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3FA" w:rsidRPr="003F2B31" w:rsidRDefault="00F33018" w:rsidP="004128CE">
      <w:pPr>
        <w:pStyle w:val="ITitle"/>
        <w:rPr>
          <w:lang w:val="en-US"/>
        </w:rPr>
      </w:pPr>
      <w:r w:rsidRPr="00F33018">
        <w:rPr>
          <w:lang w:val="en-US"/>
        </w:rPr>
        <w:t>Empirical Analysis of Dataset Size Impact on Classification Performance</w:t>
      </w:r>
      <w:r w:rsidR="00D70FC2">
        <w:rPr>
          <w:lang w:val="en-US"/>
        </w:rPr>
        <w:t xml:space="preserve"> </w:t>
      </w:r>
      <w:r w:rsidRPr="00F33018">
        <w:t>in Precision Agriculture Using Machine Learning Models</w:t>
      </w:r>
    </w:p>
    <w:p w:rsidR="0053276A" w:rsidRDefault="00CA17D7" w:rsidP="0053276A">
      <w:pPr>
        <w:pStyle w:val="IAuthors"/>
      </w:pPr>
      <w:r>
        <w:t>Khadija LECHQAR</w:t>
      </w:r>
      <w:r w:rsidR="0053276A">
        <w:t xml:space="preserve"> </w:t>
      </w:r>
      <w:r w:rsidR="0053276A">
        <w:rPr>
          <w:vertAlign w:val="superscript"/>
        </w:rPr>
        <w:t>1, *</w:t>
      </w:r>
      <w:r>
        <w:t>, Mohammed ERRAIS</w:t>
      </w:r>
      <w:r w:rsidR="0053276A">
        <w:t xml:space="preserve"> </w:t>
      </w:r>
      <w:r w:rsidR="0053276A">
        <w:rPr>
          <w:vertAlign w:val="superscript"/>
        </w:rPr>
        <w:t>1</w:t>
      </w:r>
    </w:p>
    <w:p w:rsidR="0053276A" w:rsidRDefault="0053276A" w:rsidP="0053276A">
      <w:pPr>
        <w:pStyle w:val="IAuthors"/>
      </w:pPr>
      <w:r>
        <w:rPr>
          <w:vertAlign w:val="superscript"/>
        </w:rPr>
        <w:t xml:space="preserve">1 </w:t>
      </w:r>
      <w:r w:rsidR="00F36761" w:rsidRPr="00F36761">
        <w:t>Data Engineering and Intelligent Systems Laboratory</w:t>
      </w:r>
      <w:r w:rsidR="00F36761">
        <w:t>, F</w:t>
      </w:r>
      <w:r>
        <w:t>aculty of Sciences Ain Chock, Hassan II university, Casablanca, Morocco</w:t>
      </w:r>
    </w:p>
    <w:p w:rsidR="0053276A" w:rsidRDefault="0053276A" w:rsidP="0053276A">
      <w:pPr>
        <w:pStyle w:val="IAuthors"/>
      </w:pPr>
      <w:r>
        <w:t xml:space="preserve">Email: </w:t>
      </w:r>
      <w:hyperlink r:id="rId8" w:history="1">
        <w:r w:rsidRPr="005967E5">
          <w:rPr>
            <w:rStyle w:val="Lienhypertexte"/>
          </w:rPr>
          <w:t>khadija.lechqar@gmail.com</w:t>
        </w:r>
      </w:hyperlink>
    </w:p>
    <w:p w:rsidR="0053276A" w:rsidRPr="0053276A" w:rsidRDefault="0053276A" w:rsidP="0053276A">
      <w:pPr>
        <w:pStyle w:val="IAuthors"/>
      </w:pPr>
      <w:r>
        <w:t>*Corresponding author</w:t>
      </w:r>
    </w:p>
    <w:p w:rsidR="00A633FA" w:rsidRPr="005D507A" w:rsidRDefault="00A633FA" w:rsidP="005D507A">
      <w:pPr>
        <w:pStyle w:val="IKeywords"/>
      </w:pPr>
      <w:r w:rsidRPr="005D507A">
        <w:rPr>
          <w:b/>
          <w:bCs/>
        </w:rPr>
        <w:t>Keywords:</w:t>
      </w:r>
      <w:r w:rsidRPr="005D507A">
        <w:t xml:space="preserve"> </w:t>
      </w:r>
      <w:r w:rsidR="00B40E00">
        <w:t>Size</w:t>
      </w:r>
      <w:r w:rsidR="003E1656">
        <w:t xml:space="preserve"> of dataset, performance, precision agriculture. </w:t>
      </w:r>
      <w:r w:rsidRPr="005D507A">
        <w:fldChar w:fldCharType="begin"/>
      </w:r>
      <w:r w:rsidRPr="005D507A">
        <w:instrText xml:space="preserve"> KEYWORDS \* Lower \* MERGEFORMAT </w:instrText>
      </w:r>
      <w:r w:rsidRPr="005D507A">
        <w:fldChar w:fldCharType="end"/>
      </w:r>
      <w:r w:rsidRPr="005D507A">
        <w:fldChar w:fldCharType="begin"/>
      </w:r>
      <w:r w:rsidRPr="005D507A">
        <w:instrText xml:space="preserve"> KEYWORDS  \* MERGEFORMAT </w:instrText>
      </w:r>
      <w:r w:rsidRPr="005D507A">
        <w:fldChar w:fldCharType="end"/>
      </w:r>
    </w:p>
    <w:p w:rsidR="00A633FA" w:rsidRPr="005D507A" w:rsidRDefault="00A633FA" w:rsidP="005D507A">
      <w:pPr>
        <w:pStyle w:val="IReceived"/>
      </w:pPr>
      <w:r w:rsidRPr="005D507A">
        <w:rPr>
          <w:b/>
          <w:bCs/>
        </w:rPr>
        <w:t>Received:</w:t>
      </w:r>
      <w:r w:rsidRPr="005D507A">
        <w:t xml:space="preserve"> </w:t>
      </w:r>
      <w:r w:rsidR="00706144">
        <w:t>January 2</w:t>
      </w:r>
      <w:r w:rsidR="00AE1513">
        <w:t>4</w:t>
      </w:r>
      <w:r w:rsidR="00706144">
        <w:t>, 2025</w:t>
      </w:r>
    </w:p>
    <w:p w:rsidR="009D0744" w:rsidRPr="00D93337" w:rsidRDefault="006F7001" w:rsidP="00CB6EDA">
      <w:pPr>
        <w:pStyle w:val="IAbstractSI"/>
      </w:pPr>
      <w:r>
        <w:t>This study empirically investigates the relationship between dataset size and classification performance in precision agriculture applications. Seven machine learning models (Decision Tree, Random Forest, Logistic Regression, SVM, Gaussian Naïve Bayes, KNN, and AdaBoost) were evaluated on seven agricultural datasets ranging from 100 to 4,000 samples. Performance was assessed using five metrics: accuracy, precision, recall, F1-score, and ROC-AUC. The methodology involved two phases: initial evaluation using complete datasets, followed by systematic analysis of subdivided datasets to examine performance variation with data volume. Statistical analysis using Pearson correlation coefficients revealed no significant correlation between dataset size and model performance (r = 0.12, p &gt; 0.05). Results indicate that Random Forest and Decision Tree models achieved the highest average performance across datasets (88.48% and 85.37% accuracy, respectively). The findings suggest that dataset quality and problem characteristics have greater influence on classification performance than dataset size alone in precision agriculture applications.</w:t>
      </w:r>
      <w:r w:rsidR="009D0744" w:rsidRPr="009D0744">
        <w:t xml:space="preserve"> </w:t>
      </w:r>
    </w:p>
    <w:p w:rsidR="00414563" w:rsidRPr="003F2B31" w:rsidRDefault="00414563" w:rsidP="00C51A94">
      <w:pPr>
        <w:pStyle w:val="IAbstractSI"/>
        <w:rPr>
          <w:lang w:val="sl-SI"/>
        </w:rPr>
      </w:pPr>
      <w:r w:rsidRPr="003F2B31">
        <w:rPr>
          <w:lang w:val="sl-SI"/>
        </w:rPr>
        <w:t xml:space="preserve">Povzetek: </w:t>
      </w:r>
      <w:proofErr w:type="spellStart"/>
      <w:r w:rsidR="00C51A94">
        <w:t>Glavni</w:t>
      </w:r>
      <w:proofErr w:type="spellEnd"/>
      <w:r w:rsidR="00C51A94">
        <w:t xml:space="preserve"> </w:t>
      </w:r>
      <w:proofErr w:type="spellStart"/>
      <w:r w:rsidR="00C51A94">
        <w:t>cilj</w:t>
      </w:r>
      <w:proofErr w:type="spellEnd"/>
      <w:r w:rsidR="00C51A94">
        <w:t xml:space="preserve"> </w:t>
      </w:r>
      <w:proofErr w:type="spellStart"/>
      <w:r w:rsidR="00C51A94">
        <w:t>tega</w:t>
      </w:r>
      <w:proofErr w:type="spellEnd"/>
      <w:r w:rsidR="00C51A94">
        <w:t xml:space="preserve"> </w:t>
      </w:r>
      <w:proofErr w:type="spellStart"/>
      <w:r w:rsidR="00C51A94">
        <w:t>prispevka</w:t>
      </w:r>
      <w:proofErr w:type="spellEnd"/>
      <w:r w:rsidR="00C51A94">
        <w:t xml:space="preserve"> je </w:t>
      </w:r>
      <w:proofErr w:type="spellStart"/>
      <w:r w:rsidR="00C51A94">
        <w:t>oceniti</w:t>
      </w:r>
      <w:proofErr w:type="spellEnd"/>
      <w:r w:rsidR="00C51A94">
        <w:t xml:space="preserve"> </w:t>
      </w:r>
      <w:proofErr w:type="spellStart"/>
      <w:r w:rsidR="00C51A94">
        <w:t>vpliv</w:t>
      </w:r>
      <w:proofErr w:type="spellEnd"/>
      <w:r w:rsidR="00C51A94">
        <w:t xml:space="preserve"> </w:t>
      </w:r>
      <w:proofErr w:type="spellStart"/>
      <w:r w:rsidR="00C51A94">
        <w:t>velikosti</w:t>
      </w:r>
      <w:proofErr w:type="spellEnd"/>
      <w:r w:rsidR="00C51A94">
        <w:t xml:space="preserve"> </w:t>
      </w:r>
      <w:proofErr w:type="spellStart"/>
      <w:r w:rsidR="00C51A94">
        <w:t>nabora</w:t>
      </w:r>
      <w:proofErr w:type="spellEnd"/>
      <w:r w:rsidR="00C51A94">
        <w:t xml:space="preserve"> </w:t>
      </w:r>
      <w:proofErr w:type="spellStart"/>
      <w:r w:rsidR="00C51A94">
        <w:t>podatkov</w:t>
      </w:r>
      <w:proofErr w:type="spellEnd"/>
      <w:r w:rsidR="00C51A94">
        <w:t xml:space="preserve"> </w:t>
      </w:r>
      <w:proofErr w:type="spellStart"/>
      <w:r w:rsidR="00C51A94">
        <w:t>na</w:t>
      </w:r>
      <w:proofErr w:type="spellEnd"/>
      <w:r w:rsidR="00C51A94">
        <w:t xml:space="preserve"> </w:t>
      </w:r>
      <w:proofErr w:type="spellStart"/>
      <w:r w:rsidR="00C51A94">
        <w:t>delovanje</w:t>
      </w:r>
      <w:proofErr w:type="spellEnd"/>
      <w:r w:rsidR="00C51A94">
        <w:t xml:space="preserve"> </w:t>
      </w:r>
      <w:proofErr w:type="spellStart"/>
      <w:r w:rsidR="00C51A94">
        <w:t>modelov</w:t>
      </w:r>
      <w:proofErr w:type="spellEnd"/>
      <w:r w:rsidR="00C51A94">
        <w:t xml:space="preserve"> </w:t>
      </w:r>
      <w:proofErr w:type="spellStart"/>
      <w:r w:rsidR="00C51A94">
        <w:t>strojnega</w:t>
      </w:r>
      <w:proofErr w:type="spellEnd"/>
      <w:r w:rsidR="00C51A94">
        <w:t xml:space="preserve"> </w:t>
      </w:r>
      <w:proofErr w:type="spellStart"/>
      <w:r w:rsidR="00C51A94">
        <w:t>učenja</w:t>
      </w:r>
      <w:proofErr w:type="spellEnd"/>
      <w:r w:rsidR="00C51A94">
        <w:t xml:space="preserve"> v </w:t>
      </w:r>
      <w:proofErr w:type="spellStart"/>
      <w:r w:rsidR="00C51A94">
        <w:t>kontekstu</w:t>
      </w:r>
      <w:proofErr w:type="spellEnd"/>
      <w:r w:rsidR="00C51A94">
        <w:t xml:space="preserve"> </w:t>
      </w:r>
      <w:proofErr w:type="spellStart"/>
      <w:r w:rsidR="00C51A94">
        <w:t>preciznega</w:t>
      </w:r>
      <w:proofErr w:type="spellEnd"/>
      <w:r w:rsidR="00C51A94">
        <w:t xml:space="preserve"> </w:t>
      </w:r>
      <w:proofErr w:type="spellStart"/>
      <w:r w:rsidR="00C51A94">
        <w:t>kmetijstva</w:t>
      </w:r>
      <w:proofErr w:type="spellEnd"/>
      <w:r w:rsidR="00C51A94">
        <w:t>.</w:t>
      </w:r>
    </w:p>
    <w:p w:rsidR="00A633FA" w:rsidRPr="00D93337" w:rsidRDefault="00A633FA"/>
    <w:p w:rsidR="00A633FA" w:rsidRPr="00D93337" w:rsidRDefault="00A633FA">
      <w:pPr>
        <w:sectPr w:rsidR="00A633FA" w:rsidRPr="00D93337" w:rsidSect="002A68BE">
          <w:headerReference w:type="even" r:id="rId9"/>
          <w:headerReference w:type="default" r:id="rId10"/>
          <w:headerReference w:type="first" r:id="rId11"/>
          <w:pgSz w:w="11906" w:h="16838" w:code="9"/>
          <w:pgMar w:top="1644" w:right="1077" w:bottom="1134" w:left="1304" w:header="936" w:footer="720" w:gutter="0"/>
          <w:pgNumType w:start="501"/>
          <w:cols w:space="720"/>
          <w:titlePg/>
        </w:sectPr>
      </w:pPr>
    </w:p>
    <w:p w:rsidR="009F1CF1" w:rsidRDefault="00E8274E" w:rsidP="0013521F">
      <w:pPr>
        <w:pStyle w:val="ISectionTitle"/>
        <w:ind w:left="0" w:firstLine="0"/>
        <w:rPr>
          <w:bCs/>
        </w:rPr>
        <w:sectPr w:rsidR="009F1CF1">
          <w:headerReference w:type="even" r:id="rId12"/>
          <w:type w:val="continuous"/>
          <w:pgSz w:w="11906" w:h="16838" w:code="9"/>
          <w:pgMar w:top="1644" w:right="1077" w:bottom="1134" w:left="1304" w:header="936" w:footer="720" w:gutter="0"/>
          <w:cols w:num="2" w:space="284"/>
        </w:sectPr>
      </w:pPr>
      <w:r>
        <w:rPr>
          <w:bCs/>
        </w:rPr>
        <w:lastRenderedPageBreak/>
        <w:t>Introductio</w:t>
      </w:r>
      <w:r w:rsidR="0026231B">
        <w:rPr>
          <w:bCs/>
        </w:rPr>
        <w:t>n</w:t>
      </w:r>
    </w:p>
    <w:p w:rsidR="00386EE5" w:rsidRDefault="00376B96" w:rsidP="00837A5E">
      <w:pPr>
        <w:pStyle w:val="IText"/>
        <w:ind w:firstLine="0"/>
      </w:pPr>
      <w:r>
        <w:lastRenderedPageBreak/>
        <w:t xml:space="preserve">        </w:t>
      </w:r>
      <w:r w:rsidR="00386EE5">
        <w:t xml:space="preserve">Precision agriculture represents a paradigm </w:t>
      </w:r>
      <w:r w:rsidR="00763E81">
        <w:t>changing</w:t>
      </w:r>
      <w:r w:rsidR="00386EE5">
        <w:t xml:space="preserve"> in agricultural practices, designed to address the growing global demand for food production through data-driven </w:t>
      </w:r>
      <w:r w:rsidR="0068781E">
        <w:t>decision-making</w:t>
      </w:r>
      <w:r w:rsidR="00386EE5">
        <w:t>. Mo</w:t>
      </w:r>
      <w:r w:rsidR="0068781E">
        <w:t>dern precision agriculture has adopted</w:t>
      </w:r>
      <w:r w:rsidR="00386EE5">
        <w:t xml:space="preserve"> artificial intelligence as a </w:t>
      </w:r>
      <w:r w:rsidR="0068781E">
        <w:t>core</w:t>
      </w:r>
      <w:r w:rsidR="00386EE5">
        <w:t xml:space="preserve"> technolo</w:t>
      </w:r>
      <w:r w:rsidR="00837A5E">
        <w:t xml:space="preserve">gy. Machine learning models are now </w:t>
      </w:r>
      <w:r w:rsidR="00837A5E">
        <w:t xml:space="preserve">increasingly </w:t>
      </w:r>
      <w:r w:rsidR="00837A5E">
        <w:t xml:space="preserve">used, starting </w:t>
      </w:r>
      <w:r w:rsidR="00386EE5">
        <w:t>from pre-harvest automation to irrigation scheduling, disease identification, weed control, yield forecasting, and pest management [1</w:t>
      </w:r>
      <w:proofErr w:type="gramStart"/>
      <w:r w:rsidR="00386EE5">
        <w:t>,2</w:t>
      </w:r>
      <w:proofErr w:type="gramEnd"/>
      <w:r w:rsidR="00386EE5">
        <w:t xml:space="preserve">]. This technological </w:t>
      </w:r>
      <w:r w:rsidR="00837A5E">
        <w:t xml:space="preserve">changing </w:t>
      </w:r>
      <w:r w:rsidR="00386EE5">
        <w:t>has made farming operations more efficient while promoting sustainability [3].</w:t>
      </w:r>
    </w:p>
    <w:p w:rsidR="00386EE5" w:rsidRDefault="00386EE5" w:rsidP="004266A4">
      <w:pPr>
        <w:pStyle w:val="IText"/>
      </w:pPr>
      <w:r>
        <w:t xml:space="preserve">Yet gathering agricultural data </w:t>
      </w:r>
      <w:r w:rsidR="004266A4">
        <w:t>is</w:t>
      </w:r>
      <w:r>
        <w:t xml:space="preserve"> problematic and directly affects how well </w:t>
      </w:r>
      <w:proofErr w:type="gramStart"/>
      <w:r>
        <w:t>machine learning</w:t>
      </w:r>
      <w:proofErr w:type="gramEnd"/>
      <w:r>
        <w:t xml:space="preserve"> systems work [4]. Farmers and researchers use various methods to collect information. Satellites and UAVs capture aerial images for remote monitoring [5,6]. Ground sensors placed near crops provide detailed, accurate readings [7]. Robots move through fields collecting data, while IoT devices monitor environmental conditions continuously. Linking all these data sources requires sophisticated communication networks [8]. The entire process costs significant money and time, demanding substantial investment in both equipment and expertise.</w:t>
      </w:r>
    </w:p>
    <w:p w:rsidR="00386EE5" w:rsidRPr="00386EE5" w:rsidRDefault="00386EE5" w:rsidP="00CB3ECD">
      <w:pPr>
        <w:pStyle w:val="IText"/>
      </w:pPr>
      <w:r>
        <w:t xml:space="preserve">Datasets serve as fundamental building blocks for developing effective machine learning models [9]. Real-world agricultural data often suffers from quality issues </w:t>
      </w:r>
      <w:r>
        <w:lastRenderedPageBreak/>
        <w:t xml:space="preserve">due to environmental variables, sensor limitations, and data transmission challenges. Class imbalance, where minority and majority classes have unequal representation in classification problems, frequently leads to reduced model accuracy [10,11]. Previous research has suggested that larger datasets generally improve classification model performance [12], yet the specific relationship between dataset size and performance in precision agriculture contexts </w:t>
      </w:r>
      <w:r w:rsidR="00CB3ECD">
        <w:t>is</w:t>
      </w:r>
      <w:r>
        <w:t xml:space="preserve"> underexplored.</w:t>
      </w:r>
    </w:p>
    <w:p w:rsidR="00E8274E" w:rsidRDefault="00E8274E" w:rsidP="00E8274E">
      <w:r>
        <w:t xml:space="preserve">However, one of the challenges of precision agriculture is the collection of data </w:t>
      </w:r>
      <w:r>
        <w:fldChar w:fldCharType="begin" w:fldLock="1"/>
      </w:r>
      <w:r>
        <w:instrText>ADDIN CSL_CITATION {"citationItems":[{"id":"ITEM-1","itemData":{"DOI":"10.3390/agriculture13081593","ISSN":"20770472","abstract":"Precision agriculture employs cutting-edge technologies to increase agricultural productivity while reducing adverse impacts on the environment. Precision agriculture is a farming approach that uses advanced technology and data analysis to maximize crop yields, cut waste, and increase productivity. It is a potential strategy for tackling some of the major issues confronting contemporary agriculture, such as feeding a growing world population while reducing environmental effects. This review article examines some of the latest recent advances in precision agriculture, including the Internet of Things (IoT) and how to make use of big data. This review article aims to provide an overview of the recent innovations, challenges, and future prospects of precision agriculture and smart farming. It presents an analysis of the current state of precision agriculture, including the most recent innovations in technology, such as drones, sensors, and machine learning. The article also discusses some of the main challenges faced by precision agriculture, including data management, technology adoption, and cost-effectiveness.","author":[{"dropping-particle":"","family":"Karunathilake","given":"E. M.B.M.","non-dropping-particle":"","parse-names":false,"suffix":""},{"dropping-particle":"","family":"Le","given":"Anh Tuan","non-dropping-particle":"","parse-names":false,"suffix":""},{"dropping-particle":"","family":"Heo","given":"Seong","non-dropping-particle":"","parse-names":false,"suffix":""},{"dropping-particle":"","family":"Chung","given":"Yong Suk","non-dropping-particle":"","parse-names":false,"suffix":""},{"dropping-particle":"","family":"Mansoor","given":"Sheikh","non-dropping-particle":"","parse-names":false,"suffix":""}],"container-title":"Agriculture (Switzerland)","id":"ITEM-1","issue":"8","issued":{"date-parts":[["2023"]]},"page":"1-26","title":"The Path to Smart Farming: Innovations and Opportunities in Precision Agriculture","type":"article-journal","volume":"13"},"uris":["http://www.mendeley.com/documents/?uuid=d429ca8d-01b7-4c00-85d9-b8402d521f94"]}],"mendeley":{"formattedCitation":"[4]","plainTextFormattedCitation":"[4]","previouslyFormattedCitation":"[4]"},"properties":{"noteIndex":0},"schema":"https://github.com/citation-style-language/schema/raw/master/csl-citation.json"}</w:instrText>
      </w:r>
      <w:r>
        <w:fldChar w:fldCharType="separate"/>
      </w:r>
      <w:r w:rsidRPr="000B17C1">
        <w:rPr>
          <w:noProof/>
        </w:rPr>
        <w:t>[4]</w:t>
      </w:r>
      <w:r>
        <w:fldChar w:fldCharType="end"/>
      </w:r>
      <w:r>
        <w:t>. In fact, different devices are used for this purpose: satellites and UAVs for remote sensing process and aerial images</w:t>
      </w:r>
      <w:r>
        <w:fldChar w:fldCharType="begin" w:fldLock="1"/>
      </w:r>
      <w:r>
        <w:instrText>ADDIN CSL_CITATION {"citationItems":[{"id":"ITEM-1","itemData":{"DOI":"10.3390/rs14030778","ISSN":"20724292","abstract":"The precision fertilization system is the basis for upgrading conventional intensive agricultural production, while achieving both high and quality yields and minimizing the negative impacts on the environment. This research aims to present the application of both conventional and modern prediction methods in precision fertilization by integrating agronomic components with the spatial component of interpolation and machine learning. While conventional methods were a cornerstone of soil prediction in the past decades, new challenges to process larger and more complex data have reduced their viability in the present. Their disadvantages of lower prediction accuracy, lack of robustness regarding the properties of input soil sample values and requirements for extensive cost-and time-expensive soil sampling were addressed. Specific conventional (ordinary kriging, inverse distance weighted) and modern machine learning methods (random forest, support vector machine, artificial neural networks, decision trees) were evaluated according to their popularity in relevant studies indexed in the Web of Science Core Collection over the past decade. As a shift towards increased prediction accuracy and computational efficiency, an overview of state-of-the-art remote sensing methods for improving precise fertilization was completed, with the accent on open-data and global satellite missions. State-of-the-art remote sensing techniques allowed hybrid interpolation to predict the sampled data supported by remote sensing data such as high-resolution multispectral, thermal and radar satellite or unmanned aerial vehicle (UAV)-based imagery in the analyzed studies. The representative overview of conventional and modern approaches to precision fertilization was performed based on 121 samples with phosphorous pentoxide (P2 O5 ) and potassium oxide (K2 O) in a common agricultural parcel in Croatia. It visually and quantitatively confirmed the superior prediction accuracy and retained local heterogeneity of the modern approach. The research concludes that remote sensing data and methods have a significant role in improving fertilization in precision agriculture today and will be increasingly important in the future.","author":[{"dropping-particle":"","family":"Radočaj","given":"Dorijan","non-dropping-particle":"","parse-names":false,"suffix":""},{"dropping-particle":"","family":"Jurišić","given":"Mladen","non-dropping-particle":"","parse-names":false,"suffix":""},{"dropping-particle":"","family":"Gašparović","given":"Mateo","non-dropping-particle":"","parse-names":false,"suffix":""}],"container-title":"Remote Sensing","id":"ITEM-1","issue":"3","issued":{"date-parts":[["2022"]]},"title":"The Role of Remote Sensing Data and Methods in a Modern Approach to Fertilization in Precision Agriculture","type":"article-journal","volume":"14"},"uris":["http://www.mendeley.com/documents/?uuid=324f4806-c990-4193-b617-b04e07bea688"]}],"mendeley":{"formattedCitation":"[5]","plainTextFormattedCitation":"[5]","previouslyFormattedCitation":"[5]"},"properties":{"noteIndex":0},"schema":"https://github.com/citation-style-language/schema/raw/master/csl-citation.json"}</w:instrText>
      </w:r>
      <w:r>
        <w:fldChar w:fldCharType="separate"/>
      </w:r>
      <w:r w:rsidRPr="00CD760E">
        <w:rPr>
          <w:noProof/>
        </w:rPr>
        <w:t>[5]</w:t>
      </w:r>
      <w:r>
        <w:fldChar w:fldCharType="end"/>
      </w:r>
      <w:r>
        <w:fldChar w:fldCharType="begin" w:fldLock="1"/>
      </w:r>
      <w:r>
        <w:instrText>ADDIN CSL_CITATION {"citationItems":[{"id":"ITEM-1","itemData":{"DOI":"10.1016/j.compeleceng.2022.107912","ISSN":"00457906","abstract":"Climate change has introduced many challenges, which affect various sectors including agriculture. The major challenge lies in increasing food productivity while confronting climatic changes. The recent advent of Information and Communication Technology (ICT) provides a solution to increase food productivity and address climate change issues in the agricultural domain. The growth of Wireless Sensor Networks (WSNs), Internet of Things (IoT) technologies, and particularly the introduction of Unmanned Aerial Vehicles (UAVs) leads to the development of economical precision agriculture applications. This article presents a platform for managing agricultural crop information collected through multi-rotor UAV. The Django framework is utilized to design the information service system to collect the crop information and position information from UAV in real-time. An extensive performance evaluation is conducted for sensing and monitoring crops exploiting the proposed architecture. The proposed architecture presents a coverage efficiency of 96.3% and has high potential in agricultural applications such as crop health monitoring, spraying fertilizers, and pesticides.","author":[{"dropping-particle":"","family":"Singh","given":"Pradeep Kumar","non-dropping-particle":"","parse-names":false,"suffix":""},{"dropping-particle":"","family":"Sharma","given":"Amit","non-dropping-particle":"","parse-names":false,"suffix":""}],"container-title":"Computers and Electrical Engineering","id":"ITEM-1","issue":"July 2021","issued":{"date-parts":[["2022"]]},"page":"107912","publisher":"Elsevier Ltd","title":"An intelligent WSN-UAV-based IoT framework for precision agriculture application","type":"article-journal","volume":"100"},"uris":["http://www.mendeley.com/documents/?uuid=d1435ad1-5878-4465-8d8d-4ced13c3dccf"]}],"mendeley":{"formattedCitation":"[6]","plainTextFormattedCitation":"[6]","previouslyFormattedCitation":"[6]"},"properties":{"noteIndex":0},"schema":"https://github.com/citation-style-language/schema/raw/master/csl-citation.json"}</w:instrText>
      </w:r>
      <w:r>
        <w:fldChar w:fldCharType="separate"/>
      </w:r>
      <w:r w:rsidRPr="005D0633">
        <w:rPr>
          <w:noProof/>
        </w:rPr>
        <w:t>[6]</w:t>
      </w:r>
      <w:r>
        <w:fldChar w:fldCharType="end"/>
      </w:r>
      <w:r>
        <w:t>, ground-based sensors which have the advantage of being close proximity to plants and providing good data accuracy</w:t>
      </w:r>
      <w:r>
        <w:fldChar w:fldCharType="begin" w:fldLock="1"/>
      </w:r>
      <w:r>
        <w:instrText>ADDIN CSL_CITATION {"citationItems":[{"id":"ITEM-1","itemData":{"DOI":"10.3390/fi14080233","ISSN":"19995903","abstract":"Precision agriculture (PA) is the field that deals with the fine-tuned management of crops to increase crop yield, augment profitability, and conserve the environment. Existing Internet of Things (IoT) solutions for PA are typically divided in terms of their use of either aerial sensing using unmanned aerial vehicles (UAVs) or ground-based sensing approaches. Ground-based sensing provides high data accuracy, but it involves large grids of ground-based sensors with high operational costs and complexity. On the other hand, while the cost of aerial sensing is much lower than ground-based sensing alternatives, the data collected via aerial sensing are less accurate and cover a smaller period than ground-based sensing data. Despite the contrasting virtues and limitations of these two sensing approaches, there are currently no hybrid sensing IoT solutions that combine aerial and ground-based sensing to ensure high data accuracy at a low cost. In this paper, we propose a Hybrid Sensing Platform (HSP) for PA—an IoT platform that combines a small number of ground-based sensors with aerial sensors to improve aerial data accuracy and at the same time reduce ground-based sensing costs.","author":[{"dropping-particle":"","family":"Bagha","given":"Hamid","non-dropping-particle":"","parse-names":false,"suffix":""},{"dropping-particle":"","family":"Yavari","given":"Ali","non-dropping-particle":"","parse-names":false,"suffix":""},{"dropping-particle":"","family":"Georgakopoulos","given":"Dimitrios","non-dropping-particle":"","parse-names":false,"suffix":""}],"container-title":"Future Internet","id":"ITEM-1","issue":"8","issued":{"date-parts":[["2022"]]},"title":"Hybrid Sensing Platform for IoT-Based Precision Agriculture","type":"article-journal","volume":"14"},"uris":["http://www.mendeley.com/documents/?uuid=7591a62e-f2ba-4dd2-90f3-e0fdfe05f60e"]}],"mendeley":{"formattedCitation":"[7]","plainTextFormattedCitation":"[7]","previouslyFormattedCitation":"[7]"},"properties":{"noteIndex":0},"schema":"https://github.com/citation-style-language/schema/raw/master/csl-citation.json"}</w:instrText>
      </w:r>
      <w:r>
        <w:fldChar w:fldCharType="separate"/>
      </w:r>
      <w:r w:rsidRPr="00300B45">
        <w:rPr>
          <w:noProof/>
        </w:rPr>
        <w:t>[7]</w:t>
      </w:r>
      <w:r>
        <w:fldChar w:fldCharType="end"/>
      </w:r>
      <w:r>
        <w:t>, robots and other IoT devices. In addition, communication devices are also used to link these different components</w:t>
      </w:r>
      <w:r>
        <w:fldChar w:fldCharType="begin" w:fldLock="1"/>
      </w:r>
      <w:r>
        <w:instrText>ADDIN CSL_CITATION {"citationItems":[{"id":"ITEM-1","itemData":{"DOI":"10.1016/j.compag.2022.106742","ISSN":"01681699","abstract":"The National Science Foundation (NSF) Engineering Research Center (ERC) for the Internet of Things for Precision Agriculture (IoT4Ag) was established on September 1, 2020 and launched its collaborative programs across the four NSF ERC pillars of convergent research, engineering workforce development, diversity and culture of inclusion, and innovation ecosystem. IoT4Ag unites an interdisciplinary cadre of faculty and students from the University of Pennsylvania, Purdue University, the University of California-Merced, and the University of Florida, with partners in education, government, industry, and the end-user farming community. The IoT4Ag mission is to create and translate to practice Internet of Things (IoT) technologies for precision agriculture and to train an educated and diverse workforce that will address the societal grand challenge of food, energy, and water security for decades to come.","author":[{"dropping-particle":"","family":"Kagan","given":"Cherie R.","non-dropping-particle":"","parse-names":false,"suffix":""},{"dropping-particle":"","family":"Arnold","given":"David P.","non-dropping-particle":"","parse-names":false,"suffix":""},{"dropping-particle":"","family":"Cappelleri","given":"David J.","non-dropping-particle":"","parse-names":false,"suffix":""},{"dropping-particle":"","family":"Keske","given":"Catherine M.","non-dropping-particle":"","parse-names":false,"suffix":""},{"dropping-particle":"","family":"Turner","given":"Kevin T.","non-dropping-particle":"","parse-names":false,"suffix":""}],"container-title":"Computers and Electronics in Agriculture","id":"ITEM-1","issue":"January","issued":{"date-parts":[["2022"]]},"title":"Special report: The Internet of Things for Precision Agriculture (IoT4Ag)","type":"article-journal","volume":"196"},"uris":["http://www.mendeley.com/documents/?uuid=4ecc402c-6453-439c-b017-5ac52af5909b"]}],"mendeley":{"formattedCitation":"[8]","plainTextFormattedCitation":"[8]","previouslyFormattedCitation":"[8]"},"properties":{"noteIndex":0},"schema":"https://github.com/citation-style-language/schema/raw/master/csl-citation.json"}</w:instrText>
      </w:r>
      <w:r>
        <w:fldChar w:fldCharType="separate"/>
      </w:r>
      <w:r w:rsidRPr="00443461">
        <w:rPr>
          <w:noProof/>
        </w:rPr>
        <w:t>[8]</w:t>
      </w:r>
      <w:r>
        <w:fldChar w:fldCharType="end"/>
      </w:r>
      <w:r>
        <w:t>. The cost of data collection is therefore high in terms of time and resources.</w:t>
      </w:r>
    </w:p>
    <w:p w:rsidR="00F71CBF" w:rsidRDefault="009267D4" w:rsidP="00CD5284">
      <w:pPr>
        <w:pStyle w:val="Retraitnormal"/>
        <w:spacing w:before="240"/>
        <w:ind w:firstLine="0"/>
        <w:rPr>
          <w:b/>
          <w:sz w:val="24"/>
        </w:rPr>
      </w:pPr>
      <w:r>
        <w:rPr>
          <w:b/>
          <w:sz w:val="24"/>
        </w:rPr>
        <w:t>1.</w:t>
      </w:r>
      <w:r w:rsidR="00467EE8">
        <w:rPr>
          <w:b/>
          <w:sz w:val="24"/>
        </w:rPr>
        <w:t>1</w:t>
      </w:r>
      <w:r>
        <w:rPr>
          <w:b/>
          <w:sz w:val="24"/>
        </w:rPr>
        <w:t xml:space="preserve"> </w:t>
      </w:r>
      <w:r w:rsidRPr="00F71CBF">
        <w:rPr>
          <w:b/>
          <w:sz w:val="24"/>
        </w:rPr>
        <w:t>Research</w:t>
      </w:r>
      <w:r w:rsidR="00F71CBF" w:rsidRPr="00F71CBF">
        <w:rPr>
          <w:b/>
          <w:sz w:val="24"/>
        </w:rPr>
        <w:t xml:space="preserve"> Objectives and Hypotheses</w:t>
      </w:r>
    </w:p>
    <w:p w:rsidR="00EC12C0" w:rsidRDefault="00376B96" w:rsidP="00EC12C0">
      <w:pPr>
        <w:pStyle w:val="Retraitnormal"/>
        <w:spacing w:after="240"/>
        <w:ind w:firstLine="0"/>
      </w:pPr>
      <w:r>
        <w:t xml:space="preserve">        </w:t>
      </w:r>
      <w:r w:rsidR="00B2241A">
        <w:t xml:space="preserve">This study addresses the following research questions: 1. </w:t>
      </w:r>
      <w:proofErr w:type="gramStart"/>
      <w:r w:rsidR="00B2241A">
        <w:t>What</w:t>
      </w:r>
      <w:proofErr w:type="gramEnd"/>
      <w:r w:rsidR="00B2241A">
        <w:t xml:space="preserve"> is the relationship between dataset size and classification model performance in precision agriculture applications? </w:t>
      </w:r>
    </w:p>
    <w:p w:rsidR="00EC12C0" w:rsidRDefault="00B2241A" w:rsidP="00EC12C0">
      <w:pPr>
        <w:pStyle w:val="Retraitnormal"/>
        <w:ind w:firstLine="0"/>
      </w:pPr>
      <w:r>
        <w:lastRenderedPageBreak/>
        <w:t xml:space="preserve">2. How do different machine learning algorithms respond to variations in dataset size? </w:t>
      </w:r>
    </w:p>
    <w:p w:rsidR="00B2241A" w:rsidRDefault="00B2241A" w:rsidP="00EC12C0">
      <w:pPr>
        <w:pStyle w:val="Retraitnormal"/>
        <w:ind w:firstLine="0"/>
      </w:pPr>
      <w:r>
        <w:t xml:space="preserve">3. What factors beyond dataset size influence model performance in agricultural classification tasks? </w:t>
      </w:r>
    </w:p>
    <w:p w:rsidR="00B2241A" w:rsidRDefault="00B2241A" w:rsidP="00B2241A">
      <w:pPr>
        <w:pStyle w:val="Retraitnormal"/>
      </w:pPr>
      <w:r>
        <w:t>We hypothesize that while dataset size may influence performance, the relationship is not linear and that dataset quality characteristics play a more significant role in determining model effectiveness.</w:t>
      </w:r>
    </w:p>
    <w:p w:rsidR="009267D4" w:rsidRDefault="00523E6D" w:rsidP="00CD5284">
      <w:pPr>
        <w:pStyle w:val="Retraitnormal"/>
        <w:spacing w:before="240"/>
        <w:ind w:firstLine="0"/>
        <w:rPr>
          <w:b/>
          <w:bCs/>
          <w:sz w:val="28"/>
        </w:rPr>
      </w:pPr>
      <w:r w:rsidRPr="00523E6D">
        <w:rPr>
          <w:b/>
          <w:bCs/>
          <w:sz w:val="28"/>
        </w:rPr>
        <w:t>2.</w:t>
      </w:r>
      <w:r w:rsidR="00467EE8" w:rsidRPr="00523E6D">
        <w:rPr>
          <w:b/>
          <w:bCs/>
          <w:sz w:val="28"/>
        </w:rPr>
        <w:t xml:space="preserve"> Related Work</w:t>
      </w:r>
    </w:p>
    <w:p w:rsidR="00523E6D" w:rsidRDefault="00376B96" w:rsidP="00B33822">
      <w:pPr>
        <w:pStyle w:val="Retraitnormal"/>
        <w:ind w:firstLine="0"/>
      </w:pPr>
      <w:r>
        <w:t xml:space="preserve">        </w:t>
      </w:r>
      <w:r w:rsidR="00523E6D">
        <w:t>Several studies have examined the relationship between dataset size and machine learning model performance across different domains. This section provides a critical analysis of existing literature and identifies research gaps that this study addresses.</w:t>
      </w:r>
    </w:p>
    <w:p w:rsidR="00523E6D" w:rsidRDefault="00346CAD" w:rsidP="00CD5284">
      <w:pPr>
        <w:pStyle w:val="Retraitnormal"/>
        <w:spacing w:before="240"/>
        <w:ind w:firstLine="0"/>
        <w:rPr>
          <w:b/>
          <w:sz w:val="24"/>
        </w:rPr>
      </w:pPr>
      <w:r w:rsidRPr="00346CAD">
        <w:rPr>
          <w:b/>
          <w:sz w:val="24"/>
        </w:rPr>
        <w:t>2.1 Literature Review and Gap Analysis</w:t>
      </w:r>
    </w:p>
    <w:p w:rsidR="00376B96" w:rsidRDefault="00376B96" w:rsidP="008736A1">
      <w:pPr>
        <w:pStyle w:val="Retraitnormal"/>
        <w:ind w:firstLine="0"/>
      </w:pPr>
      <w:r>
        <w:t xml:space="preserve">        </w:t>
      </w:r>
      <w:proofErr w:type="spellStart"/>
      <w:r w:rsidR="00346CAD">
        <w:t>Alshammari</w:t>
      </w:r>
      <w:proofErr w:type="spellEnd"/>
      <w:r w:rsidR="00346CAD">
        <w:t xml:space="preserve"> and </w:t>
      </w:r>
      <w:proofErr w:type="spellStart"/>
      <w:r w:rsidR="00346CAD">
        <w:t>Alshayeb</w:t>
      </w:r>
      <w:proofErr w:type="spellEnd"/>
      <w:r w:rsidR="00346CAD">
        <w:t xml:space="preserve"> [13] investigated software defect prediction, demonstrating that dataset size directly </w:t>
      </w:r>
      <w:r w:rsidR="009119B3">
        <w:t>affects</w:t>
      </w:r>
      <w:r w:rsidR="00346CAD">
        <w:t xml:space="preserve"> SVM model performance. Their results showed that datasets with fewer metrics</w:t>
      </w:r>
      <w:r w:rsidR="008736A1">
        <w:t xml:space="preserve"> enabled better SVM performance </w:t>
      </w:r>
      <w:r w:rsidR="00346CAD">
        <w:t xml:space="preserve">for defect prediction, </w:t>
      </w:r>
      <w:r w:rsidR="008736A1">
        <w:t>a</w:t>
      </w:r>
      <w:r w:rsidR="008736A1">
        <w:t>lthough</w:t>
      </w:r>
      <w:r w:rsidR="008736A1">
        <w:t xml:space="preserve"> </w:t>
      </w:r>
      <w:r w:rsidR="00346CAD">
        <w:t>computational efficiency was not guaranteed for smaller datasets. However, this study was limited to software engineering applications and focused primarily on SVM models.</w:t>
      </w:r>
      <w:r>
        <w:t xml:space="preserve">      </w:t>
      </w:r>
    </w:p>
    <w:p w:rsidR="00346CAD" w:rsidRDefault="00376B96" w:rsidP="00376B96">
      <w:pPr>
        <w:pStyle w:val="Retraitnormal"/>
        <w:ind w:firstLine="0"/>
      </w:pPr>
      <w:r>
        <w:t xml:space="preserve">        </w:t>
      </w:r>
      <w:proofErr w:type="spellStart"/>
      <w:r w:rsidR="00346CAD">
        <w:t>Imlawi</w:t>
      </w:r>
      <w:proofErr w:type="spellEnd"/>
      <w:r w:rsidR="00346CAD">
        <w:t xml:space="preserve"> and </w:t>
      </w:r>
      <w:proofErr w:type="spellStart"/>
      <w:r w:rsidR="00346CAD">
        <w:t>Alsharo</w:t>
      </w:r>
      <w:proofErr w:type="spellEnd"/>
      <w:r w:rsidR="00346CAD">
        <w:t xml:space="preserve"> [14] examined the impact of resampling techniques and dataset size on classification accuracy. They found that resampling methods were particularly beneficial for limited datasets (100-500 samples) and helped reduce biased estimation. While relevant to small dataset scenarios, their study did not address the specific challenges of agricultural data collection and processing. </w:t>
      </w:r>
    </w:p>
    <w:p w:rsidR="00346CAD" w:rsidRDefault="00346CAD" w:rsidP="00027A23">
      <w:pPr>
        <w:pStyle w:val="Retraitnormal"/>
      </w:pPr>
      <w:proofErr w:type="spellStart"/>
      <w:r>
        <w:t>Bailly</w:t>
      </w:r>
      <w:proofErr w:type="spellEnd"/>
      <w:r>
        <w:t xml:space="preserve"> et al. [15] focused on dataset size effects in prediction tasks using logistic regression and deep learning models. Their findings indicated that traditional machine learning algorithms were less influenced by dataset size but required feature interaction optimization for optimal performance, unlike deep learning models. This work provided insights into algorithm-specific responses to data volume but lacked domain-specific analysis for agriculture. </w:t>
      </w:r>
    </w:p>
    <w:tbl>
      <w:tblPr>
        <w:tblpPr w:leftFromText="141" w:rightFromText="141" w:vertAnchor="text" w:horzAnchor="margin" w:tblpY="1138"/>
        <w:tblW w:w="9531" w:type="dxa"/>
        <w:tblLayout w:type="fixed"/>
        <w:tblCellMar>
          <w:left w:w="70" w:type="dxa"/>
          <w:right w:w="70" w:type="dxa"/>
        </w:tblCellMar>
        <w:tblLook w:val="04A0" w:firstRow="1" w:lastRow="0" w:firstColumn="1" w:lastColumn="0" w:noHBand="0" w:noVBand="1"/>
        <w:tblCaption w:val="Table 1. Summary of related work"/>
      </w:tblPr>
      <w:tblGrid>
        <w:gridCol w:w="709"/>
        <w:gridCol w:w="2268"/>
        <w:gridCol w:w="1276"/>
        <w:gridCol w:w="1843"/>
        <w:gridCol w:w="3435"/>
      </w:tblGrid>
      <w:tr w:rsidR="00F342C8" w:rsidRPr="00DC7DA9" w:rsidTr="00376B96">
        <w:trPr>
          <w:trHeight w:val="230"/>
        </w:trPr>
        <w:tc>
          <w:tcPr>
            <w:tcW w:w="9531" w:type="dxa"/>
            <w:gridSpan w:val="5"/>
            <w:tcBorders>
              <w:left w:val="nil"/>
              <w:bottom w:val="single" w:sz="12" w:space="0" w:color="auto"/>
              <w:right w:val="nil"/>
            </w:tcBorders>
          </w:tcPr>
          <w:p w:rsidR="00F342C8" w:rsidRPr="00F342C8" w:rsidRDefault="00F342C8" w:rsidP="00376B96">
            <w:pPr>
              <w:pStyle w:val="Retraitnormal"/>
              <w:spacing w:before="240"/>
              <w:ind w:firstLine="0"/>
              <w:jc w:val="center"/>
            </w:pPr>
            <w:r w:rsidRPr="009F2F49">
              <w:rPr>
                <w:bCs/>
              </w:rPr>
              <w:t xml:space="preserve">Table 1. </w:t>
            </w:r>
            <w:r>
              <w:rPr>
                <w:bCs/>
              </w:rPr>
              <w:t>Summary of related work</w:t>
            </w:r>
          </w:p>
        </w:tc>
      </w:tr>
      <w:tr w:rsidR="00F342C8" w:rsidRPr="00DC7DA9" w:rsidTr="00376B96">
        <w:trPr>
          <w:trHeight w:val="230"/>
        </w:trPr>
        <w:tc>
          <w:tcPr>
            <w:tcW w:w="709" w:type="dxa"/>
            <w:tcBorders>
              <w:top w:val="single" w:sz="12" w:space="0" w:color="auto"/>
              <w:left w:val="nil"/>
              <w:bottom w:val="single" w:sz="6" w:space="0" w:color="000000"/>
              <w:right w:val="nil"/>
            </w:tcBorders>
            <w:hideMark/>
          </w:tcPr>
          <w:p w:rsidR="00F342C8" w:rsidRPr="00DC7DA9" w:rsidRDefault="00F342C8" w:rsidP="00376B96">
            <w:pPr>
              <w:ind w:firstLine="0"/>
              <w:jc w:val="left"/>
              <w:rPr>
                <w:sz w:val="18"/>
                <w:szCs w:val="18"/>
              </w:rPr>
            </w:pPr>
            <w:r w:rsidRPr="00DC7DA9">
              <w:rPr>
                <w:sz w:val="18"/>
                <w:szCs w:val="18"/>
              </w:rPr>
              <w:t>Study</w:t>
            </w:r>
          </w:p>
        </w:tc>
        <w:tc>
          <w:tcPr>
            <w:tcW w:w="2268" w:type="dxa"/>
            <w:tcBorders>
              <w:top w:val="single" w:sz="12" w:space="0" w:color="auto"/>
              <w:left w:val="nil"/>
              <w:bottom w:val="single" w:sz="6" w:space="0" w:color="000000"/>
              <w:right w:val="nil"/>
            </w:tcBorders>
            <w:hideMark/>
          </w:tcPr>
          <w:p w:rsidR="00F342C8" w:rsidRPr="00DC7DA9" w:rsidRDefault="00F342C8" w:rsidP="00376B96">
            <w:pPr>
              <w:ind w:firstLine="0"/>
              <w:jc w:val="left"/>
              <w:rPr>
                <w:sz w:val="18"/>
                <w:szCs w:val="18"/>
              </w:rPr>
            </w:pPr>
            <w:r w:rsidRPr="00DC7DA9">
              <w:rPr>
                <w:sz w:val="18"/>
                <w:szCs w:val="18"/>
              </w:rPr>
              <w:t>Field</w:t>
            </w:r>
          </w:p>
        </w:tc>
        <w:tc>
          <w:tcPr>
            <w:tcW w:w="1276" w:type="dxa"/>
            <w:tcBorders>
              <w:top w:val="single" w:sz="12" w:space="0" w:color="auto"/>
              <w:left w:val="nil"/>
              <w:bottom w:val="single" w:sz="6" w:space="0" w:color="000000"/>
              <w:right w:val="nil"/>
            </w:tcBorders>
            <w:hideMark/>
          </w:tcPr>
          <w:p w:rsidR="00F342C8" w:rsidRPr="00DC7DA9" w:rsidRDefault="00F342C8" w:rsidP="00376B96">
            <w:pPr>
              <w:ind w:firstLine="0"/>
              <w:jc w:val="left"/>
              <w:rPr>
                <w:sz w:val="18"/>
                <w:szCs w:val="18"/>
              </w:rPr>
            </w:pPr>
            <w:r w:rsidRPr="00DC7DA9">
              <w:rPr>
                <w:sz w:val="18"/>
                <w:szCs w:val="18"/>
              </w:rPr>
              <w:t>Dataset</w:t>
            </w:r>
          </w:p>
          <w:p w:rsidR="00F342C8" w:rsidRPr="00DC7DA9" w:rsidRDefault="00F342C8" w:rsidP="00376B96">
            <w:pPr>
              <w:ind w:firstLine="0"/>
              <w:jc w:val="left"/>
              <w:rPr>
                <w:sz w:val="18"/>
                <w:szCs w:val="18"/>
              </w:rPr>
            </w:pPr>
            <w:r w:rsidRPr="00DC7DA9">
              <w:rPr>
                <w:sz w:val="18"/>
                <w:szCs w:val="18"/>
              </w:rPr>
              <w:t xml:space="preserve"> size range</w:t>
            </w:r>
          </w:p>
        </w:tc>
        <w:tc>
          <w:tcPr>
            <w:tcW w:w="1843" w:type="dxa"/>
            <w:tcBorders>
              <w:top w:val="single" w:sz="12" w:space="0" w:color="auto"/>
              <w:left w:val="nil"/>
              <w:bottom w:val="single" w:sz="6" w:space="0" w:color="000000"/>
              <w:right w:val="nil"/>
            </w:tcBorders>
            <w:hideMark/>
          </w:tcPr>
          <w:p w:rsidR="00F342C8" w:rsidRPr="00DC7DA9" w:rsidRDefault="00F342C8" w:rsidP="00376B96">
            <w:pPr>
              <w:ind w:firstLine="0"/>
              <w:jc w:val="left"/>
              <w:rPr>
                <w:sz w:val="18"/>
                <w:szCs w:val="18"/>
              </w:rPr>
            </w:pPr>
            <w:r w:rsidRPr="00DC7DA9">
              <w:rPr>
                <w:sz w:val="18"/>
                <w:szCs w:val="18"/>
              </w:rPr>
              <w:t>Model used</w:t>
            </w:r>
          </w:p>
        </w:tc>
        <w:tc>
          <w:tcPr>
            <w:tcW w:w="3435" w:type="dxa"/>
            <w:tcBorders>
              <w:top w:val="single" w:sz="12" w:space="0" w:color="auto"/>
              <w:left w:val="nil"/>
              <w:bottom w:val="single" w:sz="6" w:space="0" w:color="000000"/>
              <w:right w:val="nil"/>
            </w:tcBorders>
            <w:hideMark/>
          </w:tcPr>
          <w:p w:rsidR="00F342C8" w:rsidRPr="00DC7DA9" w:rsidRDefault="00F342C8" w:rsidP="00376B96">
            <w:pPr>
              <w:ind w:firstLine="0"/>
              <w:jc w:val="left"/>
              <w:rPr>
                <w:sz w:val="18"/>
                <w:szCs w:val="18"/>
              </w:rPr>
            </w:pPr>
            <w:r w:rsidRPr="00DC7DA9">
              <w:rPr>
                <w:sz w:val="18"/>
                <w:szCs w:val="18"/>
              </w:rPr>
              <w:t>Key findings</w:t>
            </w:r>
          </w:p>
        </w:tc>
      </w:tr>
      <w:tr w:rsidR="00F342C8" w:rsidRPr="00DC7DA9" w:rsidTr="00376B96">
        <w:trPr>
          <w:trHeight w:val="311"/>
        </w:trPr>
        <w:tc>
          <w:tcPr>
            <w:tcW w:w="709" w:type="dxa"/>
            <w:vAlign w:val="center"/>
            <w:hideMark/>
          </w:tcPr>
          <w:p w:rsidR="00F342C8" w:rsidRPr="00DC7DA9" w:rsidRDefault="00F342C8" w:rsidP="00376B96">
            <w:pPr>
              <w:ind w:firstLine="0"/>
              <w:jc w:val="left"/>
              <w:rPr>
                <w:sz w:val="18"/>
                <w:szCs w:val="18"/>
              </w:rPr>
            </w:pPr>
            <w:r w:rsidRPr="00DC7DA9">
              <w:rPr>
                <w:sz w:val="18"/>
                <w:szCs w:val="18"/>
              </w:rPr>
              <w:t>[13]</w:t>
            </w:r>
          </w:p>
        </w:tc>
        <w:tc>
          <w:tcPr>
            <w:tcW w:w="2268" w:type="dxa"/>
            <w:vAlign w:val="center"/>
            <w:hideMark/>
          </w:tcPr>
          <w:p w:rsidR="00F342C8" w:rsidRPr="00DC7DA9" w:rsidRDefault="00F342C8" w:rsidP="00376B96">
            <w:pPr>
              <w:ind w:firstLine="0"/>
              <w:jc w:val="left"/>
              <w:rPr>
                <w:sz w:val="18"/>
                <w:szCs w:val="18"/>
              </w:rPr>
            </w:pPr>
            <w:r w:rsidRPr="00DC7DA9">
              <w:t>Software Engineering</w:t>
            </w:r>
          </w:p>
        </w:tc>
        <w:tc>
          <w:tcPr>
            <w:tcW w:w="1276" w:type="dxa"/>
            <w:vAlign w:val="center"/>
            <w:hideMark/>
          </w:tcPr>
          <w:p w:rsidR="00F342C8" w:rsidRPr="00DC7DA9" w:rsidRDefault="00F342C8" w:rsidP="00376B96">
            <w:pPr>
              <w:ind w:firstLine="0"/>
              <w:jc w:val="left"/>
              <w:rPr>
                <w:sz w:val="18"/>
                <w:szCs w:val="18"/>
              </w:rPr>
            </w:pPr>
            <w:r w:rsidRPr="00DC7DA9">
              <w:t>100-2000</w:t>
            </w:r>
          </w:p>
        </w:tc>
        <w:tc>
          <w:tcPr>
            <w:tcW w:w="1843" w:type="dxa"/>
            <w:hideMark/>
          </w:tcPr>
          <w:p w:rsidR="00F342C8" w:rsidRPr="00DC7DA9" w:rsidRDefault="00F342C8" w:rsidP="00376B96">
            <w:pPr>
              <w:ind w:firstLine="0"/>
              <w:jc w:val="left"/>
              <w:rPr>
                <w:sz w:val="18"/>
                <w:szCs w:val="18"/>
              </w:rPr>
            </w:pPr>
            <w:proofErr w:type="spellStart"/>
            <w:r w:rsidRPr="00DC7DA9">
              <w:rPr>
                <w:sz w:val="18"/>
                <w:szCs w:val="18"/>
              </w:rPr>
              <w:t>svm</w:t>
            </w:r>
            <w:proofErr w:type="spellEnd"/>
          </w:p>
        </w:tc>
        <w:tc>
          <w:tcPr>
            <w:tcW w:w="3435" w:type="dxa"/>
            <w:hideMark/>
          </w:tcPr>
          <w:p w:rsidR="00F342C8" w:rsidRPr="00DC7DA9" w:rsidRDefault="00F342C8" w:rsidP="00376B96">
            <w:pPr>
              <w:ind w:firstLine="0"/>
              <w:jc w:val="left"/>
              <w:rPr>
                <w:sz w:val="18"/>
                <w:szCs w:val="18"/>
              </w:rPr>
            </w:pPr>
            <w:r w:rsidRPr="00DC7DA9">
              <w:t>Smaller datasets improved SVM performance</w:t>
            </w:r>
          </w:p>
        </w:tc>
      </w:tr>
      <w:tr w:rsidR="00F342C8" w:rsidRPr="00DC7DA9" w:rsidTr="00376B96">
        <w:trPr>
          <w:trHeight w:val="311"/>
        </w:trPr>
        <w:tc>
          <w:tcPr>
            <w:tcW w:w="709" w:type="dxa"/>
            <w:vAlign w:val="center"/>
            <w:hideMark/>
          </w:tcPr>
          <w:p w:rsidR="00F342C8" w:rsidRPr="00DC7DA9" w:rsidRDefault="00F342C8" w:rsidP="00376B96">
            <w:pPr>
              <w:ind w:firstLine="0"/>
              <w:jc w:val="left"/>
              <w:rPr>
                <w:sz w:val="18"/>
                <w:szCs w:val="18"/>
              </w:rPr>
            </w:pPr>
            <w:r w:rsidRPr="00DC7DA9">
              <w:rPr>
                <w:sz w:val="18"/>
                <w:szCs w:val="18"/>
              </w:rPr>
              <w:t>[14]</w:t>
            </w:r>
          </w:p>
        </w:tc>
        <w:tc>
          <w:tcPr>
            <w:tcW w:w="2268" w:type="dxa"/>
            <w:vAlign w:val="center"/>
            <w:hideMark/>
          </w:tcPr>
          <w:p w:rsidR="00F342C8" w:rsidRPr="00DC7DA9" w:rsidRDefault="00F342C8" w:rsidP="00376B96">
            <w:pPr>
              <w:ind w:firstLine="0"/>
              <w:jc w:val="left"/>
              <w:rPr>
                <w:sz w:val="18"/>
                <w:szCs w:val="18"/>
              </w:rPr>
            </w:pPr>
            <w:r w:rsidRPr="00DC7DA9">
              <w:t>General Classification</w:t>
            </w:r>
          </w:p>
        </w:tc>
        <w:tc>
          <w:tcPr>
            <w:tcW w:w="1276" w:type="dxa"/>
            <w:vAlign w:val="center"/>
            <w:hideMark/>
          </w:tcPr>
          <w:p w:rsidR="00F342C8" w:rsidRPr="00DC7DA9" w:rsidRDefault="00F342C8" w:rsidP="00376B96">
            <w:pPr>
              <w:ind w:firstLine="0"/>
              <w:jc w:val="left"/>
              <w:rPr>
                <w:sz w:val="18"/>
                <w:szCs w:val="18"/>
              </w:rPr>
            </w:pPr>
            <w:r w:rsidRPr="00DC7DA9">
              <w:t>100-500</w:t>
            </w:r>
          </w:p>
        </w:tc>
        <w:tc>
          <w:tcPr>
            <w:tcW w:w="1843" w:type="dxa"/>
            <w:hideMark/>
          </w:tcPr>
          <w:p w:rsidR="00F342C8" w:rsidRPr="00DC7DA9" w:rsidRDefault="00F342C8" w:rsidP="00376B96">
            <w:pPr>
              <w:ind w:firstLine="0"/>
              <w:jc w:val="left"/>
              <w:rPr>
                <w:sz w:val="18"/>
                <w:szCs w:val="18"/>
              </w:rPr>
            </w:pPr>
            <w:r w:rsidRPr="00DC7DA9">
              <w:rPr>
                <w:sz w:val="18"/>
                <w:szCs w:val="18"/>
              </w:rPr>
              <w:t>Multiple</w:t>
            </w:r>
          </w:p>
        </w:tc>
        <w:tc>
          <w:tcPr>
            <w:tcW w:w="3435" w:type="dxa"/>
            <w:hideMark/>
          </w:tcPr>
          <w:p w:rsidR="00F342C8" w:rsidRPr="00DC7DA9" w:rsidRDefault="00F342C8" w:rsidP="00376B96">
            <w:pPr>
              <w:ind w:firstLine="0"/>
              <w:jc w:val="left"/>
              <w:rPr>
                <w:sz w:val="18"/>
                <w:szCs w:val="18"/>
              </w:rPr>
            </w:pPr>
            <w:r w:rsidRPr="00DC7DA9">
              <w:t>Resampling beneficial for small datasets</w:t>
            </w:r>
          </w:p>
        </w:tc>
      </w:tr>
      <w:tr w:rsidR="00F342C8" w:rsidRPr="00DC7DA9" w:rsidTr="00376B96">
        <w:trPr>
          <w:trHeight w:val="311"/>
        </w:trPr>
        <w:tc>
          <w:tcPr>
            <w:tcW w:w="709" w:type="dxa"/>
            <w:vAlign w:val="center"/>
            <w:hideMark/>
          </w:tcPr>
          <w:p w:rsidR="00F342C8" w:rsidRPr="00DC7DA9" w:rsidRDefault="00F342C8" w:rsidP="00376B96">
            <w:pPr>
              <w:ind w:firstLine="0"/>
              <w:jc w:val="left"/>
              <w:rPr>
                <w:sz w:val="18"/>
                <w:szCs w:val="18"/>
              </w:rPr>
            </w:pPr>
            <w:r w:rsidRPr="00DC7DA9">
              <w:rPr>
                <w:sz w:val="18"/>
                <w:szCs w:val="18"/>
              </w:rPr>
              <w:t>[15]</w:t>
            </w:r>
          </w:p>
        </w:tc>
        <w:tc>
          <w:tcPr>
            <w:tcW w:w="2268" w:type="dxa"/>
            <w:vAlign w:val="center"/>
            <w:hideMark/>
          </w:tcPr>
          <w:p w:rsidR="00F342C8" w:rsidRPr="00DC7DA9" w:rsidRDefault="00F342C8" w:rsidP="00376B96">
            <w:pPr>
              <w:ind w:firstLine="0"/>
              <w:jc w:val="left"/>
              <w:rPr>
                <w:sz w:val="18"/>
                <w:szCs w:val="18"/>
              </w:rPr>
            </w:pPr>
            <w:r w:rsidRPr="00DC7DA9">
              <w:t>Biomedical</w:t>
            </w:r>
          </w:p>
        </w:tc>
        <w:tc>
          <w:tcPr>
            <w:tcW w:w="1276" w:type="dxa"/>
            <w:vAlign w:val="center"/>
            <w:hideMark/>
          </w:tcPr>
          <w:p w:rsidR="00F342C8" w:rsidRPr="00DC7DA9" w:rsidRDefault="00F342C8" w:rsidP="00376B96">
            <w:pPr>
              <w:ind w:firstLine="0"/>
              <w:jc w:val="left"/>
              <w:rPr>
                <w:sz w:val="18"/>
                <w:szCs w:val="18"/>
              </w:rPr>
            </w:pPr>
            <w:r w:rsidRPr="00DC7DA9">
              <w:t>500-5000</w:t>
            </w:r>
          </w:p>
        </w:tc>
        <w:tc>
          <w:tcPr>
            <w:tcW w:w="1843" w:type="dxa"/>
            <w:hideMark/>
          </w:tcPr>
          <w:p w:rsidR="00F342C8" w:rsidRPr="00DC7DA9" w:rsidRDefault="00F342C8" w:rsidP="00376B96">
            <w:pPr>
              <w:ind w:firstLine="0"/>
              <w:jc w:val="left"/>
              <w:rPr>
                <w:sz w:val="18"/>
                <w:szCs w:val="18"/>
              </w:rPr>
            </w:pPr>
            <w:r w:rsidRPr="00DC7DA9">
              <w:t>LR, Deep Learning</w:t>
            </w:r>
          </w:p>
        </w:tc>
        <w:tc>
          <w:tcPr>
            <w:tcW w:w="3435" w:type="dxa"/>
            <w:hideMark/>
          </w:tcPr>
          <w:p w:rsidR="00F342C8" w:rsidRPr="00DC7DA9" w:rsidRDefault="00F342C8" w:rsidP="00376B96">
            <w:pPr>
              <w:ind w:firstLine="0"/>
              <w:jc w:val="left"/>
              <w:rPr>
                <w:sz w:val="18"/>
                <w:szCs w:val="18"/>
              </w:rPr>
            </w:pPr>
            <w:r w:rsidRPr="00DC7DA9">
              <w:t>Traditional ML less affected by size</w:t>
            </w:r>
          </w:p>
        </w:tc>
      </w:tr>
      <w:tr w:rsidR="00F342C8" w:rsidRPr="00DC7DA9" w:rsidTr="00376B96">
        <w:trPr>
          <w:trHeight w:val="311"/>
        </w:trPr>
        <w:tc>
          <w:tcPr>
            <w:tcW w:w="709" w:type="dxa"/>
            <w:vAlign w:val="center"/>
            <w:hideMark/>
          </w:tcPr>
          <w:p w:rsidR="00F342C8" w:rsidRPr="00DC7DA9" w:rsidRDefault="00F342C8" w:rsidP="00376B96">
            <w:pPr>
              <w:ind w:firstLine="0"/>
              <w:jc w:val="left"/>
              <w:rPr>
                <w:sz w:val="18"/>
                <w:szCs w:val="18"/>
              </w:rPr>
            </w:pPr>
            <w:r w:rsidRPr="00DC7DA9">
              <w:rPr>
                <w:sz w:val="18"/>
                <w:szCs w:val="18"/>
              </w:rPr>
              <w:t>[12]</w:t>
            </w:r>
          </w:p>
        </w:tc>
        <w:tc>
          <w:tcPr>
            <w:tcW w:w="2268" w:type="dxa"/>
            <w:vAlign w:val="center"/>
            <w:hideMark/>
          </w:tcPr>
          <w:p w:rsidR="00F342C8" w:rsidRPr="00DC7DA9" w:rsidRDefault="00F342C8" w:rsidP="00376B96">
            <w:pPr>
              <w:ind w:firstLine="0"/>
              <w:jc w:val="left"/>
              <w:rPr>
                <w:sz w:val="18"/>
                <w:szCs w:val="18"/>
              </w:rPr>
            </w:pPr>
            <w:r w:rsidRPr="00DC7DA9">
              <w:t>Medical</w:t>
            </w:r>
          </w:p>
        </w:tc>
        <w:tc>
          <w:tcPr>
            <w:tcW w:w="1276" w:type="dxa"/>
            <w:vAlign w:val="center"/>
            <w:hideMark/>
          </w:tcPr>
          <w:p w:rsidR="00F342C8" w:rsidRPr="00DC7DA9" w:rsidRDefault="00F342C8" w:rsidP="00376B96">
            <w:pPr>
              <w:ind w:firstLine="0"/>
              <w:jc w:val="left"/>
              <w:rPr>
                <w:sz w:val="18"/>
                <w:szCs w:val="18"/>
              </w:rPr>
            </w:pPr>
            <w:r w:rsidRPr="00DC7DA9">
              <w:t>1000-10000</w:t>
            </w:r>
          </w:p>
        </w:tc>
        <w:tc>
          <w:tcPr>
            <w:tcW w:w="1843" w:type="dxa"/>
            <w:hideMark/>
          </w:tcPr>
          <w:p w:rsidR="00F342C8" w:rsidRPr="00DC7DA9" w:rsidRDefault="00F342C8" w:rsidP="00376B96">
            <w:pPr>
              <w:ind w:firstLine="0"/>
              <w:jc w:val="left"/>
              <w:rPr>
                <w:sz w:val="18"/>
                <w:szCs w:val="18"/>
              </w:rPr>
            </w:pPr>
            <w:r w:rsidRPr="00DC7DA9">
              <w:t>Multiple</w:t>
            </w:r>
          </w:p>
        </w:tc>
        <w:tc>
          <w:tcPr>
            <w:tcW w:w="3435" w:type="dxa"/>
            <w:hideMark/>
          </w:tcPr>
          <w:p w:rsidR="00F342C8" w:rsidRPr="00DC7DA9" w:rsidRDefault="00F342C8" w:rsidP="00376B96">
            <w:pPr>
              <w:ind w:firstLine="0"/>
              <w:jc w:val="left"/>
              <w:rPr>
                <w:sz w:val="18"/>
                <w:szCs w:val="18"/>
              </w:rPr>
            </w:pPr>
            <w:r w:rsidRPr="00DC7DA9">
              <w:t>Distribution more important than size</w:t>
            </w:r>
          </w:p>
        </w:tc>
      </w:tr>
      <w:tr w:rsidR="00F342C8" w:rsidRPr="00DC7DA9" w:rsidTr="00376B96">
        <w:trPr>
          <w:trHeight w:val="311"/>
        </w:trPr>
        <w:tc>
          <w:tcPr>
            <w:tcW w:w="709" w:type="dxa"/>
            <w:tcBorders>
              <w:top w:val="nil"/>
              <w:left w:val="nil"/>
              <w:bottom w:val="single" w:sz="12" w:space="0" w:color="000000"/>
              <w:right w:val="nil"/>
            </w:tcBorders>
            <w:vAlign w:val="center"/>
            <w:hideMark/>
          </w:tcPr>
          <w:p w:rsidR="00F342C8" w:rsidRPr="00DC7DA9" w:rsidRDefault="00F342C8" w:rsidP="00376B96">
            <w:pPr>
              <w:ind w:firstLine="0"/>
              <w:jc w:val="left"/>
              <w:rPr>
                <w:sz w:val="18"/>
                <w:szCs w:val="18"/>
              </w:rPr>
            </w:pPr>
            <w:r w:rsidRPr="00DC7DA9">
              <w:rPr>
                <w:sz w:val="18"/>
                <w:szCs w:val="18"/>
              </w:rPr>
              <w:t>[16]</w:t>
            </w:r>
          </w:p>
        </w:tc>
        <w:tc>
          <w:tcPr>
            <w:tcW w:w="2268" w:type="dxa"/>
            <w:tcBorders>
              <w:top w:val="nil"/>
              <w:left w:val="nil"/>
              <w:bottom w:val="single" w:sz="12" w:space="0" w:color="000000"/>
              <w:right w:val="nil"/>
            </w:tcBorders>
            <w:vAlign w:val="center"/>
            <w:hideMark/>
          </w:tcPr>
          <w:p w:rsidR="00F342C8" w:rsidRPr="00DC7DA9" w:rsidRDefault="00F342C8" w:rsidP="00376B96">
            <w:pPr>
              <w:ind w:firstLine="0"/>
              <w:jc w:val="left"/>
              <w:rPr>
                <w:sz w:val="18"/>
                <w:szCs w:val="18"/>
              </w:rPr>
            </w:pPr>
            <w:r w:rsidRPr="00DC7DA9">
              <w:t>General Classification</w:t>
            </w:r>
          </w:p>
        </w:tc>
        <w:tc>
          <w:tcPr>
            <w:tcW w:w="1276" w:type="dxa"/>
            <w:tcBorders>
              <w:top w:val="nil"/>
              <w:left w:val="nil"/>
              <w:bottom w:val="single" w:sz="12" w:space="0" w:color="000000"/>
              <w:right w:val="nil"/>
            </w:tcBorders>
            <w:vAlign w:val="center"/>
            <w:hideMark/>
          </w:tcPr>
          <w:p w:rsidR="00F342C8" w:rsidRPr="00DC7DA9" w:rsidRDefault="00F342C8" w:rsidP="00376B96">
            <w:pPr>
              <w:ind w:firstLine="0"/>
              <w:jc w:val="left"/>
              <w:rPr>
                <w:sz w:val="18"/>
                <w:szCs w:val="18"/>
              </w:rPr>
            </w:pPr>
            <w:r w:rsidRPr="00DC7DA9">
              <w:rPr>
                <w:sz w:val="18"/>
                <w:szCs w:val="18"/>
              </w:rPr>
              <w:t>34-181</w:t>
            </w:r>
          </w:p>
        </w:tc>
        <w:tc>
          <w:tcPr>
            <w:tcW w:w="1843" w:type="dxa"/>
            <w:tcBorders>
              <w:top w:val="nil"/>
              <w:left w:val="nil"/>
              <w:bottom w:val="single" w:sz="12" w:space="0" w:color="000000"/>
              <w:right w:val="nil"/>
            </w:tcBorders>
            <w:hideMark/>
          </w:tcPr>
          <w:p w:rsidR="00F342C8" w:rsidRPr="00DC7DA9" w:rsidRDefault="00F342C8" w:rsidP="00376B96">
            <w:pPr>
              <w:ind w:firstLine="0"/>
              <w:jc w:val="left"/>
              <w:rPr>
                <w:sz w:val="18"/>
                <w:szCs w:val="18"/>
              </w:rPr>
            </w:pPr>
            <w:r w:rsidRPr="00DC7DA9">
              <w:rPr>
                <w:sz w:val="18"/>
                <w:szCs w:val="18"/>
              </w:rPr>
              <w:t>U-net</w:t>
            </w:r>
          </w:p>
        </w:tc>
        <w:tc>
          <w:tcPr>
            <w:tcW w:w="3435" w:type="dxa"/>
            <w:tcBorders>
              <w:top w:val="nil"/>
              <w:left w:val="nil"/>
              <w:bottom w:val="single" w:sz="12" w:space="0" w:color="000000"/>
              <w:right w:val="nil"/>
            </w:tcBorders>
            <w:hideMark/>
          </w:tcPr>
          <w:p w:rsidR="00F342C8" w:rsidRPr="00DC7DA9" w:rsidRDefault="00F342C8" w:rsidP="00376B96">
            <w:pPr>
              <w:ind w:firstLine="0"/>
              <w:jc w:val="left"/>
              <w:rPr>
                <w:sz w:val="18"/>
                <w:szCs w:val="18"/>
              </w:rPr>
            </w:pPr>
            <w:r w:rsidRPr="00DC7DA9">
              <w:t>virtual sample generation method enhancing prediction accuracy for small datasets in high dimensions</w:t>
            </w:r>
          </w:p>
        </w:tc>
      </w:tr>
    </w:tbl>
    <w:p w:rsidR="00A8231C" w:rsidRDefault="00346CAD" w:rsidP="00376B96">
      <w:pPr>
        <w:pStyle w:val="Retraitnormal"/>
      </w:pPr>
      <w:proofErr w:type="spellStart"/>
      <w:r>
        <w:t>Althnian</w:t>
      </w:r>
      <w:proofErr w:type="spellEnd"/>
      <w:r>
        <w:t xml:space="preserve"> et al. [12] conducted an empirical study in the medical domain, concluding that model </w:t>
      </w:r>
      <w:r w:rsidR="000D72C5">
        <w:t>performance depends</w:t>
      </w:r>
      <w:r>
        <w:t xml:space="preserve"> more on dataset distribution characteristics than</w:t>
      </w:r>
      <w:r w:rsidR="00F342C8">
        <w:t xml:space="preserve">                            </w:t>
      </w:r>
      <w:r>
        <w:t>size alone. They demonstrated that Adaptive Boosting</w:t>
      </w:r>
      <w:r w:rsidR="00376B96">
        <w:t xml:space="preserve"> </w:t>
      </w:r>
      <w:r>
        <w:lastRenderedPageBreak/>
        <w:t xml:space="preserve">(AB) and Naïve Bayes (NB) models showed greater robustness with limited medical data. However, their focus on medical applications limits direct applicability to agricultural contexts. </w:t>
      </w:r>
    </w:p>
    <w:p w:rsidR="00346CAD" w:rsidRDefault="00346CAD" w:rsidP="00490A9A">
      <w:pPr>
        <w:pStyle w:val="Retraitnormal"/>
      </w:pPr>
      <w:r>
        <w:t>Lin et al. [16] studied multiclass classification performance as a function of dataset size and training/test split ratios, providing insights into data partitioning strategies but not addressing domain-specific agricultural challenges.</w:t>
      </w:r>
    </w:p>
    <w:p w:rsidR="00A8231C" w:rsidRPr="00A8231C" w:rsidRDefault="00A8231C" w:rsidP="00CD5284">
      <w:pPr>
        <w:pStyle w:val="Retraitnormal"/>
        <w:spacing w:before="240"/>
        <w:ind w:firstLine="0"/>
        <w:rPr>
          <w:b/>
          <w:sz w:val="24"/>
        </w:rPr>
      </w:pPr>
      <w:r w:rsidRPr="00A8231C">
        <w:rPr>
          <w:b/>
          <w:sz w:val="24"/>
        </w:rPr>
        <w:t>2.2 Summary of Prior Research</w:t>
      </w:r>
    </w:p>
    <w:p w:rsidR="00A8231C" w:rsidRDefault="00376B96" w:rsidP="00B33822">
      <w:pPr>
        <w:pStyle w:val="Retraitnormal"/>
        <w:ind w:firstLine="0"/>
      </w:pPr>
      <w:r>
        <w:t xml:space="preserve">        </w:t>
      </w:r>
      <w:r w:rsidR="00A8231C">
        <w:t>Table 1 summarizes key findings from previous studies on dataset size impact across different domains.</w:t>
      </w:r>
    </w:p>
    <w:p w:rsidR="00A8231C" w:rsidRDefault="00A8231C" w:rsidP="00D80F50">
      <w:pPr>
        <w:jc w:val="left"/>
        <w:rPr>
          <w:bCs/>
        </w:rPr>
      </w:pPr>
    </w:p>
    <w:p w:rsidR="00320E47" w:rsidRPr="00320E47" w:rsidRDefault="00320E47" w:rsidP="00CD5284">
      <w:pPr>
        <w:pStyle w:val="Retraitnormal"/>
        <w:ind w:firstLine="0"/>
      </w:pPr>
      <w:r w:rsidRPr="00A8231C">
        <w:rPr>
          <w:b/>
          <w:sz w:val="24"/>
        </w:rPr>
        <w:t>2.</w:t>
      </w:r>
      <w:r w:rsidR="00FD6AF4">
        <w:rPr>
          <w:b/>
          <w:sz w:val="24"/>
        </w:rPr>
        <w:t>3</w:t>
      </w:r>
      <w:r w:rsidRPr="00A8231C">
        <w:rPr>
          <w:b/>
          <w:sz w:val="24"/>
        </w:rPr>
        <w:t xml:space="preserve"> </w:t>
      </w:r>
      <w:r w:rsidR="00FD6AF4" w:rsidRPr="00FD6AF4">
        <w:rPr>
          <w:b/>
          <w:sz w:val="24"/>
        </w:rPr>
        <w:t>Research Gap Identification</w:t>
      </w:r>
    </w:p>
    <w:p w:rsidR="00534D1D" w:rsidRDefault="00376B96" w:rsidP="00B33822">
      <w:pPr>
        <w:pStyle w:val="Retraitnormal"/>
        <w:ind w:firstLine="0"/>
      </w:pPr>
      <w:r>
        <w:t xml:space="preserve">        </w:t>
      </w:r>
      <w:r w:rsidR="00FD765B">
        <w:t xml:space="preserve">The literature review reveals several critical gaps that this study addresses: </w:t>
      </w:r>
    </w:p>
    <w:p w:rsidR="00534D1D" w:rsidRDefault="00FD765B" w:rsidP="00534D1D">
      <w:pPr>
        <w:pStyle w:val="Retraitnormal"/>
        <w:ind w:firstLine="0"/>
      </w:pPr>
      <w:r>
        <w:t xml:space="preserve">1. Domain-specific analysis: No comprehensive study has examined dataset size impact specifically in precision agriculture contexts, where data collection challenges and environmental variables create unique constraints. </w:t>
      </w:r>
    </w:p>
    <w:p w:rsidR="00534D1D" w:rsidRDefault="00FD765B" w:rsidP="00534D1D">
      <w:pPr>
        <w:pStyle w:val="Retraitnormal"/>
        <w:ind w:firstLine="0"/>
      </w:pPr>
      <w:r>
        <w:t xml:space="preserve">2. Systematic model comparison: Previous studies have not comprehensively compared multiple machine learning algorithms under consistent experimental conditions within agricultural applications. </w:t>
      </w:r>
    </w:p>
    <w:p w:rsidR="00534D1D" w:rsidRDefault="00FD765B" w:rsidP="00534D1D">
      <w:pPr>
        <w:pStyle w:val="Retraitnormal"/>
        <w:ind w:firstLine="0"/>
      </w:pPr>
      <w:r>
        <w:t xml:space="preserve">3. Statistical validation: Many existing studies lack rigorous statistical analysis to validate claims about dataset size relationships. </w:t>
      </w:r>
    </w:p>
    <w:p w:rsidR="00534D1D" w:rsidRDefault="00FD765B" w:rsidP="00534D1D">
      <w:pPr>
        <w:pStyle w:val="Retraitnormal"/>
        <w:ind w:firstLine="0"/>
      </w:pPr>
      <w:r>
        <w:t xml:space="preserve">4. Practical implications: Limited research has addressed the practical implications of dataset size constraints in resource-limited agricultural settings. </w:t>
      </w:r>
    </w:p>
    <w:p w:rsidR="00D80F50" w:rsidRPr="00D80F50" w:rsidRDefault="000149DA" w:rsidP="00534D1D">
      <w:pPr>
        <w:pStyle w:val="Retraitnormal"/>
        <w:ind w:firstLine="0"/>
      </w:pPr>
      <w:r>
        <w:t xml:space="preserve">        </w:t>
      </w:r>
      <w:r w:rsidR="00FD765B">
        <w:t>This study fills these gaps by providing a systematic empirical analysis of dataset size impact on classification performance using multiple machine learning models specifically in precision agriculture applications.</w:t>
      </w:r>
    </w:p>
    <w:p w:rsidR="00A56161" w:rsidRPr="00A019B2" w:rsidRDefault="00A56161" w:rsidP="00362FAF">
      <w:pPr>
        <w:pStyle w:val="ISectionTitle"/>
        <w:numPr>
          <w:ilvl w:val="0"/>
          <w:numId w:val="18"/>
        </w:numPr>
      </w:pPr>
      <w:r w:rsidRPr="00A019B2">
        <w:t>Methodology</w:t>
      </w:r>
    </w:p>
    <w:p w:rsidR="00A56161" w:rsidRPr="00403F56" w:rsidRDefault="00376B96" w:rsidP="00A56161">
      <w:pPr>
        <w:pStyle w:val="p1a"/>
      </w:pPr>
      <w:r>
        <w:t xml:space="preserve">        </w:t>
      </w:r>
      <w:r w:rsidR="00A56161">
        <w:t xml:space="preserve">The main objective of this work, as mentioned above, is to study the effect of limited dataset on the performance of classification problems. It will be focused on tabular datasets in the agriculture field. As a first step, we selected seven datasets of different sizes and applied seven machine-learning models for classification. To take this study further, we worked on the two largest selected datasets and divided them into sub-datasets. The aim is to evaluate the variation of the performance compared with the size of dataset for the same classification problem. </w:t>
      </w:r>
    </w:p>
    <w:p w:rsidR="00C50892" w:rsidRPr="00C50892" w:rsidRDefault="0026231B" w:rsidP="00C50892">
      <w:pPr>
        <w:pStyle w:val="ISubSectionTitle"/>
      </w:pPr>
      <w:r>
        <w:lastRenderedPageBreak/>
        <w:t>Dataset</w:t>
      </w:r>
      <w:r w:rsidR="00D61B31">
        <w:t xml:space="preserve"> Selection and Characteristics</w:t>
      </w:r>
    </w:p>
    <w:p w:rsidR="00C50892" w:rsidRDefault="00834CDB" w:rsidP="00497F25">
      <w:pPr>
        <w:pStyle w:val="p1a"/>
      </w:pPr>
      <w:r>
        <w:t xml:space="preserve">        </w:t>
      </w:r>
      <w:r w:rsidR="00497F25">
        <w:t xml:space="preserve">We used seven datasets selected from precision agriculture field. </w:t>
      </w:r>
      <w:r w:rsidR="00E82785">
        <w:t xml:space="preserve">The criteria of selection </w:t>
      </w:r>
      <w:r w:rsidR="00C50892">
        <w:t>are:</w:t>
      </w:r>
    </w:p>
    <w:p w:rsidR="00C50892" w:rsidRDefault="00834CDB" w:rsidP="00C50892">
      <w:pPr>
        <w:ind w:firstLine="0"/>
      </w:pPr>
      <w:r>
        <w:t xml:space="preserve">1. </w:t>
      </w:r>
      <w:r w:rsidR="00C50892">
        <w:t xml:space="preserve">Representativeness of common agricultural classification problems. </w:t>
      </w:r>
    </w:p>
    <w:p w:rsidR="00C50892" w:rsidRDefault="00C50892" w:rsidP="00C50892">
      <w:pPr>
        <w:ind w:firstLine="0"/>
      </w:pPr>
      <w:r>
        <w:t>2.</w:t>
      </w:r>
      <w:r w:rsidR="00834CDB">
        <w:t xml:space="preserve"> </w:t>
      </w:r>
      <w:r>
        <w:t xml:space="preserve">Availability of sufficient samples for subdivision analysis. </w:t>
      </w:r>
    </w:p>
    <w:p w:rsidR="00C50892" w:rsidRPr="00C50892" w:rsidRDefault="00C50892" w:rsidP="00C50892">
      <w:pPr>
        <w:ind w:firstLine="0"/>
      </w:pPr>
      <w:r>
        <w:t>3.</w:t>
      </w:r>
      <w:r w:rsidR="00834CDB">
        <w:t xml:space="preserve"> </w:t>
      </w:r>
      <w:r>
        <w:t>Diversity in feature types and problem complexity Balanced representation of different agricultural domains</w:t>
      </w:r>
    </w:p>
    <w:p w:rsidR="008E05AD" w:rsidRPr="00BB0F7D" w:rsidRDefault="00497F25" w:rsidP="00BB0F7D">
      <w:pPr>
        <w:pStyle w:val="p1a"/>
        <w:spacing w:after="240"/>
        <w:ind w:firstLine="346"/>
      </w:pPr>
      <w:r>
        <w:t xml:space="preserve">The number of instances varies from 100 to 4000 and the number of features is between </w:t>
      </w:r>
      <w:proofErr w:type="gramStart"/>
      <w:r>
        <w:t>4</w:t>
      </w:r>
      <w:proofErr w:type="gramEnd"/>
      <w:r>
        <w:t xml:space="preserve"> and 9 features. Table </w:t>
      </w:r>
      <w:r w:rsidR="00440E24">
        <w:t>2</w:t>
      </w:r>
      <w:r>
        <w:t xml:space="preserve"> summarizes their structures.  </w:t>
      </w:r>
    </w:p>
    <w:tbl>
      <w:tblPr>
        <w:tblpPr w:leftFromText="141" w:rightFromText="141" w:vertAnchor="text" w:horzAnchor="margin" w:tblpY="57"/>
        <w:tblW w:w="9577" w:type="dxa"/>
        <w:tblLayout w:type="fixed"/>
        <w:tblCellMar>
          <w:left w:w="70" w:type="dxa"/>
          <w:right w:w="70" w:type="dxa"/>
        </w:tblCellMar>
        <w:tblLook w:val="04A0" w:firstRow="1" w:lastRow="0" w:firstColumn="1" w:lastColumn="0" w:noHBand="0" w:noVBand="1"/>
      </w:tblPr>
      <w:tblGrid>
        <w:gridCol w:w="857"/>
        <w:gridCol w:w="2000"/>
        <w:gridCol w:w="1716"/>
        <w:gridCol w:w="1860"/>
        <w:gridCol w:w="1572"/>
        <w:gridCol w:w="1572"/>
      </w:tblGrid>
      <w:tr w:rsidR="00BB0F7D" w:rsidRPr="00E10DDF" w:rsidTr="005F591A">
        <w:trPr>
          <w:trHeight w:val="230"/>
        </w:trPr>
        <w:tc>
          <w:tcPr>
            <w:tcW w:w="9365" w:type="dxa"/>
            <w:gridSpan w:val="6"/>
            <w:tcBorders>
              <w:left w:val="nil"/>
              <w:bottom w:val="single" w:sz="6" w:space="0" w:color="000000"/>
              <w:right w:val="nil"/>
            </w:tcBorders>
          </w:tcPr>
          <w:p w:rsidR="00BB0F7D" w:rsidRPr="00BB0F7D" w:rsidRDefault="00BB0F7D" w:rsidP="00BB0F7D">
            <w:pPr>
              <w:ind w:firstLine="0"/>
              <w:jc w:val="center"/>
              <w:rPr>
                <w:bCs/>
              </w:rPr>
            </w:pPr>
            <w:r w:rsidRPr="009F2F49">
              <w:rPr>
                <w:bCs/>
              </w:rPr>
              <w:t xml:space="preserve">Table </w:t>
            </w:r>
            <w:r>
              <w:rPr>
                <w:bCs/>
              </w:rPr>
              <w:t>2</w:t>
            </w:r>
            <w:r w:rsidRPr="009F2F49">
              <w:rPr>
                <w:bCs/>
              </w:rPr>
              <w:t>. An overview of the datasets</w:t>
            </w:r>
          </w:p>
        </w:tc>
      </w:tr>
      <w:tr w:rsidR="00572420" w:rsidRPr="00E10DDF" w:rsidTr="005F591A">
        <w:trPr>
          <w:trHeight w:val="230"/>
        </w:trPr>
        <w:tc>
          <w:tcPr>
            <w:tcW w:w="838" w:type="dxa"/>
            <w:tcBorders>
              <w:top w:val="single" w:sz="12" w:space="0" w:color="000000"/>
              <w:left w:val="nil"/>
              <w:bottom w:val="single" w:sz="6" w:space="0" w:color="000000"/>
              <w:right w:val="nil"/>
            </w:tcBorders>
            <w:hideMark/>
          </w:tcPr>
          <w:p w:rsidR="00572420" w:rsidRPr="00E10DDF" w:rsidRDefault="00572420" w:rsidP="00572420">
            <w:pPr>
              <w:ind w:firstLine="0"/>
              <w:jc w:val="left"/>
              <w:rPr>
                <w:sz w:val="18"/>
                <w:szCs w:val="18"/>
              </w:rPr>
            </w:pPr>
            <w:r w:rsidRPr="00E10DDF">
              <w:rPr>
                <w:sz w:val="18"/>
                <w:szCs w:val="18"/>
              </w:rPr>
              <w:t>Dataset</w:t>
            </w:r>
          </w:p>
        </w:tc>
        <w:tc>
          <w:tcPr>
            <w:tcW w:w="1956" w:type="dxa"/>
            <w:tcBorders>
              <w:top w:val="single" w:sz="12" w:space="0" w:color="000000"/>
              <w:left w:val="nil"/>
              <w:bottom w:val="single" w:sz="6" w:space="0" w:color="000000"/>
              <w:right w:val="nil"/>
            </w:tcBorders>
            <w:hideMark/>
          </w:tcPr>
          <w:p w:rsidR="00572420" w:rsidRPr="00E10DDF" w:rsidRDefault="00572420" w:rsidP="00572420">
            <w:pPr>
              <w:ind w:firstLine="0"/>
              <w:jc w:val="left"/>
              <w:rPr>
                <w:sz w:val="18"/>
                <w:szCs w:val="18"/>
              </w:rPr>
            </w:pPr>
            <w:r w:rsidRPr="00E10DDF">
              <w:rPr>
                <w:sz w:val="18"/>
                <w:szCs w:val="18"/>
              </w:rPr>
              <w:t>Field</w:t>
            </w:r>
          </w:p>
        </w:tc>
        <w:tc>
          <w:tcPr>
            <w:tcW w:w="1678" w:type="dxa"/>
            <w:tcBorders>
              <w:top w:val="single" w:sz="12" w:space="0" w:color="000000"/>
              <w:left w:val="nil"/>
              <w:bottom w:val="single" w:sz="6" w:space="0" w:color="000000"/>
              <w:right w:val="nil"/>
            </w:tcBorders>
            <w:hideMark/>
          </w:tcPr>
          <w:p w:rsidR="00572420" w:rsidRPr="00E10DDF" w:rsidRDefault="00572420" w:rsidP="00572420">
            <w:pPr>
              <w:ind w:firstLine="0"/>
              <w:jc w:val="left"/>
              <w:rPr>
                <w:sz w:val="18"/>
                <w:szCs w:val="18"/>
              </w:rPr>
            </w:pPr>
            <w:r w:rsidRPr="00E10DDF">
              <w:rPr>
                <w:sz w:val="18"/>
                <w:szCs w:val="18"/>
              </w:rPr>
              <w:t>Number of rows</w:t>
            </w:r>
          </w:p>
        </w:tc>
        <w:tc>
          <w:tcPr>
            <w:tcW w:w="1819" w:type="dxa"/>
            <w:tcBorders>
              <w:top w:val="single" w:sz="12" w:space="0" w:color="000000"/>
              <w:left w:val="nil"/>
              <w:bottom w:val="single" w:sz="6" w:space="0" w:color="000000"/>
              <w:right w:val="nil"/>
            </w:tcBorders>
            <w:hideMark/>
          </w:tcPr>
          <w:p w:rsidR="00572420" w:rsidRPr="00E10DDF" w:rsidRDefault="00572420" w:rsidP="00572420">
            <w:pPr>
              <w:ind w:firstLine="0"/>
              <w:jc w:val="left"/>
              <w:rPr>
                <w:sz w:val="18"/>
                <w:szCs w:val="18"/>
              </w:rPr>
            </w:pPr>
            <w:r w:rsidRPr="00E10DDF">
              <w:rPr>
                <w:sz w:val="18"/>
                <w:szCs w:val="18"/>
              </w:rPr>
              <w:t>Number of features</w:t>
            </w:r>
          </w:p>
        </w:tc>
        <w:tc>
          <w:tcPr>
            <w:tcW w:w="1537" w:type="dxa"/>
            <w:tcBorders>
              <w:top w:val="single" w:sz="12" w:space="0" w:color="000000"/>
              <w:left w:val="nil"/>
              <w:bottom w:val="single" w:sz="6" w:space="0" w:color="000000"/>
              <w:right w:val="nil"/>
            </w:tcBorders>
            <w:hideMark/>
          </w:tcPr>
          <w:p w:rsidR="00572420" w:rsidRPr="00E10DDF" w:rsidRDefault="00572420" w:rsidP="00572420">
            <w:pPr>
              <w:ind w:firstLine="0"/>
              <w:jc w:val="left"/>
              <w:rPr>
                <w:sz w:val="18"/>
                <w:szCs w:val="18"/>
              </w:rPr>
            </w:pPr>
            <w:r w:rsidRPr="00E10DDF">
              <w:rPr>
                <w:sz w:val="18"/>
                <w:szCs w:val="18"/>
              </w:rPr>
              <w:t>Type of data</w:t>
            </w:r>
          </w:p>
        </w:tc>
        <w:tc>
          <w:tcPr>
            <w:tcW w:w="1537" w:type="dxa"/>
            <w:tcBorders>
              <w:top w:val="single" w:sz="12" w:space="0" w:color="000000"/>
              <w:left w:val="nil"/>
              <w:bottom w:val="single" w:sz="6" w:space="0" w:color="000000"/>
              <w:right w:val="nil"/>
            </w:tcBorders>
            <w:hideMark/>
          </w:tcPr>
          <w:p w:rsidR="00572420" w:rsidRPr="00E10DDF" w:rsidRDefault="00572420" w:rsidP="00572420">
            <w:pPr>
              <w:ind w:firstLine="0"/>
              <w:jc w:val="left"/>
              <w:rPr>
                <w:sz w:val="18"/>
                <w:szCs w:val="18"/>
              </w:rPr>
            </w:pPr>
            <w:r w:rsidRPr="00E10DDF">
              <w:rPr>
                <w:sz w:val="18"/>
                <w:szCs w:val="18"/>
              </w:rPr>
              <w:t>balanced data</w:t>
            </w:r>
          </w:p>
        </w:tc>
      </w:tr>
      <w:tr w:rsidR="00572420" w:rsidRPr="00E10DDF" w:rsidTr="005F591A">
        <w:trPr>
          <w:trHeight w:val="311"/>
        </w:trPr>
        <w:tc>
          <w:tcPr>
            <w:tcW w:w="838" w:type="dxa"/>
            <w:vAlign w:val="center"/>
            <w:hideMark/>
          </w:tcPr>
          <w:p w:rsidR="00572420" w:rsidRPr="00E10DDF" w:rsidRDefault="00572420" w:rsidP="00572420">
            <w:pPr>
              <w:ind w:firstLine="0"/>
              <w:jc w:val="left"/>
              <w:rPr>
                <w:sz w:val="18"/>
                <w:szCs w:val="18"/>
              </w:rPr>
            </w:pPr>
            <w:r w:rsidRPr="00E10DDF">
              <w:rPr>
                <w:sz w:val="18"/>
                <w:szCs w:val="18"/>
              </w:rPr>
              <w:t>1</w:t>
            </w:r>
          </w:p>
        </w:tc>
        <w:tc>
          <w:tcPr>
            <w:tcW w:w="1956" w:type="dxa"/>
            <w:vAlign w:val="center"/>
            <w:hideMark/>
          </w:tcPr>
          <w:p w:rsidR="00572420" w:rsidRPr="00E10DDF" w:rsidRDefault="00572420" w:rsidP="00572420">
            <w:pPr>
              <w:ind w:firstLine="0"/>
              <w:jc w:val="left"/>
              <w:rPr>
                <w:sz w:val="18"/>
                <w:szCs w:val="18"/>
              </w:rPr>
            </w:pPr>
            <w:r w:rsidRPr="00E10DDF">
              <w:rPr>
                <w:sz w:val="18"/>
                <w:szCs w:val="18"/>
              </w:rPr>
              <w:t>Fertilization</w:t>
            </w:r>
          </w:p>
        </w:tc>
        <w:tc>
          <w:tcPr>
            <w:tcW w:w="1678" w:type="dxa"/>
            <w:vAlign w:val="center"/>
            <w:hideMark/>
          </w:tcPr>
          <w:p w:rsidR="00572420" w:rsidRPr="00E10DDF" w:rsidRDefault="00572420" w:rsidP="00572420">
            <w:pPr>
              <w:ind w:firstLine="0"/>
              <w:jc w:val="left"/>
              <w:rPr>
                <w:sz w:val="18"/>
                <w:szCs w:val="18"/>
              </w:rPr>
            </w:pPr>
            <w:r w:rsidRPr="00E10DDF">
              <w:rPr>
                <w:sz w:val="18"/>
                <w:szCs w:val="18"/>
              </w:rPr>
              <w:t>100</w:t>
            </w:r>
          </w:p>
        </w:tc>
        <w:tc>
          <w:tcPr>
            <w:tcW w:w="1819" w:type="dxa"/>
            <w:hideMark/>
          </w:tcPr>
          <w:p w:rsidR="00572420" w:rsidRPr="00E10DDF" w:rsidRDefault="00572420" w:rsidP="00572420">
            <w:pPr>
              <w:ind w:firstLine="0"/>
              <w:jc w:val="left"/>
              <w:rPr>
                <w:sz w:val="18"/>
                <w:szCs w:val="18"/>
              </w:rPr>
            </w:pPr>
            <w:r w:rsidRPr="00E10DDF">
              <w:rPr>
                <w:sz w:val="18"/>
                <w:szCs w:val="18"/>
              </w:rPr>
              <w:t>9</w:t>
            </w:r>
          </w:p>
        </w:tc>
        <w:tc>
          <w:tcPr>
            <w:tcW w:w="1537" w:type="dxa"/>
            <w:hideMark/>
          </w:tcPr>
          <w:p w:rsidR="00572420" w:rsidRPr="00E10DDF" w:rsidRDefault="00572420" w:rsidP="00572420">
            <w:pPr>
              <w:ind w:firstLine="0"/>
              <w:jc w:val="left"/>
              <w:rPr>
                <w:sz w:val="18"/>
                <w:szCs w:val="18"/>
              </w:rPr>
            </w:pPr>
            <w:r w:rsidRPr="00E10DDF">
              <w:rPr>
                <w:sz w:val="18"/>
                <w:szCs w:val="18"/>
              </w:rPr>
              <w:t>Numeric, Text</w:t>
            </w:r>
          </w:p>
        </w:tc>
        <w:tc>
          <w:tcPr>
            <w:tcW w:w="1537" w:type="dxa"/>
            <w:hideMark/>
          </w:tcPr>
          <w:p w:rsidR="00572420" w:rsidRPr="00E10DDF" w:rsidRDefault="00572420" w:rsidP="00572420">
            <w:pPr>
              <w:ind w:firstLine="0"/>
              <w:jc w:val="left"/>
              <w:rPr>
                <w:sz w:val="18"/>
                <w:szCs w:val="18"/>
              </w:rPr>
            </w:pPr>
            <w:r w:rsidRPr="00E10DDF">
              <w:rPr>
                <w:sz w:val="18"/>
                <w:szCs w:val="18"/>
              </w:rPr>
              <w:t>yes</w:t>
            </w:r>
          </w:p>
        </w:tc>
      </w:tr>
      <w:tr w:rsidR="00572420" w:rsidRPr="00E10DDF" w:rsidTr="005F591A">
        <w:trPr>
          <w:trHeight w:val="311"/>
        </w:trPr>
        <w:tc>
          <w:tcPr>
            <w:tcW w:w="838" w:type="dxa"/>
            <w:vAlign w:val="center"/>
            <w:hideMark/>
          </w:tcPr>
          <w:p w:rsidR="00572420" w:rsidRPr="00E10DDF" w:rsidRDefault="00572420" w:rsidP="00572420">
            <w:pPr>
              <w:ind w:firstLine="0"/>
              <w:jc w:val="left"/>
              <w:rPr>
                <w:sz w:val="18"/>
                <w:szCs w:val="18"/>
              </w:rPr>
            </w:pPr>
            <w:r w:rsidRPr="00E10DDF">
              <w:rPr>
                <w:sz w:val="18"/>
                <w:szCs w:val="18"/>
              </w:rPr>
              <w:t>2</w:t>
            </w:r>
          </w:p>
        </w:tc>
        <w:tc>
          <w:tcPr>
            <w:tcW w:w="1956" w:type="dxa"/>
            <w:vAlign w:val="center"/>
            <w:hideMark/>
          </w:tcPr>
          <w:p w:rsidR="00572420" w:rsidRPr="00E10DDF" w:rsidRDefault="00572420" w:rsidP="00572420">
            <w:pPr>
              <w:ind w:firstLine="0"/>
              <w:jc w:val="left"/>
              <w:rPr>
                <w:sz w:val="18"/>
                <w:szCs w:val="18"/>
              </w:rPr>
            </w:pPr>
            <w:r w:rsidRPr="00E10DDF">
              <w:rPr>
                <w:sz w:val="18"/>
                <w:szCs w:val="18"/>
              </w:rPr>
              <w:t>Irrigation</w:t>
            </w:r>
          </w:p>
        </w:tc>
        <w:tc>
          <w:tcPr>
            <w:tcW w:w="1678" w:type="dxa"/>
            <w:vAlign w:val="center"/>
            <w:hideMark/>
          </w:tcPr>
          <w:p w:rsidR="00572420" w:rsidRPr="00E10DDF" w:rsidRDefault="00572420" w:rsidP="00572420">
            <w:pPr>
              <w:ind w:firstLine="0"/>
              <w:jc w:val="left"/>
              <w:rPr>
                <w:sz w:val="18"/>
                <w:szCs w:val="18"/>
              </w:rPr>
            </w:pPr>
            <w:r w:rsidRPr="00E10DDF">
              <w:rPr>
                <w:sz w:val="18"/>
                <w:szCs w:val="18"/>
              </w:rPr>
              <w:t>201</w:t>
            </w:r>
          </w:p>
        </w:tc>
        <w:tc>
          <w:tcPr>
            <w:tcW w:w="1819" w:type="dxa"/>
            <w:hideMark/>
          </w:tcPr>
          <w:p w:rsidR="00572420" w:rsidRPr="00E10DDF" w:rsidRDefault="00572420" w:rsidP="00572420">
            <w:pPr>
              <w:ind w:firstLine="0"/>
              <w:jc w:val="left"/>
              <w:rPr>
                <w:sz w:val="18"/>
                <w:szCs w:val="18"/>
              </w:rPr>
            </w:pPr>
            <w:r w:rsidRPr="00E10DDF">
              <w:rPr>
                <w:sz w:val="18"/>
                <w:szCs w:val="18"/>
              </w:rPr>
              <w:t>4</w:t>
            </w:r>
          </w:p>
        </w:tc>
        <w:tc>
          <w:tcPr>
            <w:tcW w:w="1537" w:type="dxa"/>
            <w:hideMark/>
          </w:tcPr>
          <w:p w:rsidR="00572420" w:rsidRPr="00E10DDF" w:rsidRDefault="00572420" w:rsidP="00572420">
            <w:pPr>
              <w:ind w:firstLine="0"/>
              <w:jc w:val="left"/>
              <w:rPr>
                <w:sz w:val="18"/>
                <w:szCs w:val="18"/>
              </w:rPr>
            </w:pPr>
            <w:r w:rsidRPr="00E10DDF">
              <w:rPr>
                <w:sz w:val="18"/>
                <w:szCs w:val="18"/>
              </w:rPr>
              <w:t>Numeric</w:t>
            </w:r>
          </w:p>
        </w:tc>
        <w:tc>
          <w:tcPr>
            <w:tcW w:w="1537" w:type="dxa"/>
            <w:hideMark/>
          </w:tcPr>
          <w:p w:rsidR="00572420" w:rsidRPr="00E10DDF" w:rsidRDefault="00572420" w:rsidP="00572420">
            <w:pPr>
              <w:ind w:firstLine="0"/>
              <w:jc w:val="left"/>
              <w:rPr>
                <w:sz w:val="18"/>
                <w:szCs w:val="18"/>
              </w:rPr>
            </w:pPr>
            <w:r w:rsidRPr="00E10DDF">
              <w:rPr>
                <w:sz w:val="18"/>
                <w:szCs w:val="18"/>
              </w:rPr>
              <w:t>yes</w:t>
            </w:r>
          </w:p>
        </w:tc>
      </w:tr>
      <w:tr w:rsidR="00572420" w:rsidRPr="00E10DDF" w:rsidTr="005F591A">
        <w:trPr>
          <w:trHeight w:val="311"/>
        </w:trPr>
        <w:tc>
          <w:tcPr>
            <w:tcW w:w="838" w:type="dxa"/>
            <w:vAlign w:val="center"/>
            <w:hideMark/>
          </w:tcPr>
          <w:p w:rsidR="00572420" w:rsidRPr="00E10DDF" w:rsidRDefault="00572420" w:rsidP="00572420">
            <w:pPr>
              <w:ind w:firstLine="0"/>
              <w:jc w:val="left"/>
              <w:rPr>
                <w:sz w:val="18"/>
                <w:szCs w:val="18"/>
              </w:rPr>
            </w:pPr>
            <w:r w:rsidRPr="00E10DDF">
              <w:rPr>
                <w:sz w:val="18"/>
                <w:szCs w:val="18"/>
              </w:rPr>
              <w:t>3</w:t>
            </w:r>
          </w:p>
        </w:tc>
        <w:tc>
          <w:tcPr>
            <w:tcW w:w="1956" w:type="dxa"/>
            <w:vAlign w:val="center"/>
            <w:hideMark/>
          </w:tcPr>
          <w:p w:rsidR="00572420" w:rsidRPr="00E10DDF" w:rsidRDefault="00572420" w:rsidP="00572420">
            <w:pPr>
              <w:ind w:firstLine="0"/>
              <w:jc w:val="left"/>
              <w:rPr>
                <w:sz w:val="18"/>
                <w:szCs w:val="18"/>
              </w:rPr>
            </w:pPr>
            <w:r w:rsidRPr="00E10DDF">
              <w:rPr>
                <w:sz w:val="18"/>
                <w:szCs w:val="18"/>
              </w:rPr>
              <w:t>Irrigation</w:t>
            </w:r>
          </w:p>
        </w:tc>
        <w:tc>
          <w:tcPr>
            <w:tcW w:w="1678" w:type="dxa"/>
            <w:vAlign w:val="center"/>
            <w:hideMark/>
          </w:tcPr>
          <w:p w:rsidR="00572420" w:rsidRPr="00E10DDF" w:rsidRDefault="00572420" w:rsidP="00572420">
            <w:pPr>
              <w:ind w:firstLine="0"/>
              <w:jc w:val="left"/>
              <w:rPr>
                <w:sz w:val="18"/>
                <w:szCs w:val="18"/>
              </w:rPr>
            </w:pPr>
            <w:r w:rsidRPr="00E10DDF">
              <w:rPr>
                <w:sz w:val="18"/>
                <w:szCs w:val="18"/>
              </w:rPr>
              <w:t>501</w:t>
            </w:r>
          </w:p>
        </w:tc>
        <w:tc>
          <w:tcPr>
            <w:tcW w:w="1819" w:type="dxa"/>
            <w:hideMark/>
          </w:tcPr>
          <w:p w:rsidR="00572420" w:rsidRPr="00E10DDF" w:rsidRDefault="00572420" w:rsidP="00572420">
            <w:pPr>
              <w:ind w:firstLine="0"/>
              <w:jc w:val="left"/>
              <w:rPr>
                <w:sz w:val="18"/>
                <w:szCs w:val="18"/>
              </w:rPr>
            </w:pPr>
            <w:r w:rsidRPr="00E10DDF">
              <w:rPr>
                <w:sz w:val="18"/>
                <w:szCs w:val="18"/>
              </w:rPr>
              <w:t>6</w:t>
            </w:r>
          </w:p>
        </w:tc>
        <w:tc>
          <w:tcPr>
            <w:tcW w:w="1537" w:type="dxa"/>
            <w:hideMark/>
          </w:tcPr>
          <w:p w:rsidR="00572420" w:rsidRPr="00E10DDF" w:rsidRDefault="00572420" w:rsidP="00572420">
            <w:pPr>
              <w:ind w:firstLine="0"/>
              <w:jc w:val="left"/>
              <w:rPr>
                <w:sz w:val="18"/>
                <w:szCs w:val="18"/>
              </w:rPr>
            </w:pPr>
            <w:r w:rsidRPr="00E10DDF">
              <w:rPr>
                <w:sz w:val="18"/>
                <w:szCs w:val="18"/>
              </w:rPr>
              <w:t>Numeric</w:t>
            </w:r>
          </w:p>
        </w:tc>
        <w:tc>
          <w:tcPr>
            <w:tcW w:w="1537" w:type="dxa"/>
            <w:hideMark/>
          </w:tcPr>
          <w:p w:rsidR="00572420" w:rsidRPr="00E10DDF" w:rsidRDefault="00572420" w:rsidP="00572420">
            <w:pPr>
              <w:ind w:firstLine="0"/>
              <w:jc w:val="left"/>
              <w:rPr>
                <w:sz w:val="18"/>
                <w:szCs w:val="18"/>
              </w:rPr>
            </w:pPr>
            <w:r w:rsidRPr="00E10DDF">
              <w:rPr>
                <w:sz w:val="18"/>
                <w:szCs w:val="18"/>
              </w:rPr>
              <w:t>yes</w:t>
            </w:r>
          </w:p>
        </w:tc>
      </w:tr>
      <w:tr w:rsidR="00572420" w:rsidRPr="00E10DDF" w:rsidTr="005F591A">
        <w:trPr>
          <w:trHeight w:val="311"/>
        </w:trPr>
        <w:tc>
          <w:tcPr>
            <w:tcW w:w="838" w:type="dxa"/>
            <w:vAlign w:val="center"/>
            <w:hideMark/>
          </w:tcPr>
          <w:p w:rsidR="00572420" w:rsidRPr="00E10DDF" w:rsidRDefault="00572420" w:rsidP="00572420">
            <w:pPr>
              <w:ind w:firstLine="0"/>
              <w:jc w:val="left"/>
              <w:rPr>
                <w:sz w:val="18"/>
                <w:szCs w:val="18"/>
              </w:rPr>
            </w:pPr>
            <w:r w:rsidRPr="00E10DDF">
              <w:rPr>
                <w:sz w:val="18"/>
                <w:szCs w:val="18"/>
              </w:rPr>
              <w:t>4</w:t>
            </w:r>
          </w:p>
        </w:tc>
        <w:tc>
          <w:tcPr>
            <w:tcW w:w="1956" w:type="dxa"/>
            <w:vAlign w:val="center"/>
            <w:hideMark/>
          </w:tcPr>
          <w:p w:rsidR="00572420" w:rsidRPr="00E10DDF" w:rsidRDefault="00572420" w:rsidP="00572420">
            <w:pPr>
              <w:ind w:firstLine="0"/>
              <w:jc w:val="left"/>
              <w:rPr>
                <w:sz w:val="18"/>
                <w:szCs w:val="18"/>
              </w:rPr>
            </w:pPr>
            <w:r w:rsidRPr="00E10DDF">
              <w:rPr>
                <w:sz w:val="18"/>
                <w:szCs w:val="18"/>
              </w:rPr>
              <w:t>Weather prediction</w:t>
            </w:r>
          </w:p>
        </w:tc>
        <w:tc>
          <w:tcPr>
            <w:tcW w:w="1678" w:type="dxa"/>
            <w:vAlign w:val="center"/>
            <w:hideMark/>
          </w:tcPr>
          <w:p w:rsidR="00572420" w:rsidRPr="00E10DDF" w:rsidRDefault="00572420" w:rsidP="00572420">
            <w:pPr>
              <w:ind w:firstLine="0"/>
              <w:jc w:val="left"/>
              <w:rPr>
                <w:sz w:val="18"/>
                <w:szCs w:val="18"/>
              </w:rPr>
            </w:pPr>
            <w:r w:rsidRPr="00E10DDF">
              <w:rPr>
                <w:sz w:val="18"/>
                <w:szCs w:val="18"/>
              </w:rPr>
              <w:t>1461</w:t>
            </w:r>
          </w:p>
        </w:tc>
        <w:tc>
          <w:tcPr>
            <w:tcW w:w="1819" w:type="dxa"/>
            <w:hideMark/>
          </w:tcPr>
          <w:p w:rsidR="00572420" w:rsidRPr="00E10DDF" w:rsidRDefault="00572420" w:rsidP="00572420">
            <w:pPr>
              <w:ind w:firstLine="0"/>
              <w:jc w:val="left"/>
              <w:rPr>
                <w:sz w:val="18"/>
                <w:szCs w:val="18"/>
              </w:rPr>
            </w:pPr>
            <w:r w:rsidRPr="00E10DDF">
              <w:rPr>
                <w:sz w:val="18"/>
                <w:szCs w:val="18"/>
              </w:rPr>
              <w:t>8</w:t>
            </w:r>
          </w:p>
        </w:tc>
        <w:tc>
          <w:tcPr>
            <w:tcW w:w="1537" w:type="dxa"/>
            <w:hideMark/>
          </w:tcPr>
          <w:p w:rsidR="00572420" w:rsidRPr="00E10DDF" w:rsidRDefault="00572420" w:rsidP="00572420">
            <w:pPr>
              <w:ind w:firstLine="0"/>
              <w:jc w:val="left"/>
              <w:rPr>
                <w:sz w:val="18"/>
                <w:szCs w:val="18"/>
              </w:rPr>
            </w:pPr>
            <w:r w:rsidRPr="00E10DDF">
              <w:rPr>
                <w:sz w:val="18"/>
                <w:szCs w:val="18"/>
              </w:rPr>
              <w:t>Numeric, Text</w:t>
            </w:r>
          </w:p>
        </w:tc>
        <w:tc>
          <w:tcPr>
            <w:tcW w:w="1537" w:type="dxa"/>
            <w:hideMark/>
          </w:tcPr>
          <w:p w:rsidR="00572420" w:rsidRPr="00E10DDF" w:rsidRDefault="00572420" w:rsidP="00572420">
            <w:pPr>
              <w:ind w:firstLine="0"/>
              <w:jc w:val="left"/>
              <w:rPr>
                <w:sz w:val="18"/>
                <w:szCs w:val="18"/>
              </w:rPr>
            </w:pPr>
            <w:r w:rsidRPr="00E10DDF">
              <w:rPr>
                <w:sz w:val="18"/>
                <w:szCs w:val="18"/>
              </w:rPr>
              <w:t>no</w:t>
            </w:r>
          </w:p>
        </w:tc>
      </w:tr>
      <w:tr w:rsidR="00572420" w:rsidRPr="00E10DDF" w:rsidTr="005F591A">
        <w:trPr>
          <w:trHeight w:val="311"/>
        </w:trPr>
        <w:tc>
          <w:tcPr>
            <w:tcW w:w="838" w:type="dxa"/>
            <w:vAlign w:val="center"/>
            <w:hideMark/>
          </w:tcPr>
          <w:p w:rsidR="00572420" w:rsidRPr="00E10DDF" w:rsidRDefault="00572420" w:rsidP="00572420">
            <w:pPr>
              <w:ind w:firstLine="0"/>
              <w:jc w:val="left"/>
              <w:rPr>
                <w:sz w:val="18"/>
                <w:szCs w:val="18"/>
              </w:rPr>
            </w:pPr>
            <w:r w:rsidRPr="00E10DDF">
              <w:rPr>
                <w:sz w:val="18"/>
                <w:szCs w:val="18"/>
              </w:rPr>
              <w:t>5</w:t>
            </w:r>
          </w:p>
        </w:tc>
        <w:tc>
          <w:tcPr>
            <w:tcW w:w="1956" w:type="dxa"/>
            <w:vAlign w:val="center"/>
            <w:hideMark/>
          </w:tcPr>
          <w:p w:rsidR="00572420" w:rsidRPr="00E10DDF" w:rsidRDefault="00572420" w:rsidP="00572420">
            <w:pPr>
              <w:ind w:firstLine="0"/>
              <w:jc w:val="left"/>
              <w:rPr>
                <w:sz w:val="18"/>
                <w:szCs w:val="18"/>
              </w:rPr>
            </w:pPr>
            <w:r w:rsidRPr="00E10DDF">
              <w:rPr>
                <w:sz w:val="18"/>
                <w:szCs w:val="18"/>
              </w:rPr>
              <w:t>Crop recommendation</w:t>
            </w:r>
          </w:p>
        </w:tc>
        <w:tc>
          <w:tcPr>
            <w:tcW w:w="1678" w:type="dxa"/>
            <w:vAlign w:val="center"/>
            <w:hideMark/>
          </w:tcPr>
          <w:p w:rsidR="00572420" w:rsidRPr="00E10DDF" w:rsidRDefault="00572420" w:rsidP="00572420">
            <w:pPr>
              <w:ind w:firstLine="0"/>
              <w:jc w:val="left"/>
              <w:rPr>
                <w:sz w:val="18"/>
                <w:szCs w:val="18"/>
              </w:rPr>
            </w:pPr>
            <w:r w:rsidRPr="00E10DDF">
              <w:rPr>
                <w:sz w:val="18"/>
                <w:szCs w:val="18"/>
              </w:rPr>
              <w:t>2200</w:t>
            </w:r>
          </w:p>
        </w:tc>
        <w:tc>
          <w:tcPr>
            <w:tcW w:w="1819" w:type="dxa"/>
            <w:hideMark/>
          </w:tcPr>
          <w:p w:rsidR="00572420" w:rsidRPr="00E10DDF" w:rsidRDefault="00572420" w:rsidP="00572420">
            <w:pPr>
              <w:ind w:firstLine="0"/>
              <w:jc w:val="left"/>
              <w:rPr>
                <w:sz w:val="18"/>
                <w:szCs w:val="18"/>
              </w:rPr>
            </w:pPr>
            <w:r w:rsidRPr="00E10DDF">
              <w:rPr>
                <w:sz w:val="18"/>
                <w:szCs w:val="18"/>
              </w:rPr>
              <w:t>8</w:t>
            </w:r>
          </w:p>
        </w:tc>
        <w:tc>
          <w:tcPr>
            <w:tcW w:w="1537" w:type="dxa"/>
            <w:hideMark/>
          </w:tcPr>
          <w:p w:rsidR="00572420" w:rsidRPr="00E10DDF" w:rsidRDefault="00572420" w:rsidP="00572420">
            <w:pPr>
              <w:ind w:firstLine="0"/>
              <w:jc w:val="left"/>
              <w:rPr>
                <w:sz w:val="18"/>
                <w:szCs w:val="18"/>
              </w:rPr>
            </w:pPr>
            <w:r w:rsidRPr="00E10DDF">
              <w:rPr>
                <w:sz w:val="18"/>
                <w:szCs w:val="18"/>
              </w:rPr>
              <w:t>Numeric, Text</w:t>
            </w:r>
          </w:p>
        </w:tc>
        <w:tc>
          <w:tcPr>
            <w:tcW w:w="1537" w:type="dxa"/>
            <w:hideMark/>
          </w:tcPr>
          <w:p w:rsidR="00572420" w:rsidRPr="00E10DDF" w:rsidRDefault="00572420" w:rsidP="00572420">
            <w:pPr>
              <w:ind w:firstLine="0"/>
              <w:jc w:val="left"/>
              <w:rPr>
                <w:sz w:val="18"/>
                <w:szCs w:val="18"/>
              </w:rPr>
            </w:pPr>
            <w:r w:rsidRPr="00E10DDF">
              <w:rPr>
                <w:sz w:val="18"/>
                <w:szCs w:val="18"/>
              </w:rPr>
              <w:t>yes</w:t>
            </w:r>
          </w:p>
        </w:tc>
      </w:tr>
      <w:tr w:rsidR="00572420" w:rsidRPr="00E10DDF" w:rsidTr="005F591A">
        <w:trPr>
          <w:trHeight w:val="311"/>
        </w:trPr>
        <w:tc>
          <w:tcPr>
            <w:tcW w:w="838" w:type="dxa"/>
            <w:vAlign w:val="center"/>
            <w:hideMark/>
          </w:tcPr>
          <w:p w:rsidR="00572420" w:rsidRPr="00E10DDF" w:rsidRDefault="00572420" w:rsidP="00572420">
            <w:pPr>
              <w:ind w:firstLine="0"/>
              <w:jc w:val="left"/>
              <w:rPr>
                <w:sz w:val="18"/>
                <w:szCs w:val="18"/>
              </w:rPr>
            </w:pPr>
            <w:r w:rsidRPr="00E10DDF">
              <w:rPr>
                <w:sz w:val="18"/>
                <w:szCs w:val="18"/>
              </w:rPr>
              <w:t>6</w:t>
            </w:r>
          </w:p>
        </w:tc>
        <w:tc>
          <w:tcPr>
            <w:tcW w:w="1956" w:type="dxa"/>
            <w:vAlign w:val="center"/>
            <w:hideMark/>
          </w:tcPr>
          <w:p w:rsidR="00572420" w:rsidRPr="00E10DDF" w:rsidRDefault="00572420" w:rsidP="00572420">
            <w:pPr>
              <w:ind w:firstLine="0"/>
              <w:jc w:val="left"/>
              <w:rPr>
                <w:sz w:val="18"/>
                <w:szCs w:val="18"/>
              </w:rPr>
            </w:pPr>
            <w:r w:rsidRPr="00E10DDF">
              <w:rPr>
                <w:sz w:val="18"/>
                <w:szCs w:val="18"/>
              </w:rPr>
              <w:t>Quality of water</w:t>
            </w:r>
          </w:p>
        </w:tc>
        <w:tc>
          <w:tcPr>
            <w:tcW w:w="1678" w:type="dxa"/>
            <w:vAlign w:val="center"/>
            <w:hideMark/>
          </w:tcPr>
          <w:p w:rsidR="00572420" w:rsidRPr="00E10DDF" w:rsidRDefault="00572420" w:rsidP="00572420">
            <w:pPr>
              <w:ind w:firstLine="0"/>
              <w:jc w:val="left"/>
              <w:rPr>
                <w:sz w:val="18"/>
                <w:szCs w:val="18"/>
              </w:rPr>
            </w:pPr>
            <w:r w:rsidRPr="00E10DDF">
              <w:rPr>
                <w:sz w:val="18"/>
                <w:szCs w:val="18"/>
              </w:rPr>
              <w:t>3276</w:t>
            </w:r>
          </w:p>
        </w:tc>
        <w:tc>
          <w:tcPr>
            <w:tcW w:w="1819" w:type="dxa"/>
            <w:hideMark/>
          </w:tcPr>
          <w:p w:rsidR="00572420" w:rsidRPr="00E10DDF" w:rsidRDefault="00572420" w:rsidP="00572420">
            <w:pPr>
              <w:ind w:firstLine="0"/>
              <w:jc w:val="left"/>
              <w:rPr>
                <w:sz w:val="18"/>
                <w:szCs w:val="18"/>
              </w:rPr>
            </w:pPr>
            <w:r w:rsidRPr="00E10DDF">
              <w:rPr>
                <w:sz w:val="18"/>
                <w:szCs w:val="18"/>
              </w:rPr>
              <w:t>9</w:t>
            </w:r>
          </w:p>
        </w:tc>
        <w:tc>
          <w:tcPr>
            <w:tcW w:w="1537" w:type="dxa"/>
            <w:hideMark/>
          </w:tcPr>
          <w:p w:rsidR="00572420" w:rsidRPr="00E10DDF" w:rsidRDefault="00572420" w:rsidP="00572420">
            <w:pPr>
              <w:ind w:firstLine="0"/>
              <w:jc w:val="left"/>
              <w:rPr>
                <w:sz w:val="18"/>
                <w:szCs w:val="18"/>
              </w:rPr>
            </w:pPr>
            <w:r w:rsidRPr="00E10DDF">
              <w:rPr>
                <w:sz w:val="18"/>
                <w:szCs w:val="18"/>
              </w:rPr>
              <w:t>Numeric, Text</w:t>
            </w:r>
          </w:p>
        </w:tc>
        <w:tc>
          <w:tcPr>
            <w:tcW w:w="1537" w:type="dxa"/>
            <w:hideMark/>
          </w:tcPr>
          <w:p w:rsidR="00572420" w:rsidRPr="00E10DDF" w:rsidRDefault="00572420" w:rsidP="00572420">
            <w:pPr>
              <w:ind w:firstLine="0"/>
              <w:jc w:val="left"/>
              <w:rPr>
                <w:sz w:val="18"/>
                <w:szCs w:val="18"/>
              </w:rPr>
            </w:pPr>
            <w:r w:rsidRPr="00E10DDF">
              <w:rPr>
                <w:sz w:val="18"/>
                <w:szCs w:val="18"/>
              </w:rPr>
              <w:t>yes</w:t>
            </w:r>
          </w:p>
        </w:tc>
      </w:tr>
      <w:tr w:rsidR="00572420" w:rsidRPr="00E10DDF" w:rsidTr="005F591A">
        <w:trPr>
          <w:trHeight w:val="311"/>
        </w:trPr>
        <w:tc>
          <w:tcPr>
            <w:tcW w:w="838" w:type="dxa"/>
            <w:tcBorders>
              <w:top w:val="nil"/>
              <w:left w:val="nil"/>
              <w:bottom w:val="single" w:sz="12" w:space="0" w:color="000000"/>
              <w:right w:val="nil"/>
            </w:tcBorders>
            <w:vAlign w:val="center"/>
            <w:hideMark/>
          </w:tcPr>
          <w:p w:rsidR="00572420" w:rsidRPr="00E10DDF" w:rsidRDefault="00572420" w:rsidP="00572420">
            <w:pPr>
              <w:ind w:firstLine="0"/>
              <w:jc w:val="left"/>
              <w:rPr>
                <w:sz w:val="18"/>
                <w:szCs w:val="18"/>
              </w:rPr>
            </w:pPr>
            <w:r w:rsidRPr="00E10DDF">
              <w:rPr>
                <w:sz w:val="18"/>
                <w:szCs w:val="18"/>
              </w:rPr>
              <w:t>7</w:t>
            </w:r>
          </w:p>
        </w:tc>
        <w:tc>
          <w:tcPr>
            <w:tcW w:w="1956" w:type="dxa"/>
            <w:tcBorders>
              <w:top w:val="nil"/>
              <w:left w:val="nil"/>
              <w:bottom w:val="single" w:sz="12" w:space="0" w:color="000000"/>
              <w:right w:val="nil"/>
            </w:tcBorders>
            <w:vAlign w:val="center"/>
            <w:hideMark/>
          </w:tcPr>
          <w:p w:rsidR="00572420" w:rsidRPr="00E10DDF" w:rsidRDefault="00572420" w:rsidP="00572420">
            <w:pPr>
              <w:ind w:firstLine="0"/>
              <w:jc w:val="left"/>
              <w:rPr>
                <w:sz w:val="18"/>
                <w:szCs w:val="18"/>
              </w:rPr>
            </w:pPr>
            <w:r w:rsidRPr="00E10DDF">
              <w:rPr>
                <w:sz w:val="18"/>
                <w:szCs w:val="18"/>
              </w:rPr>
              <w:t>Apple quality</w:t>
            </w:r>
          </w:p>
        </w:tc>
        <w:tc>
          <w:tcPr>
            <w:tcW w:w="1678" w:type="dxa"/>
            <w:tcBorders>
              <w:top w:val="nil"/>
              <w:left w:val="nil"/>
              <w:bottom w:val="single" w:sz="12" w:space="0" w:color="000000"/>
              <w:right w:val="nil"/>
            </w:tcBorders>
            <w:vAlign w:val="center"/>
            <w:hideMark/>
          </w:tcPr>
          <w:p w:rsidR="00572420" w:rsidRPr="00E10DDF" w:rsidRDefault="00572420" w:rsidP="00572420">
            <w:pPr>
              <w:ind w:firstLine="0"/>
              <w:jc w:val="left"/>
              <w:rPr>
                <w:sz w:val="18"/>
                <w:szCs w:val="18"/>
              </w:rPr>
            </w:pPr>
            <w:r w:rsidRPr="00E10DDF">
              <w:rPr>
                <w:sz w:val="18"/>
                <w:szCs w:val="18"/>
              </w:rPr>
              <w:t>4000</w:t>
            </w:r>
          </w:p>
        </w:tc>
        <w:tc>
          <w:tcPr>
            <w:tcW w:w="1819" w:type="dxa"/>
            <w:tcBorders>
              <w:top w:val="nil"/>
              <w:left w:val="nil"/>
              <w:bottom w:val="single" w:sz="12" w:space="0" w:color="000000"/>
              <w:right w:val="nil"/>
            </w:tcBorders>
            <w:hideMark/>
          </w:tcPr>
          <w:p w:rsidR="00572420" w:rsidRPr="00E10DDF" w:rsidRDefault="00572420" w:rsidP="00572420">
            <w:pPr>
              <w:ind w:firstLine="0"/>
              <w:jc w:val="left"/>
              <w:rPr>
                <w:sz w:val="18"/>
                <w:szCs w:val="18"/>
              </w:rPr>
            </w:pPr>
            <w:r w:rsidRPr="00E10DDF">
              <w:rPr>
                <w:sz w:val="18"/>
                <w:szCs w:val="18"/>
              </w:rPr>
              <w:t>9</w:t>
            </w:r>
          </w:p>
        </w:tc>
        <w:tc>
          <w:tcPr>
            <w:tcW w:w="1537" w:type="dxa"/>
            <w:tcBorders>
              <w:top w:val="nil"/>
              <w:left w:val="nil"/>
              <w:bottom w:val="single" w:sz="12" w:space="0" w:color="000000"/>
              <w:right w:val="nil"/>
            </w:tcBorders>
            <w:hideMark/>
          </w:tcPr>
          <w:p w:rsidR="00572420" w:rsidRPr="00E10DDF" w:rsidRDefault="00572420" w:rsidP="00572420">
            <w:pPr>
              <w:ind w:firstLine="0"/>
              <w:jc w:val="left"/>
              <w:rPr>
                <w:sz w:val="18"/>
                <w:szCs w:val="18"/>
              </w:rPr>
            </w:pPr>
            <w:r w:rsidRPr="00E10DDF">
              <w:rPr>
                <w:sz w:val="18"/>
                <w:szCs w:val="18"/>
              </w:rPr>
              <w:t>Numeric, Text</w:t>
            </w:r>
          </w:p>
        </w:tc>
        <w:tc>
          <w:tcPr>
            <w:tcW w:w="1537" w:type="dxa"/>
            <w:tcBorders>
              <w:top w:val="nil"/>
              <w:left w:val="nil"/>
              <w:bottom w:val="single" w:sz="12" w:space="0" w:color="000000"/>
              <w:right w:val="nil"/>
            </w:tcBorders>
            <w:hideMark/>
          </w:tcPr>
          <w:p w:rsidR="00572420" w:rsidRPr="00E10DDF" w:rsidRDefault="00572420" w:rsidP="00572420">
            <w:pPr>
              <w:ind w:firstLine="0"/>
              <w:jc w:val="left"/>
              <w:rPr>
                <w:sz w:val="18"/>
                <w:szCs w:val="18"/>
              </w:rPr>
            </w:pPr>
            <w:r w:rsidRPr="00E10DDF">
              <w:rPr>
                <w:sz w:val="18"/>
                <w:szCs w:val="18"/>
              </w:rPr>
              <w:t>yes</w:t>
            </w:r>
          </w:p>
        </w:tc>
      </w:tr>
    </w:tbl>
    <w:p w:rsidR="00572420" w:rsidRPr="00572420" w:rsidRDefault="00572420" w:rsidP="00572420">
      <w:pPr>
        <w:pStyle w:val="Retraitnormal"/>
      </w:pPr>
    </w:p>
    <w:p w:rsidR="007F548D" w:rsidRDefault="00D61B31" w:rsidP="003A1B11">
      <w:pPr>
        <w:pStyle w:val="ISubSectionTitle"/>
        <w:spacing w:before="0" w:after="0"/>
      </w:pPr>
      <w:r w:rsidRPr="00D61B31">
        <w:t>Dataset Subdivision Strategy</w:t>
      </w:r>
    </w:p>
    <w:p w:rsidR="003A1B11" w:rsidRPr="003A1B11" w:rsidRDefault="00834CDB" w:rsidP="003D7A1A">
      <w:pPr>
        <w:pStyle w:val="ITextnoindent"/>
      </w:pPr>
      <w:r>
        <w:t xml:space="preserve">        </w:t>
      </w:r>
      <w:proofErr w:type="gramStart"/>
      <w:r w:rsidR="003A1B11">
        <w:t>To systematically examine</w:t>
      </w:r>
      <w:proofErr w:type="gramEnd"/>
      <w:r w:rsidR="003A1B11">
        <w:t xml:space="preserve"> dataset size impact, the two largest datasets (Dataset 6: 3,276 samples and Dataset 7: 4,000 samples) were randomly subdivided into smaller subsets while maintaining class distribution proportions</w:t>
      </w:r>
      <w:r w:rsidR="003D7A1A">
        <w:t xml:space="preserve"> </w:t>
      </w:r>
      <w:r w:rsidR="003D7A1A">
        <w:t>(Table 3)</w:t>
      </w:r>
      <w:r w:rsidR="003A1B11">
        <w:t xml:space="preserve">. The subdivision strategy </w:t>
      </w:r>
      <w:proofErr w:type="gramStart"/>
      <w:r w:rsidR="003A1B11">
        <w:t>was designed</w:t>
      </w:r>
      <w:proofErr w:type="gramEnd"/>
      <w:r w:rsidR="003A1B11">
        <w:t xml:space="preserve"> to create meaningful size variations for statistical analysis</w:t>
      </w:r>
      <w:r w:rsidR="003D7A1A">
        <w:t xml:space="preserve">. </w:t>
      </w:r>
    </w:p>
    <w:p w:rsidR="007A5E86" w:rsidRPr="00D61B31" w:rsidRDefault="007A5E86" w:rsidP="00D61B31">
      <w:pPr>
        <w:pStyle w:val="Retraitnormal"/>
        <w:ind w:firstLine="0"/>
        <w:rPr>
          <w:b/>
          <w:sz w:val="24"/>
        </w:rPr>
      </w:pPr>
    </w:p>
    <w:p w:rsidR="00AE6770" w:rsidRPr="008E05AD" w:rsidRDefault="00EF07CE" w:rsidP="00F342C8">
      <w:pPr>
        <w:ind w:firstLine="0"/>
        <w:jc w:val="center"/>
        <w:rPr>
          <w:bCs/>
        </w:rPr>
      </w:pPr>
      <w:r w:rsidRPr="00EF07CE">
        <w:rPr>
          <w:bCs/>
        </w:rPr>
        <w:t xml:space="preserve">Table </w:t>
      </w:r>
      <w:r w:rsidR="00325C49">
        <w:rPr>
          <w:bCs/>
        </w:rPr>
        <w:t>3</w:t>
      </w:r>
      <w:r w:rsidRPr="00EF07CE">
        <w:rPr>
          <w:bCs/>
        </w:rPr>
        <w:t>. Description of the two sub-datasets</w:t>
      </w:r>
    </w:p>
    <w:tbl>
      <w:tblPr>
        <w:tblW w:w="4478" w:type="dxa"/>
        <w:tblLayout w:type="fixed"/>
        <w:tblCellMar>
          <w:left w:w="70" w:type="dxa"/>
          <w:right w:w="70" w:type="dxa"/>
        </w:tblCellMar>
        <w:tblLook w:val="04A0" w:firstRow="1" w:lastRow="0" w:firstColumn="1" w:lastColumn="0" w:noHBand="0" w:noVBand="1"/>
      </w:tblPr>
      <w:tblGrid>
        <w:gridCol w:w="1100"/>
        <w:gridCol w:w="2239"/>
        <w:gridCol w:w="1139"/>
      </w:tblGrid>
      <w:tr w:rsidR="007F548D" w:rsidRPr="00E10DDF" w:rsidTr="008E05AD">
        <w:trPr>
          <w:trHeight w:val="247"/>
        </w:trPr>
        <w:tc>
          <w:tcPr>
            <w:tcW w:w="1100" w:type="dxa"/>
            <w:tcBorders>
              <w:top w:val="single" w:sz="12" w:space="0" w:color="000000"/>
              <w:left w:val="nil"/>
              <w:bottom w:val="single" w:sz="6" w:space="0" w:color="000000"/>
              <w:right w:val="nil"/>
            </w:tcBorders>
            <w:hideMark/>
          </w:tcPr>
          <w:p w:rsidR="007F548D" w:rsidRPr="00E10DDF" w:rsidRDefault="007F548D" w:rsidP="002C3DE4">
            <w:pPr>
              <w:ind w:firstLine="0"/>
              <w:jc w:val="left"/>
              <w:rPr>
                <w:sz w:val="18"/>
                <w:szCs w:val="18"/>
              </w:rPr>
            </w:pPr>
            <w:r w:rsidRPr="00E10DDF">
              <w:rPr>
                <w:sz w:val="18"/>
                <w:szCs w:val="18"/>
              </w:rPr>
              <w:t>Dataset</w:t>
            </w:r>
          </w:p>
        </w:tc>
        <w:tc>
          <w:tcPr>
            <w:tcW w:w="2239" w:type="dxa"/>
            <w:tcBorders>
              <w:top w:val="single" w:sz="12" w:space="0" w:color="000000"/>
              <w:left w:val="nil"/>
              <w:bottom w:val="single" w:sz="6" w:space="0" w:color="000000"/>
              <w:right w:val="nil"/>
            </w:tcBorders>
            <w:hideMark/>
          </w:tcPr>
          <w:p w:rsidR="007F548D" w:rsidRPr="00E10DDF" w:rsidRDefault="007F548D" w:rsidP="002C3DE4">
            <w:pPr>
              <w:ind w:firstLine="0"/>
              <w:jc w:val="left"/>
              <w:rPr>
                <w:sz w:val="18"/>
                <w:szCs w:val="18"/>
              </w:rPr>
            </w:pPr>
            <w:r w:rsidRPr="00E10DDF">
              <w:rPr>
                <w:sz w:val="18"/>
                <w:szCs w:val="18"/>
              </w:rPr>
              <w:t>Field</w:t>
            </w:r>
          </w:p>
        </w:tc>
        <w:tc>
          <w:tcPr>
            <w:tcW w:w="1139" w:type="dxa"/>
            <w:tcBorders>
              <w:top w:val="single" w:sz="12" w:space="0" w:color="000000"/>
              <w:left w:val="nil"/>
              <w:bottom w:val="single" w:sz="6" w:space="0" w:color="000000"/>
              <w:right w:val="nil"/>
            </w:tcBorders>
            <w:hideMark/>
          </w:tcPr>
          <w:p w:rsidR="007F548D" w:rsidRPr="00E10DDF" w:rsidRDefault="007F548D" w:rsidP="002C3DE4">
            <w:pPr>
              <w:ind w:firstLine="0"/>
              <w:jc w:val="left"/>
              <w:rPr>
                <w:sz w:val="18"/>
                <w:szCs w:val="18"/>
              </w:rPr>
            </w:pPr>
            <w:r w:rsidRPr="00E10DDF">
              <w:rPr>
                <w:sz w:val="18"/>
                <w:szCs w:val="18"/>
              </w:rPr>
              <w:t>Number of rows</w:t>
            </w:r>
          </w:p>
        </w:tc>
      </w:tr>
      <w:tr w:rsidR="007F548D" w:rsidRPr="00E10DDF" w:rsidTr="008E05AD">
        <w:trPr>
          <w:trHeight w:val="334"/>
        </w:trPr>
        <w:tc>
          <w:tcPr>
            <w:tcW w:w="1100" w:type="dxa"/>
            <w:vAlign w:val="center"/>
            <w:hideMark/>
          </w:tcPr>
          <w:p w:rsidR="007F548D" w:rsidRPr="00E10DDF" w:rsidRDefault="007F548D" w:rsidP="002C3DE4">
            <w:pPr>
              <w:ind w:firstLine="0"/>
              <w:jc w:val="left"/>
              <w:rPr>
                <w:sz w:val="18"/>
                <w:szCs w:val="18"/>
              </w:rPr>
            </w:pPr>
            <w:r w:rsidRPr="00E10DDF">
              <w:rPr>
                <w:sz w:val="18"/>
                <w:szCs w:val="18"/>
              </w:rPr>
              <w:t>6</w:t>
            </w:r>
          </w:p>
          <w:p w:rsidR="007F548D" w:rsidRPr="00E10DDF" w:rsidRDefault="007F548D" w:rsidP="002C3DE4">
            <w:pPr>
              <w:ind w:firstLine="0"/>
              <w:jc w:val="left"/>
              <w:rPr>
                <w:sz w:val="18"/>
                <w:szCs w:val="18"/>
              </w:rPr>
            </w:pPr>
            <w:r w:rsidRPr="00E10DDF">
              <w:rPr>
                <w:sz w:val="18"/>
                <w:szCs w:val="18"/>
              </w:rPr>
              <w:t>6-1</w:t>
            </w:r>
          </w:p>
          <w:p w:rsidR="007F548D" w:rsidRPr="00E10DDF" w:rsidRDefault="007F548D" w:rsidP="002C3DE4">
            <w:pPr>
              <w:ind w:firstLine="0"/>
              <w:jc w:val="left"/>
              <w:rPr>
                <w:sz w:val="18"/>
                <w:szCs w:val="18"/>
              </w:rPr>
            </w:pPr>
            <w:r w:rsidRPr="00E10DDF">
              <w:rPr>
                <w:sz w:val="18"/>
                <w:szCs w:val="18"/>
              </w:rPr>
              <w:t>6-2</w:t>
            </w:r>
          </w:p>
          <w:p w:rsidR="007F548D" w:rsidRPr="00E10DDF" w:rsidRDefault="007F548D" w:rsidP="002C3DE4">
            <w:pPr>
              <w:ind w:firstLine="0"/>
              <w:jc w:val="left"/>
              <w:rPr>
                <w:sz w:val="18"/>
                <w:szCs w:val="18"/>
              </w:rPr>
            </w:pPr>
            <w:r w:rsidRPr="00E10DDF">
              <w:rPr>
                <w:sz w:val="18"/>
                <w:szCs w:val="18"/>
              </w:rPr>
              <w:t>6-3</w:t>
            </w:r>
          </w:p>
        </w:tc>
        <w:tc>
          <w:tcPr>
            <w:tcW w:w="2239" w:type="dxa"/>
            <w:vAlign w:val="center"/>
            <w:hideMark/>
          </w:tcPr>
          <w:p w:rsidR="007F548D" w:rsidRPr="00E10DDF" w:rsidRDefault="007F548D" w:rsidP="002C3DE4">
            <w:pPr>
              <w:ind w:firstLine="0"/>
              <w:jc w:val="left"/>
              <w:rPr>
                <w:sz w:val="18"/>
                <w:szCs w:val="18"/>
              </w:rPr>
            </w:pPr>
            <w:r w:rsidRPr="00E10DDF">
              <w:rPr>
                <w:sz w:val="18"/>
                <w:szCs w:val="18"/>
              </w:rPr>
              <w:t xml:space="preserve">Quality of water </w:t>
            </w:r>
          </w:p>
        </w:tc>
        <w:tc>
          <w:tcPr>
            <w:tcW w:w="1139" w:type="dxa"/>
            <w:vAlign w:val="center"/>
            <w:hideMark/>
          </w:tcPr>
          <w:p w:rsidR="007F548D" w:rsidRPr="00E10DDF" w:rsidRDefault="007F548D" w:rsidP="002C3DE4">
            <w:pPr>
              <w:ind w:firstLine="0"/>
              <w:jc w:val="left"/>
              <w:rPr>
                <w:sz w:val="18"/>
                <w:szCs w:val="18"/>
              </w:rPr>
            </w:pPr>
            <w:r w:rsidRPr="00E10DDF">
              <w:rPr>
                <w:sz w:val="18"/>
                <w:szCs w:val="18"/>
              </w:rPr>
              <w:t>3276</w:t>
            </w:r>
          </w:p>
          <w:p w:rsidR="007F548D" w:rsidRPr="00E10DDF" w:rsidRDefault="007F548D" w:rsidP="002C3DE4">
            <w:pPr>
              <w:ind w:firstLine="0"/>
              <w:jc w:val="left"/>
              <w:rPr>
                <w:sz w:val="18"/>
                <w:szCs w:val="18"/>
              </w:rPr>
            </w:pPr>
            <w:r w:rsidRPr="00E10DDF">
              <w:rPr>
                <w:sz w:val="18"/>
                <w:szCs w:val="18"/>
              </w:rPr>
              <w:t>500</w:t>
            </w:r>
          </w:p>
          <w:p w:rsidR="007F548D" w:rsidRPr="00E10DDF" w:rsidRDefault="007F548D" w:rsidP="002C3DE4">
            <w:pPr>
              <w:ind w:firstLine="0"/>
              <w:jc w:val="left"/>
              <w:rPr>
                <w:sz w:val="18"/>
                <w:szCs w:val="18"/>
              </w:rPr>
            </w:pPr>
            <w:r w:rsidRPr="00E10DDF">
              <w:rPr>
                <w:sz w:val="18"/>
                <w:szCs w:val="18"/>
              </w:rPr>
              <w:t>1000</w:t>
            </w:r>
          </w:p>
          <w:p w:rsidR="007F548D" w:rsidRPr="00E10DDF" w:rsidRDefault="007F548D" w:rsidP="002C3DE4">
            <w:pPr>
              <w:ind w:firstLine="0"/>
              <w:jc w:val="left"/>
              <w:rPr>
                <w:sz w:val="18"/>
                <w:szCs w:val="18"/>
              </w:rPr>
            </w:pPr>
            <w:r w:rsidRPr="00E10DDF">
              <w:rPr>
                <w:sz w:val="18"/>
                <w:szCs w:val="18"/>
              </w:rPr>
              <w:t>2000</w:t>
            </w:r>
          </w:p>
        </w:tc>
      </w:tr>
      <w:tr w:rsidR="007F548D" w:rsidRPr="00E10DDF" w:rsidTr="008E05AD">
        <w:trPr>
          <w:trHeight w:val="334"/>
        </w:trPr>
        <w:tc>
          <w:tcPr>
            <w:tcW w:w="1100" w:type="dxa"/>
            <w:tcBorders>
              <w:top w:val="nil"/>
              <w:left w:val="nil"/>
              <w:bottom w:val="single" w:sz="4" w:space="0" w:color="auto"/>
              <w:right w:val="nil"/>
            </w:tcBorders>
            <w:vAlign w:val="center"/>
            <w:hideMark/>
          </w:tcPr>
          <w:p w:rsidR="007F548D" w:rsidRPr="00E10DDF" w:rsidRDefault="007F548D" w:rsidP="002C3DE4">
            <w:pPr>
              <w:ind w:firstLine="0"/>
              <w:jc w:val="left"/>
              <w:rPr>
                <w:sz w:val="18"/>
                <w:szCs w:val="18"/>
              </w:rPr>
            </w:pPr>
            <w:r w:rsidRPr="00E10DDF">
              <w:rPr>
                <w:sz w:val="18"/>
                <w:szCs w:val="18"/>
              </w:rPr>
              <w:t>7</w:t>
            </w:r>
          </w:p>
          <w:p w:rsidR="007F548D" w:rsidRPr="00E10DDF" w:rsidRDefault="007F548D" w:rsidP="002C3DE4">
            <w:pPr>
              <w:ind w:firstLine="0"/>
              <w:jc w:val="left"/>
              <w:rPr>
                <w:sz w:val="18"/>
                <w:szCs w:val="18"/>
              </w:rPr>
            </w:pPr>
            <w:r w:rsidRPr="00E10DDF">
              <w:rPr>
                <w:sz w:val="18"/>
                <w:szCs w:val="18"/>
              </w:rPr>
              <w:t>7-1</w:t>
            </w:r>
          </w:p>
          <w:p w:rsidR="007F548D" w:rsidRPr="00E10DDF" w:rsidRDefault="007F548D" w:rsidP="002C3DE4">
            <w:pPr>
              <w:ind w:firstLine="0"/>
              <w:jc w:val="left"/>
              <w:rPr>
                <w:sz w:val="18"/>
                <w:szCs w:val="18"/>
              </w:rPr>
            </w:pPr>
            <w:r w:rsidRPr="00E10DDF">
              <w:rPr>
                <w:sz w:val="18"/>
                <w:szCs w:val="18"/>
              </w:rPr>
              <w:t>7-2</w:t>
            </w:r>
          </w:p>
          <w:p w:rsidR="007F548D" w:rsidRPr="00E10DDF" w:rsidRDefault="007F548D" w:rsidP="002C3DE4">
            <w:pPr>
              <w:ind w:firstLine="0"/>
              <w:jc w:val="left"/>
              <w:rPr>
                <w:sz w:val="18"/>
                <w:szCs w:val="18"/>
              </w:rPr>
            </w:pPr>
            <w:r w:rsidRPr="00E10DDF">
              <w:rPr>
                <w:sz w:val="18"/>
                <w:szCs w:val="18"/>
              </w:rPr>
              <w:t>7-3</w:t>
            </w:r>
          </w:p>
        </w:tc>
        <w:tc>
          <w:tcPr>
            <w:tcW w:w="2239" w:type="dxa"/>
            <w:tcBorders>
              <w:top w:val="nil"/>
              <w:left w:val="nil"/>
              <w:bottom w:val="single" w:sz="4" w:space="0" w:color="auto"/>
              <w:right w:val="nil"/>
            </w:tcBorders>
            <w:vAlign w:val="center"/>
          </w:tcPr>
          <w:p w:rsidR="007F548D" w:rsidRPr="00E10DDF" w:rsidRDefault="007F548D" w:rsidP="002C3DE4">
            <w:pPr>
              <w:ind w:firstLine="0"/>
              <w:jc w:val="left"/>
              <w:rPr>
                <w:sz w:val="18"/>
                <w:szCs w:val="18"/>
              </w:rPr>
            </w:pPr>
            <w:r w:rsidRPr="00E10DDF">
              <w:rPr>
                <w:sz w:val="18"/>
                <w:szCs w:val="18"/>
              </w:rPr>
              <w:t>Apple quality</w:t>
            </w:r>
          </w:p>
          <w:p w:rsidR="007F548D" w:rsidRPr="00E10DDF" w:rsidRDefault="007F548D" w:rsidP="002C3DE4">
            <w:pPr>
              <w:ind w:firstLine="0"/>
              <w:jc w:val="left"/>
              <w:rPr>
                <w:sz w:val="18"/>
                <w:szCs w:val="18"/>
              </w:rPr>
            </w:pPr>
          </w:p>
        </w:tc>
        <w:tc>
          <w:tcPr>
            <w:tcW w:w="1139" w:type="dxa"/>
            <w:tcBorders>
              <w:top w:val="nil"/>
              <w:left w:val="nil"/>
              <w:bottom w:val="single" w:sz="4" w:space="0" w:color="auto"/>
              <w:right w:val="nil"/>
            </w:tcBorders>
            <w:vAlign w:val="center"/>
            <w:hideMark/>
          </w:tcPr>
          <w:p w:rsidR="007F548D" w:rsidRPr="00E10DDF" w:rsidRDefault="007F548D" w:rsidP="002C3DE4">
            <w:pPr>
              <w:ind w:firstLine="0"/>
              <w:jc w:val="left"/>
              <w:rPr>
                <w:sz w:val="18"/>
                <w:szCs w:val="18"/>
              </w:rPr>
            </w:pPr>
            <w:r w:rsidRPr="00E10DDF">
              <w:rPr>
                <w:sz w:val="18"/>
                <w:szCs w:val="18"/>
              </w:rPr>
              <w:t>4000</w:t>
            </w:r>
          </w:p>
          <w:p w:rsidR="007F548D" w:rsidRPr="00E10DDF" w:rsidRDefault="007F548D" w:rsidP="002C3DE4">
            <w:pPr>
              <w:ind w:firstLine="0"/>
              <w:jc w:val="left"/>
              <w:rPr>
                <w:sz w:val="18"/>
                <w:szCs w:val="18"/>
              </w:rPr>
            </w:pPr>
            <w:r w:rsidRPr="00E10DDF">
              <w:rPr>
                <w:sz w:val="18"/>
                <w:szCs w:val="18"/>
              </w:rPr>
              <w:t>500</w:t>
            </w:r>
          </w:p>
          <w:p w:rsidR="007F548D" w:rsidRPr="00E10DDF" w:rsidRDefault="007F548D" w:rsidP="002C3DE4">
            <w:pPr>
              <w:ind w:firstLine="0"/>
              <w:jc w:val="left"/>
              <w:rPr>
                <w:sz w:val="18"/>
                <w:szCs w:val="18"/>
              </w:rPr>
            </w:pPr>
            <w:r w:rsidRPr="00E10DDF">
              <w:rPr>
                <w:sz w:val="18"/>
                <w:szCs w:val="18"/>
              </w:rPr>
              <w:t>1000</w:t>
            </w:r>
          </w:p>
          <w:p w:rsidR="007F548D" w:rsidRPr="00E10DDF" w:rsidRDefault="007F548D" w:rsidP="002C3DE4">
            <w:pPr>
              <w:ind w:firstLine="0"/>
              <w:jc w:val="left"/>
              <w:rPr>
                <w:sz w:val="18"/>
                <w:szCs w:val="18"/>
              </w:rPr>
            </w:pPr>
            <w:r w:rsidRPr="00E10DDF">
              <w:rPr>
                <w:sz w:val="18"/>
                <w:szCs w:val="18"/>
              </w:rPr>
              <w:t>2000</w:t>
            </w:r>
          </w:p>
        </w:tc>
      </w:tr>
    </w:tbl>
    <w:p w:rsidR="007F548D" w:rsidRDefault="00F26F3B" w:rsidP="00F26F3B">
      <w:pPr>
        <w:pStyle w:val="ISubSectionTitle"/>
      </w:pPr>
      <w:r w:rsidRPr="00F26F3B">
        <w:t>Data Preprocessing</w:t>
      </w:r>
    </w:p>
    <w:p w:rsidR="002B474A" w:rsidRDefault="00834CDB" w:rsidP="00F26F3B">
      <w:pPr>
        <w:pStyle w:val="Retraitnormal"/>
        <w:ind w:firstLine="0"/>
      </w:pPr>
      <w:r>
        <w:t xml:space="preserve">        </w:t>
      </w:r>
      <w:r w:rsidR="00F26F3B">
        <w:t xml:space="preserve">We applied several preprocessing steps to clean our data and make it suitable for machine learning models: </w:t>
      </w:r>
      <w:r w:rsidR="00F26F3B" w:rsidRPr="002B474A">
        <w:rPr>
          <w:b/>
          <w:bCs/>
        </w:rPr>
        <w:t>Handling Missing Values:</w:t>
      </w:r>
      <w:r w:rsidR="00F26F3B">
        <w:t xml:space="preserve"> When data points were missing, we used different strategies depending on the variable type. For numerical data, we filled gaps with the average value. For categorical data, we used the most common category. </w:t>
      </w:r>
    </w:p>
    <w:p w:rsidR="006206B1" w:rsidRDefault="00F26F3B" w:rsidP="00F26F3B">
      <w:pPr>
        <w:pStyle w:val="Retraitnormal"/>
        <w:ind w:firstLine="0"/>
      </w:pPr>
      <w:r w:rsidRPr="002B474A">
        <w:rPr>
          <w:b/>
          <w:bCs/>
        </w:rPr>
        <w:t>Scaling Features:</w:t>
      </w:r>
      <w:r>
        <w:t xml:space="preserve"> Since our numerical features had different ranges, we standardized </w:t>
      </w:r>
      <w:proofErr w:type="gramStart"/>
      <w:r>
        <w:t>them</w:t>
      </w:r>
      <w:proofErr w:type="gramEnd"/>
      <w:r>
        <w:t xml:space="preserve"> using z-score normalization. This prevents features with larger values from dominating the models. </w:t>
      </w:r>
    </w:p>
    <w:p w:rsidR="001B1E19" w:rsidRDefault="00F26F3B" w:rsidP="00F26F3B">
      <w:pPr>
        <w:pStyle w:val="Retraitnormal"/>
        <w:ind w:firstLine="0"/>
      </w:pPr>
      <w:r w:rsidRPr="006206B1">
        <w:rPr>
          <w:b/>
          <w:bCs/>
        </w:rPr>
        <w:lastRenderedPageBreak/>
        <w:t>Converting Categories:</w:t>
      </w:r>
      <w:r>
        <w:t xml:space="preserve"> Some models only work with numbers. </w:t>
      </w:r>
      <w:proofErr w:type="gramStart"/>
      <w:r w:rsidR="002214E2">
        <w:t>So</w:t>
      </w:r>
      <w:proofErr w:type="gramEnd"/>
      <w:r w:rsidR="002214E2">
        <w:t>,</w:t>
      </w:r>
      <w:r>
        <w:t xml:space="preserve"> we converted categorical variables into numerical format using one-hot encoding. </w:t>
      </w:r>
    </w:p>
    <w:p w:rsidR="00F26F3B" w:rsidRPr="00F26F3B" w:rsidRDefault="00F26F3B" w:rsidP="00F26F3B">
      <w:pPr>
        <w:pStyle w:val="Retraitnormal"/>
        <w:ind w:firstLine="0"/>
      </w:pPr>
      <w:r w:rsidRPr="001B1E19">
        <w:rPr>
          <w:b/>
          <w:bCs/>
        </w:rPr>
        <w:t>Managing Outliers:</w:t>
      </w:r>
      <w:r>
        <w:t xml:space="preserve"> We found outliers using the interquartile range method. Rather than removing these data points (which would shrink our already limited datasets), we used </w:t>
      </w:r>
      <w:proofErr w:type="spellStart"/>
      <w:r>
        <w:t>winsorization</w:t>
      </w:r>
      <w:proofErr w:type="spellEnd"/>
      <w:r>
        <w:t xml:space="preserve"> to cap extreme values.</w:t>
      </w:r>
    </w:p>
    <w:p w:rsidR="007F548D" w:rsidRDefault="007F548D" w:rsidP="007F548D">
      <w:pPr>
        <w:pStyle w:val="ISubSectionTitle"/>
      </w:pPr>
      <w:r>
        <w:t xml:space="preserve">Machine-learning models </w:t>
      </w:r>
    </w:p>
    <w:p w:rsidR="007F548D" w:rsidRDefault="00834CDB" w:rsidP="007F548D">
      <w:pPr>
        <w:pStyle w:val="p1a"/>
      </w:pPr>
      <w:r>
        <w:t xml:space="preserve">        </w:t>
      </w:r>
      <w:r w:rsidR="007F548D">
        <w:t xml:space="preserve">For each dataset, we used seven machine-leaning models for classification. They are namely: </w:t>
      </w:r>
    </w:p>
    <w:p w:rsidR="002214E2" w:rsidRDefault="002214E2" w:rsidP="002214E2"/>
    <w:p w:rsidR="002214E2" w:rsidRDefault="002214E2" w:rsidP="002214E2">
      <w:pPr>
        <w:pStyle w:val="Retraitnormal"/>
      </w:pPr>
    </w:p>
    <w:p w:rsidR="002214E2" w:rsidRPr="002214E2" w:rsidRDefault="002214E2" w:rsidP="002214E2">
      <w:pPr>
        <w:pStyle w:val="Retraitnormal"/>
      </w:pPr>
    </w:p>
    <w:p w:rsidR="007F548D" w:rsidRDefault="007F548D" w:rsidP="007F548D">
      <w:pPr>
        <w:pStyle w:val="p1a"/>
      </w:pPr>
    </w:p>
    <w:p w:rsidR="00696BCB" w:rsidRDefault="007F548D" w:rsidP="002214E2">
      <w:pPr>
        <w:pStyle w:val="p1a"/>
      </w:pPr>
      <w:r>
        <w:rPr>
          <w:b/>
          <w:bCs/>
        </w:rPr>
        <w:t xml:space="preserve">K-Nearest Neighbors </w:t>
      </w:r>
      <w:r>
        <w:rPr>
          <w:rStyle w:val="heading3"/>
        </w:rPr>
        <w:t>KNN</w:t>
      </w:r>
      <w:r>
        <w:t xml:space="preserve">: is a model of supervised </w:t>
      </w:r>
    </w:p>
    <w:p w:rsidR="007F548D" w:rsidRDefault="007F548D" w:rsidP="007F548D">
      <w:pPr>
        <w:pStyle w:val="p1a"/>
      </w:pPr>
      <w:proofErr w:type="gramStart"/>
      <w:r>
        <w:t>learning</w:t>
      </w:r>
      <w:proofErr w:type="gramEnd"/>
      <w:r>
        <w:t xml:space="preserve">. The predicted value is based on the values of the K nearest neighbors based </w:t>
      </w:r>
      <w:r w:rsidRPr="00E346D6">
        <w:rPr>
          <w:b/>
          <w:bCs/>
        </w:rPr>
        <w:t>using</w:t>
      </w:r>
      <w:r>
        <w:t xml:space="preserve"> Euclidean, </w:t>
      </w:r>
      <w:proofErr w:type="spellStart"/>
      <w:r>
        <w:t>mahalanobis</w:t>
      </w:r>
      <w:proofErr w:type="spellEnd"/>
      <w:r>
        <w:t xml:space="preserve">,  or Manhattan </w:t>
      </w:r>
      <w:r>
        <w:fldChar w:fldCharType="begin" w:fldLock="1"/>
      </w:r>
      <w:r>
        <w:instrText>ADDIN CSL_CITATION {"citationItems":[{"id":"ITEM-1","itemData":{"DOI":"10.1016/j.compag.2022.107119","ISSN":"01681699","abstract":"The digitalization of data has resulted in a data tsunami in practically every industry of data-driven enterprise. Furthermore, man-to-machine (M2M) digital data handling has dramatically amplified the information wave. There has been a significant development in digital agriculture management applications, which has impacted information and communication technology (ICT) to deliver benefits for both farmers and consumers, as well as pushed technological solutions into rural settings. This paper highlights the potential of ICT technologies in traditional agriculture, as well as the challenges that may arise when they are used in farming techniques. Robotics, Internet of things (IoT) devices, and machine learning issues, as well as the functions of machine learning, artificial intelligence, and sensors in agriculture, are all detailed. In addition, drones are being considered for crop observation as well as crop yield optimization management. When applicable, worldwide and cutting-edge IoT-based farming systems and platforms are also highlighted. We do a thorough review of the most recent literature in each area of expertise. We conclude the present and future trends in artificial intelligence (AI) and highlight existing and emerging research problems in AI in agriculture due to this comprehensive assessment.","author":[{"dropping-particle":"","family":"Ayoub Shaikh","given":"Tawseef","non-dropping-particle":"","parse-names":false,"suffix":""},{"dropping-particle":"","family":"Rasool","given":"Tabasum","non-dropping-particle":"","parse-names":false,"suffix":""},{"dropping-particle":"","family":"Rasheed Lone","given":"Faisal","non-dropping-particle":"","parse-names":false,"suffix":""}],"container-title":"Computers and Electronics in Agriculture","id":"ITEM-1","issue":"June 2021","issued":{"date-parts":[["2022"]]},"page":"107119","publisher":"Elsevier B.V.","title":"Towards leveraging the role of machine learning and artificial intelligence in precision agriculture and smart farming","type":"article-journal","volume":"198"},"uris":["http://www.mendeley.com/documents/?uuid=70bdeb72-52e6-4cfb-b7ca-c145a19f01c5"]}],"mendeley":{"formattedCitation":"[1]","plainTextFormattedCitation":"[1]","previouslyFormattedCitation":"[1]"},"properties":{"noteIndex":0},"schema":"https://github.com/citation-style-language/schema/raw/master/csl-citation.json"}</w:instrText>
      </w:r>
      <w:r>
        <w:fldChar w:fldCharType="separate"/>
      </w:r>
      <w:r>
        <w:rPr>
          <w:noProof/>
        </w:rPr>
        <w:t>[1]</w:t>
      </w:r>
      <w:r>
        <w:fldChar w:fldCharType="end"/>
      </w:r>
      <w:r>
        <w:t xml:space="preserve">. </w:t>
      </w:r>
    </w:p>
    <w:p w:rsidR="007F548D" w:rsidRDefault="007F548D" w:rsidP="007F548D">
      <w:pPr>
        <w:pStyle w:val="p1a"/>
      </w:pPr>
      <w:r>
        <w:rPr>
          <w:rStyle w:val="heading3"/>
        </w:rPr>
        <w:t>Decision Trees DT:</w:t>
      </w:r>
      <w:r>
        <w:t xml:space="preserve"> </w:t>
      </w:r>
      <w:proofErr w:type="gramStart"/>
      <w:r>
        <w:t>are designed</w:t>
      </w:r>
      <w:proofErr w:type="gramEnd"/>
      <w:r>
        <w:t xml:space="preserve"> for supervised data mining. They have the structure of tree; each node presents a feature. It has the advantage of solving problems with complex data </w:t>
      </w:r>
      <w:r>
        <w:fldChar w:fldCharType="begin" w:fldLock="1"/>
      </w:r>
      <w:r>
        <w:instrText>ADDIN CSL_CITATION {"citationItems":[{"id":"ITEM-1","itemData":{"DOI":"10.1002/9781119769231.ch2","ISBN":"9781119769231","abstract":"From the early civilization till the date, three things: Shelter, Garment and Food are main mantra of a human being. People are quite advanced with modern houses and dresses. But with increased population of Earth, As per UN Food and Agriculture Organization, people will have to produce 70% more food in 2050 rather than it did in 2006. In recent years IoT had been used to meet the challenge of different industrial and technical purposes. Now it is the time to meet the demand of future farming which can only be accomplished by smart Agro-IoT tool. There is a need to boost the productivity and minimize the pitfalls of traditional farming which is the main backbone of World’s Economical growth. IoT will help in continuous monitoring of the field to give useful information to the farmers which will add a new era in future farming. IoT tool can be implemented for monitoring climate change, water management, land monitoring, increasing productivity, monitoring crops, controlling insecticides and pesticides, soil management, detecting plant diseases, increasing the rate of crop sale etc. In this book chapter we will focus on some case studies like monitoring of climate conditions, greenhouse automation, crop management, cattle monitoring and management for smart farming with IoT device which will provide a clear idea why to use the technique in agriculture rather than some pre existing agricultural tool developed earlier.","author":[{"dropping-particle":"","family":"Sen","given":"Alo","non-dropping-particle":"","parse-names":false,"suffix":""},{"dropping-particle":"","family":"Roy","given":"Rahul","non-dropping-particle":"","parse-names":false,"suffix":""},{"dropping-particle":"","family":"Dash","given":"Satya Ranjan","non-dropping-particle":"","parse-names":false,"suffix":""}],"container-title":"Agricultural Informatics: Automation Using the IoT and Machine Learning","id":"ITEM-1","issue":"March","issued":{"date-parts":[["2021"]]},"page":"13-34","title":"Smart Farming Using Machine Learning and IoT","type":"article-journal","volume":"3"},"uris":["http://www.mendeley.com/documents/?uuid=63180352-e06d-489d-aa98-72324f5eeef6"]}],"mendeley":{"formattedCitation":"[3]","plainTextFormattedCitation":"[3]","previouslyFormattedCitation":"[3]"},"properties":{"noteIndex":0},"schema":"https://github.com/citation-style-language/schema/raw/master/csl-citation.json"}</w:instrText>
      </w:r>
      <w:r>
        <w:fldChar w:fldCharType="separate"/>
      </w:r>
      <w:r>
        <w:rPr>
          <w:noProof/>
        </w:rPr>
        <w:t>[3]</w:t>
      </w:r>
      <w:r>
        <w:fldChar w:fldCharType="end"/>
      </w:r>
      <w:r>
        <w:t xml:space="preserve">.  </w:t>
      </w:r>
    </w:p>
    <w:p w:rsidR="007F548D" w:rsidRDefault="007F548D" w:rsidP="007F548D">
      <w:pPr>
        <w:pStyle w:val="p1a"/>
      </w:pPr>
      <w:r>
        <w:rPr>
          <w:rStyle w:val="heading3"/>
        </w:rPr>
        <w:t>Random Forest RF:</w:t>
      </w:r>
      <w:r>
        <w:t xml:space="preserve"> It is an ensemble machine learning approach. It consist on combining the results of multiple decision trees to reach a single result</w:t>
      </w:r>
      <w:r>
        <w:fldChar w:fldCharType="begin" w:fldLock="1"/>
      </w:r>
      <w:r>
        <w:instrText>ADDIN CSL_CITATION {"citationItems":[{"id":"ITEM-1","itemData":{"DOI":"10.1109/ACCESS.2022.3188649","ISSN":"21693536","abstract":"Precision agriculture represents the new age of conventional agriculture. This is made possible by the advancement of various modern technologies such as the internet of things. The unparalleled potential for data collection and analytics has resulted in an increase in multi-disciplinary research within machine learning and agriculture. However, the application of machine learning techniques to agriculture seems to be out of step with core machine learning research. This gap is further exacerbated by the inherent challenges associated with agricultural data. In this work, we conduct a systematic review of a large body of academic literature published between 2000 and 2022, on the application of machine learning techniques to agriculture. We identify and discuss some of the key data issues such as class imbalance, data sparsity and high dimensionality. Further, we study the impact of these data issues on various machine learning approaches within the context of agriculture. Finally, we identify some of the common pitfalls in the machine learning and agriculture research including the misapplication of machine learning evaluation techniques. To this end, this survey presents a holistic view on the state of affairs in the cross-domain of machine learning and agriculture and proposes some suitable mitigation strategies to address these challenges.","author":[{"dropping-particle":"","family":"Condran","given":"Sarah","non-dropping-particle":"","parse-names":false,"suffix":""},{"dropping-particle":"","family":"Bewong","given":"Michael","non-dropping-particle":"","parse-names":false,"suffix":""},{"dropping-particle":"","family":"Islam","given":"Md Zahidul","non-dropping-particle":"","parse-names":false,"suffix":""},{"dropping-particle":"","family":"Maphosa","given":"Lancelot","non-dropping-particle":"","parse-names":false,"suffix":""},{"dropping-particle":"","family":"Zheng","given":"Lihong","non-dropping-particle":"","parse-names":false,"suffix":""}],"container-title":"IEEE Access","id":"ITEM-1","issue":"June","issued":{"date-parts":[["2022"]]},"page":"73786-73803","publisher":"IEEE","title":"Machine Learning in Precision Agriculture: A Survey on Trends, Applications and Evaluations over Two Decades","type":"article-journal","volume":"10"},"uris":["http://www.mendeley.com/documents/?uuid=0e729581-e0a3-476e-a11e-d5d28bc1934c"]}],"mendeley":{"formattedCitation":"[2]","plainTextFormattedCitation":"[2]","previouslyFormattedCitation":"[2]"},"properties":{"noteIndex":0},"schema":"https://github.com/citation-style-language/schema/raw/master/csl-citation.json"}</w:instrText>
      </w:r>
      <w:r>
        <w:fldChar w:fldCharType="separate"/>
      </w:r>
      <w:r>
        <w:rPr>
          <w:noProof/>
        </w:rPr>
        <w:t>[2]</w:t>
      </w:r>
      <w:r>
        <w:fldChar w:fldCharType="end"/>
      </w:r>
      <w:r>
        <w:t>.</w:t>
      </w:r>
    </w:p>
    <w:p w:rsidR="007F548D" w:rsidRDefault="007F548D" w:rsidP="007F548D">
      <w:pPr>
        <w:pStyle w:val="p1a"/>
      </w:pPr>
      <w:r>
        <w:rPr>
          <w:rStyle w:val="heading3"/>
        </w:rPr>
        <w:t>Gaussian Naïve Bayes GNB:</w:t>
      </w:r>
      <w:r>
        <w:t xml:space="preserve"> </w:t>
      </w:r>
      <w:proofErr w:type="gramStart"/>
      <w:r>
        <w:t>is used</w:t>
      </w:r>
      <w:proofErr w:type="gramEnd"/>
      <w:r>
        <w:t xml:space="preserve"> for classification purposes. It is based on probabilistic approach and supposes that features have a normal distribution</w:t>
      </w:r>
      <w:r>
        <w:fldChar w:fldCharType="begin" w:fldLock="1"/>
      </w:r>
      <w:r>
        <w:instrText>ADDIN CSL_CITATION {"citationItems":[{"id":"ITEM-1","itemData":{"DOI":"10.3390/agriculture13081593","ISSN":"20770472","abstract":"Precision agriculture employs cutting-edge technologies to increase agricultural productivity while reducing adverse impacts on the environment. Precision agriculture is a farming approach that uses advanced technology and data analysis to maximize crop yields, cut waste, and increase productivity. It is a potential strategy for tackling some of the major issues confronting contemporary agriculture, such as feeding a growing world population while reducing environmental effects. This review article examines some of the latest recent advances in precision agriculture, including the Internet of Things (IoT) and how to make use of big data. This review article aims to provide an overview of the recent innovations, challenges, and future prospects of precision agriculture and smart farming. It presents an analysis of the current state of precision agriculture, including the most recent innovations in technology, such as drones, sensors, and machine learning. The article also discusses some of the main challenges faced by precision agriculture, including data management, technology adoption, and cost-effectiveness.","author":[{"dropping-particle":"","family":"Karunathilake","given":"E. M.B.M.","non-dropping-particle":"","parse-names":false,"suffix":""},{"dropping-particle":"","family":"Le","given":"Anh Tuan","non-dropping-particle":"","parse-names":false,"suffix":""},{"dropping-particle":"","family":"Heo","given":"Seong","non-dropping-particle":"","parse-names":false,"suffix":""},{"dropping-particle":"","family":"Chung","given":"Yong Suk","non-dropping-particle":"","parse-names":false,"suffix":""},{"dropping-particle":"","family":"Mansoor","given":"Sheikh","non-dropping-particle":"","parse-names":false,"suffix":""}],"container-title":"Agriculture (Switzerland)","id":"ITEM-1","issue":"8","issued":{"date-parts":[["2023"]]},"page":"1-26","title":"The Path to Smart Farming: Innovations and Opportunities in Precision Agriculture","type":"article-journal","volume":"13"},"uris":["http://www.mendeley.com/documents/?uuid=d429ca8d-01b7-4c00-85d9-b8402d521f94"]}],"mendeley":{"formattedCitation":"[4]","plainTextFormattedCitation":"[4]","previouslyFormattedCitation":"[4]"},"properties":{"noteIndex":0},"schema":"https://github.com/citation-style-language/schema/raw/master/csl-citation.json"}</w:instrText>
      </w:r>
      <w:r>
        <w:fldChar w:fldCharType="separate"/>
      </w:r>
      <w:r>
        <w:rPr>
          <w:noProof/>
        </w:rPr>
        <w:t>[4]</w:t>
      </w:r>
      <w:r>
        <w:fldChar w:fldCharType="end"/>
      </w:r>
      <w:r>
        <w:fldChar w:fldCharType="begin" w:fldLock="1"/>
      </w:r>
      <w:r>
        <w:instrText>ADDIN CSL_CITATION {"citationItems":[{"id":"ITEM-1","itemData":{"DOI":"https://doi.org/10.1007/978-3-031-36258-3_46","ISBN":"9783031362576","author":[{"dropping-particle":"","family":"Lechqar","given":"Khadija","non-dropping-particle":"","parse-names":false,"suffix":""},{"dropping-particle":"","family":"Errais","given":"Mohammed","non-dropping-particle":"","parse-names":false,"suffix":""}],"container-title":"Advances on Intelligent Computing and Data Science","editor":[{"dropping-particle":"","family":"Faisal Saeed, Fathey Mohammed, Errais Mohammed, Tawfik Al-Hadhrami","given":"Mohammed Al-Sarem","non-dropping-particle":"","parse-names":false,"suffix":""}],"id":"ITEM-1","issued":{"date-parts":[["2023"]]},"page":"523--532","publisher":"Springer International Publishing","title":"Crop Recommendation in the Context of Precision Agriculture","type":"paper-conference"},"uris":["http://www.mendeley.com/documents/?uuid=1b889897-2b5a-4803-8250-16c279ebe33c"]}],"mendeley":{"formattedCitation":"[17]","plainTextFormattedCitation":"[17]","previouslyFormattedCitation":"[17]"},"properties":{"noteIndex":0},"schema":"https://github.com/citation-style-language/schema/raw/master/csl-citation.json"}</w:instrText>
      </w:r>
      <w:r>
        <w:fldChar w:fldCharType="separate"/>
      </w:r>
      <w:r>
        <w:rPr>
          <w:noProof/>
        </w:rPr>
        <w:t>[17]</w:t>
      </w:r>
      <w:r>
        <w:fldChar w:fldCharType="end"/>
      </w:r>
      <w:r>
        <w:t xml:space="preserve">. </w:t>
      </w:r>
    </w:p>
    <w:p w:rsidR="007F548D" w:rsidRDefault="007F548D" w:rsidP="007F548D">
      <w:pPr>
        <w:pStyle w:val="p1a"/>
      </w:pPr>
      <w:r>
        <w:rPr>
          <w:rStyle w:val="heading3"/>
        </w:rPr>
        <w:t>Logistic Regression</w:t>
      </w:r>
      <w:r>
        <w:t xml:space="preserve"> </w:t>
      </w:r>
      <w:r>
        <w:rPr>
          <w:b/>
          <w:bCs/>
        </w:rPr>
        <w:t>LR</w:t>
      </w:r>
      <w:r>
        <w:t xml:space="preserve"> is a linear model giving the relationship between input and output variables. In fact, it predicts the probability that the input belongs to a class or not</w:t>
      </w:r>
      <w:r>
        <w:fldChar w:fldCharType="begin" w:fldLock="1"/>
      </w:r>
      <w:r>
        <w:instrText>ADDIN CSL_CITATION {"citationItems":[{"id":"ITEM-1","itemData":{"DOI":"10.3390/rs14030778","ISSN":"20724292","abstract":"The precision fertilization system is the basis for upgrading conventional intensive agricultural production, while achieving both high and quality yields and minimizing the negative impacts on the environment. This research aims to present the application of both conventional and modern prediction methods in precision fertilization by integrating agronomic components with the spatial component of interpolation and machine learning. While conventional methods were a cornerstone of soil prediction in the past decades, new challenges to process larger and more complex data have reduced their viability in the present. Their disadvantages of lower prediction accuracy, lack of robustness regarding the properties of input soil sample values and requirements for extensive cost-and time-expensive soil sampling were addressed. Specific conventional (ordinary kriging, inverse distance weighted) and modern machine learning methods (random forest, support vector machine, artificial neural networks, decision trees) were evaluated according to their popularity in relevant studies indexed in the Web of Science Core Collection over the past decade. As a shift towards increased prediction accuracy and computational efficiency, an overview of state-of-the-art remote sensing methods for improving precise fertilization was completed, with the accent on open-data and global satellite missions. State-of-the-art remote sensing techniques allowed hybrid interpolation to predict the sampled data supported by remote sensing data such as high-resolution multispectral, thermal and radar satellite or unmanned aerial vehicle (UAV)-based imagery in the analyzed studies. The representative overview of conventional and modern approaches to precision fertilization was performed based on 121 samples with phosphorous pentoxide (P2 O5 ) and potassium oxide (K2 O) in a common agricultural parcel in Croatia. It visually and quantitatively confirmed the superior prediction accuracy and retained local heterogeneity of the modern approach. The research concludes that remote sensing data and methods have a significant role in improving fertilization in precision agriculture today and will be increasingly important in the future.","author":[{"dropping-particle":"","family":"Radočaj","given":"Dorijan","non-dropping-particle":"","parse-names":false,"suffix":""},{"dropping-particle":"","family":"Jurišić","given":"Mladen","non-dropping-particle":"","parse-names":false,"suffix":""},{"dropping-particle":"","family":"Gašparović","given":"Mateo","non-dropping-particle":"","parse-names":false,"suffix":""}],"container-title":"Remote Sensing","id":"ITEM-1","issue":"3","issued":{"date-parts":[["2022"]]},"title":"The Role of Remote Sensing Data and Methods in a Modern Approach to Fertilization in Precision Agriculture","type":"article-journal","volume":"14"},"uris":["http://www.mendeley.com/documents/?uuid=324f4806-c990-4193-b617-b04e07bea688"]}],"mendeley":{"formattedCitation":"[5]","plainTextFormattedCitation":"[5]","previouslyFormattedCitation":"[5]"},"properties":{"noteIndex":0},"schema":"https://github.com/citation-style-language/schema/raw/master/csl-citation.json"}</w:instrText>
      </w:r>
      <w:r>
        <w:fldChar w:fldCharType="separate"/>
      </w:r>
      <w:r>
        <w:rPr>
          <w:noProof/>
        </w:rPr>
        <w:t>[5]</w:t>
      </w:r>
      <w:r>
        <w:fldChar w:fldCharType="end"/>
      </w:r>
      <w:r>
        <w:t>.</w:t>
      </w:r>
    </w:p>
    <w:p w:rsidR="007F548D" w:rsidRDefault="007F548D" w:rsidP="007F548D">
      <w:pPr>
        <w:pStyle w:val="p1a"/>
      </w:pPr>
      <w:r>
        <w:rPr>
          <w:rStyle w:val="heading3"/>
        </w:rPr>
        <w:t xml:space="preserve">Adaptive Boosting </w:t>
      </w:r>
      <w:proofErr w:type="spellStart"/>
      <w:r>
        <w:rPr>
          <w:rStyle w:val="heading3"/>
        </w:rPr>
        <w:t>AdaBoost</w:t>
      </w:r>
      <w:proofErr w:type="spellEnd"/>
      <w:r>
        <w:t xml:space="preserve"> is an ensemble model based on weighted instances of data in function of previous classifications. The final aim is to improve, gradually, the accuracy </w:t>
      </w:r>
      <w:r>
        <w:fldChar w:fldCharType="begin" w:fldLock="1"/>
      </w:r>
      <w:r>
        <w:instrText>ADDIN CSL_CITATION {"citationItems":[{"id":"ITEM-1","itemData":{"DOI":"10.1016/j.compeleceng.2022.107912","ISSN":"00457906","abstract":"Climate change has introduced many challenges, which affect various sectors including agriculture. The major challenge lies in increasing food productivity while confronting climatic changes. The recent advent of Information and Communication Technology (ICT) provides a solution to increase food productivity and address climate change issues in the agricultural domain. The growth of Wireless Sensor Networks (WSNs), Internet of Things (IoT) technologies, and particularly the introduction of Unmanned Aerial Vehicles (UAVs) leads to the development of economical precision agriculture applications. This article presents a platform for managing agricultural crop information collected through multi-rotor UAV. The Django framework is utilized to design the information service system to collect the crop information and position information from UAV in real-time. An extensive performance evaluation is conducted for sensing and monitoring crops exploiting the proposed architecture. The proposed architecture presents a coverage efficiency of 96.3% and has high potential in agricultural applications such as crop health monitoring, spraying fertilizers, and pesticides.","author":[{"dropping-particle":"","family":"Singh","given":"Pradeep Kumar","non-dropping-particle":"","parse-names":false,"suffix":""},{"dropping-particle":"","family":"Sharma","given":"Amit","non-dropping-particle":"","parse-names":false,"suffix":""}],"container-title":"Computers and Electrical Engineering","id":"ITEM-1","issue":"July 2021","issued":{"date-parts":[["2022"]]},"page":"107912","publisher":"Elsevier Ltd","title":"An intelligent WSN-UAV-based IoT framework for precision agriculture application","type":"article-journal","volume":"100"},"uris":["http://www.mendeley.com/documents/?uuid=d1435ad1-5878-4465-8d8d-4ced13c3dccf"]}],"mendeley":{"formattedCitation":"[6]","plainTextFormattedCitation":"[6]","previouslyFormattedCitation":"[6]"},"properties":{"noteIndex":0},"schema":"https://github.com/citation-style-language/schema/raw/master/csl-citation.json"}</w:instrText>
      </w:r>
      <w:r>
        <w:fldChar w:fldCharType="separate"/>
      </w:r>
      <w:r>
        <w:rPr>
          <w:noProof/>
        </w:rPr>
        <w:t>[6]</w:t>
      </w:r>
      <w:r>
        <w:fldChar w:fldCharType="end"/>
      </w:r>
      <w:r>
        <w:t xml:space="preserve">. </w:t>
      </w:r>
    </w:p>
    <w:p w:rsidR="00834CDB" w:rsidRDefault="007F548D" w:rsidP="00834CDB">
      <w:pPr>
        <w:pStyle w:val="p1a"/>
      </w:pPr>
      <w:r>
        <w:rPr>
          <w:rStyle w:val="heading3"/>
        </w:rPr>
        <w:t>Support Vector Machine SVM</w:t>
      </w:r>
      <w:r>
        <w:t xml:space="preserve"> is a supervised </w:t>
      </w:r>
      <w:proofErr w:type="gramStart"/>
      <w:r>
        <w:t>machine learning</w:t>
      </w:r>
      <w:proofErr w:type="gramEnd"/>
      <w:r>
        <w:t xml:space="preserve"> model. It consists on finding a line or a </w:t>
      </w:r>
      <w:proofErr w:type="spellStart"/>
      <w:r>
        <w:t>hyperplane</w:t>
      </w:r>
      <w:proofErr w:type="spellEnd"/>
      <w:r>
        <w:t xml:space="preserve"> according to the number of features in the input. The goal is to classify the data points in input </w:t>
      </w:r>
      <w:r>
        <w:fldChar w:fldCharType="begin" w:fldLock="1"/>
      </w:r>
      <w:r>
        <w:instrText>ADDIN CSL_CITATION {"citationItems":[{"id":"ITEM-1","itemData":{"DOI":"10.3390/app11020796","ISSN":"20763417","author":[{"dropping-particle":"","family":"Althnian","given":"Alhanoof","non-dropping-particle":"","parse-names":false,"suffix":""},{"dropping-particle":"","family":"AlSaeed","given":"Duaa","non-dropping-particle":"","parse-names":false,"suffix":""},{"dropping-particle":"","family":"Al-Baity","given":"Heyam","non-dropping-particle":"","parse-names":false,"suffix":""},{"dropping-particle":"","family":"Samha","given":"Amani","non-dropping-particle":"","parse-names":false,"suffix":""},{"dropping-particle":"Bin","family":"Dris","given":"Alanoud","non-dropping-particle":"","parse-names":false,"suffix":""},{"dropping-particle":"","family":"Alzakari","given":"Najla","non-dropping-particle":"","parse-names":false,"suffix":""},{"dropping-particle":"","family":"Abou Elwafa","given":"Afnan","non-dropping-particle":"","parse-names":false,"suffix":""},{"dropping-particle":"","family":"Kurdi","given":"Heba","non-dropping-particle":"","parse-names":false,"suffix":""}],"container-title":"Applied Sciences (Switzerland)","id":"ITEM-1","issue":"2","issued":{"date-parts":[["2021"]]},"page":"1-18","title":"Impact of dataset size on classification performance: An empirical evaluation in the medical domain","type":"article-journal","volume":"11"},"uris":["http://www.mendeley.com/documents/?uuid=c22d6514-5dad-4bf7-a6e2-fe3642a2aa03"]}],"mendeley":{"formattedCitation":"[12]","plainTextFormattedCitation":"[12]","previouslyFormattedCitation":"[12]"},"properties":{"noteIndex":0},"schema":"https://github.com/citation-style-language/schema/raw/master/csl-citation.json"}</w:instrText>
      </w:r>
      <w:r>
        <w:fldChar w:fldCharType="separate"/>
      </w:r>
      <w:r>
        <w:rPr>
          <w:noProof/>
        </w:rPr>
        <w:t>[12]</w:t>
      </w:r>
      <w:r>
        <w:fldChar w:fldCharType="end"/>
      </w:r>
      <w:r>
        <w:t xml:space="preserve">. </w:t>
      </w:r>
    </w:p>
    <w:p w:rsidR="00834CDB" w:rsidRDefault="00834CDB" w:rsidP="00834CDB">
      <w:pPr>
        <w:pStyle w:val="p1a"/>
        <w:spacing w:before="240"/>
        <w:rPr>
          <w:b/>
          <w:sz w:val="24"/>
        </w:rPr>
      </w:pPr>
      <w:r w:rsidRPr="00834CDB">
        <w:rPr>
          <w:b/>
          <w:sz w:val="24"/>
        </w:rPr>
        <w:t xml:space="preserve">3.5 </w:t>
      </w:r>
      <w:r w:rsidRPr="00834CDB">
        <w:rPr>
          <w:b/>
          <w:sz w:val="24"/>
        </w:rPr>
        <w:t>Performance metrics</w:t>
      </w:r>
    </w:p>
    <w:p w:rsidR="00834CDB" w:rsidRDefault="00834CDB" w:rsidP="00834CDB">
      <w:pPr>
        <w:pStyle w:val="p1a"/>
        <w:rPr>
          <w:b/>
          <w:sz w:val="24"/>
        </w:rPr>
      </w:pPr>
    </w:p>
    <w:p w:rsidR="00834CDB" w:rsidRDefault="00834CDB" w:rsidP="00834CDB">
      <w:pPr>
        <w:pStyle w:val="p1a"/>
        <w:rPr>
          <w:b/>
          <w:sz w:val="24"/>
        </w:rPr>
      </w:pPr>
    </w:p>
    <w:p w:rsidR="007937D0" w:rsidRDefault="004D4C84" w:rsidP="004D4C84">
      <w:pPr>
        <w:pStyle w:val="p1a"/>
      </w:pPr>
      <w:r>
        <w:t xml:space="preserve">       </w:t>
      </w:r>
    </w:p>
    <w:p w:rsidR="007937D0" w:rsidRDefault="007937D0" w:rsidP="004D4C84">
      <w:pPr>
        <w:pStyle w:val="p1a"/>
      </w:pPr>
    </w:p>
    <w:p w:rsidR="002214E2" w:rsidRPr="004D4C84" w:rsidRDefault="007937D0" w:rsidP="004D4C84">
      <w:pPr>
        <w:pStyle w:val="p1a"/>
        <w:rPr>
          <w:b/>
          <w:sz w:val="24"/>
        </w:rPr>
      </w:pPr>
      <w:r>
        <w:t xml:space="preserve">        </w:t>
      </w:r>
      <w:r w:rsidR="00047083">
        <w:t xml:space="preserve">In this work, the performance of models </w:t>
      </w:r>
      <w:proofErr w:type="gramStart"/>
      <w:r w:rsidR="00047083">
        <w:t>is evaluated</w:t>
      </w:r>
      <w:proofErr w:type="gramEnd"/>
      <w:r w:rsidR="00047083">
        <w:t xml:space="preserve"> by using the known five metrics: accuracy precision recall, f1, roc </w:t>
      </w:r>
      <w:proofErr w:type="spellStart"/>
      <w:r w:rsidR="00047083">
        <w:t>auc</w:t>
      </w:r>
      <w:proofErr w:type="spellEnd"/>
      <w:r w:rsidR="00047083">
        <w:t xml:space="preserve">. They give an idea about positive and negative </w:t>
      </w:r>
    </w:p>
    <w:p w:rsidR="00047083" w:rsidRDefault="00B94D05" w:rsidP="002214E2">
      <w:pPr>
        <w:pStyle w:val="p1a"/>
      </w:pPr>
      <w:proofErr w:type="gramStart"/>
      <w:r>
        <w:t>c</w:t>
      </w:r>
      <w:r w:rsidR="00047083">
        <w:t>orrectly</w:t>
      </w:r>
      <w:proofErr w:type="gramEnd"/>
      <w:r w:rsidR="00047083">
        <w:t xml:space="preserve"> or incorrectly classification and so the performance of the applied models</w:t>
      </w:r>
      <w:r w:rsidR="00C675D8">
        <w:t>:</w:t>
      </w:r>
    </w:p>
    <w:p w:rsidR="00C675D8" w:rsidRDefault="00C675D8" w:rsidP="00C675D8">
      <w:pPr>
        <w:ind w:firstLine="0"/>
      </w:pPr>
      <w:r w:rsidRPr="00C675D8">
        <w:rPr>
          <w:b/>
          <w:bCs/>
        </w:rPr>
        <w:t>Accuracy</w:t>
      </w:r>
      <w:r>
        <w:t>: Overall correctness of predictions</w:t>
      </w:r>
      <w:r w:rsidR="003A2847">
        <w:t xml:space="preserve"> [18]</w:t>
      </w:r>
      <w:r>
        <w:t>.</w:t>
      </w:r>
    </w:p>
    <w:p w:rsidR="00C675D8" w:rsidRDefault="00C675D8" w:rsidP="00C675D8">
      <w:pPr>
        <w:ind w:firstLine="0"/>
      </w:pPr>
      <w:r w:rsidRPr="00C675D8">
        <w:rPr>
          <w:b/>
          <w:bCs/>
        </w:rPr>
        <w:t>Precision</w:t>
      </w:r>
      <w:r>
        <w:t xml:space="preserve">: Proportion of true positive predictions among positive predictions. </w:t>
      </w:r>
    </w:p>
    <w:p w:rsidR="00C675D8" w:rsidRDefault="00C675D8" w:rsidP="00C675D8">
      <w:pPr>
        <w:ind w:firstLine="0"/>
      </w:pPr>
      <w:r w:rsidRPr="00C675D8">
        <w:rPr>
          <w:b/>
          <w:bCs/>
        </w:rPr>
        <w:t>Recall</w:t>
      </w:r>
      <w:r>
        <w:t xml:space="preserve">: Proportion of true positive instances correctly identified </w:t>
      </w:r>
    </w:p>
    <w:p w:rsidR="00C675D8" w:rsidRDefault="00C675D8" w:rsidP="00C675D8">
      <w:pPr>
        <w:ind w:firstLine="0"/>
      </w:pPr>
      <w:r w:rsidRPr="00C675D8">
        <w:rPr>
          <w:b/>
          <w:bCs/>
        </w:rPr>
        <w:t>F1-Score</w:t>
      </w:r>
      <w:r>
        <w:t xml:space="preserve">: Harmonic mean of precision and recall </w:t>
      </w:r>
    </w:p>
    <w:p w:rsidR="00C675D8" w:rsidRDefault="00C675D8" w:rsidP="00C675D8">
      <w:pPr>
        <w:ind w:firstLine="0"/>
      </w:pPr>
      <w:r w:rsidRPr="00C675D8">
        <w:rPr>
          <w:b/>
          <w:bCs/>
        </w:rPr>
        <w:t>ROC-AUC</w:t>
      </w:r>
      <w:r>
        <w:t>: Area under the receiver operating characteristic curve</w:t>
      </w:r>
    </w:p>
    <w:p w:rsidR="00C675D8" w:rsidRDefault="00C675D8" w:rsidP="00A73ABD">
      <w:pPr>
        <w:pStyle w:val="ISubSectionTitle"/>
      </w:pPr>
      <w:r w:rsidRPr="00C675D8">
        <w:t>Experimental Setup</w:t>
      </w:r>
    </w:p>
    <w:p w:rsidR="00A73ABD" w:rsidRDefault="00A73ABD" w:rsidP="00A73ABD">
      <w:pPr>
        <w:pStyle w:val="Retraitnormal"/>
        <w:ind w:firstLine="0"/>
      </w:pPr>
      <w:r>
        <w:t>Our experiments ran on:</w:t>
      </w:r>
    </w:p>
    <w:p w:rsidR="00A73ABD" w:rsidRDefault="00A73ABD" w:rsidP="00A73ABD">
      <w:pPr>
        <w:pStyle w:val="Retraitnormal"/>
        <w:ind w:firstLine="0"/>
      </w:pPr>
      <w:r w:rsidRPr="00A73ABD">
        <w:rPr>
          <w:b/>
          <w:bCs/>
        </w:rPr>
        <w:t>Computer:</w:t>
      </w:r>
      <w:r>
        <w:t xml:space="preserve"> Windows 10 machine with Intel Core i5 2.6 GHz processor and 8GB RAM </w:t>
      </w:r>
    </w:p>
    <w:p w:rsidR="00A73ABD" w:rsidRDefault="00A73ABD" w:rsidP="00A73ABD">
      <w:pPr>
        <w:pStyle w:val="Retraitnormal"/>
        <w:ind w:firstLine="0"/>
      </w:pPr>
      <w:r w:rsidRPr="00A73ABD">
        <w:rPr>
          <w:b/>
          <w:bCs/>
        </w:rPr>
        <w:t>Programming Tools</w:t>
      </w:r>
      <w:r>
        <w:t xml:space="preserve">: Python 3.8.5, </w:t>
      </w:r>
      <w:proofErr w:type="spellStart"/>
      <w:r>
        <w:t>scikit</w:t>
      </w:r>
      <w:proofErr w:type="spellEnd"/>
      <w:r>
        <w:t xml:space="preserve">-learn 0.24.2, pandas 1.3.3, </w:t>
      </w:r>
      <w:proofErr w:type="spellStart"/>
      <w:r>
        <w:t>numpy</w:t>
      </w:r>
      <w:proofErr w:type="spellEnd"/>
      <w:r>
        <w:t xml:space="preserve"> 1.21.2 </w:t>
      </w:r>
    </w:p>
    <w:p w:rsidR="00A73ABD" w:rsidRDefault="00A73ABD" w:rsidP="00A73ABD">
      <w:pPr>
        <w:pStyle w:val="Retraitnormal"/>
        <w:ind w:firstLine="0"/>
      </w:pPr>
      <w:r w:rsidRPr="00A73ABD">
        <w:rPr>
          <w:b/>
          <w:bCs/>
        </w:rPr>
        <w:t>Testing Method:</w:t>
      </w:r>
      <w:r>
        <w:t xml:space="preserve"> 5-fold cross-validation to get reliable performance estimates </w:t>
      </w:r>
    </w:p>
    <w:p w:rsidR="00A73ABD" w:rsidRDefault="00A73ABD" w:rsidP="00A73ABD">
      <w:pPr>
        <w:pStyle w:val="Retraitnormal"/>
        <w:ind w:firstLine="0"/>
      </w:pPr>
      <w:r w:rsidRPr="00A73ABD">
        <w:rPr>
          <w:b/>
          <w:bCs/>
        </w:rPr>
        <w:t>Reproducibility</w:t>
      </w:r>
      <w:r>
        <w:t xml:space="preserve">: Set random seed to 42 so results </w:t>
      </w:r>
      <w:proofErr w:type="gramStart"/>
      <w:r>
        <w:t>can be replicated</w:t>
      </w:r>
      <w:proofErr w:type="gramEnd"/>
    </w:p>
    <w:p w:rsidR="00A73ABD" w:rsidRDefault="00A73ABD" w:rsidP="00BF3EF6">
      <w:pPr>
        <w:pStyle w:val="ISubSectionTitle"/>
      </w:pPr>
      <w:r w:rsidRPr="00A73ABD">
        <w:t>Statistical Analysis</w:t>
      </w:r>
    </w:p>
    <w:p w:rsidR="00BF3EF6" w:rsidRDefault="00BF3EF6" w:rsidP="00BF3EF6">
      <w:pPr>
        <w:pStyle w:val="Retraitnormal"/>
        <w:ind w:firstLine="0"/>
      </w:pPr>
      <w:r>
        <w:t xml:space="preserve">We used several statistical methods to determine whether dataset size really affects performance: </w:t>
      </w:r>
    </w:p>
    <w:p w:rsidR="00BF3EF6" w:rsidRDefault="00BF3EF6" w:rsidP="00BF3EF6">
      <w:pPr>
        <w:pStyle w:val="Retraitnormal"/>
        <w:ind w:firstLine="0"/>
      </w:pPr>
      <w:r w:rsidRPr="00BF3EF6">
        <w:rPr>
          <w:b/>
          <w:bCs/>
        </w:rPr>
        <w:t>Pearson correlation</w:t>
      </w:r>
      <w:r>
        <w:t xml:space="preserve"> coefficients to measure linear relationships </w:t>
      </w:r>
    </w:p>
    <w:tbl>
      <w:tblPr>
        <w:tblpPr w:leftFromText="141" w:rightFromText="141" w:vertAnchor="text" w:horzAnchor="margin" w:tblpY="3343"/>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19"/>
        <w:gridCol w:w="883"/>
        <w:gridCol w:w="1276"/>
        <w:gridCol w:w="1005"/>
        <w:gridCol w:w="1005"/>
        <w:gridCol w:w="1005"/>
        <w:gridCol w:w="868"/>
        <w:gridCol w:w="1152"/>
        <w:gridCol w:w="1266"/>
      </w:tblGrid>
      <w:tr w:rsidR="007B78A0" w:rsidRPr="00E10DDF" w:rsidTr="007B78A0">
        <w:trPr>
          <w:trHeight w:val="263"/>
        </w:trPr>
        <w:tc>
          <w:tcPr>
            <w:tcW w:w="9579" w:type="dxa"/>
            <w:gridSpan w:val="9"/>
            <w:tcBorders>
              <w:top w:val="nil"/>
              <w:left w:val="nil"/>
              <w:bottom w:val="single" w:sz="12" w:space="0" w:color="auto"/>
              <w:right w:val="nil"/>
            </w:tcBorders>
          </w:tcPr>
          <w:p w:rsidR="007B78A0" w:rsidRPr="00DE4F52" w:rsidRDefault="007B78A0" w:rsidP="007B78A0">
            <w:pPr>
              <w:ind w:firstLine="0"/>
              <w:jc w:val="center"/>
              <w:rPr>
                <w:bCs/>
              </w:rPr>
            </w:pPr>
            <w:r w:rsidRPr="00DE4F52">
              <w:rPr>
                <w:bCs/>
              </w:rPr>
              <w:t>T</w:t>
            </w:r>
            <w:r>
              <w:rPr>
                <w:bCs/>
              </w:rPr>
              <w:t>able</w:t>
            </w:r>
            <w:r w:rsidRPr="00DE4F52">
              <w:rPr>
                <w:bCs/>
              </w:rPr>
              <w:t xml:space="preserve"> </w:t>
            </w:r>
            <w:proofErr w:type="gramStart"/>
            <w:r w:rsidRPr="00DE4F52">
              <w:rPr>
                <w:bCs/>
              </w:rPr>
              <w:t>4 :</w:t>
            </w:r>
            <w:proofErr w:type="gramEnd"/>
            <w:r>
              <w:rPr>
                <w:bCs/>
              </w:rPr>
              <w:t xml:space="preserve"> Accuracy results</w:t>
            </w:r>
            <w:r w:rsidRPr="00E346D6">
              <w:rPr>
                <w:bCs/>
              </w:rPr>
              <w:t xml:space="preserve"> </w:t>
            </w:r>
            <w:r w:rsidRPr="00E774CC">
              <w:rPr>
                <w:bCs/>
              </w:rPr>
              <w:t>for complete datasets</w:t>
            </w:r>
            <w:r>
              <w:rPr>
                <w:bCs/>
              </w:rPr>
              <w:t xml:space="preserve"> (%)</w:t>
            </w:r>
            <w:r w:rsidRPr="00E346D6">
              <w:rPr>
                <w:bCs/>
              </w:rPr>
              <w:t>.</w:t>
            </w:r>
          </w:p>
        </w:tc>
      </w:tr>
      <w:tr w:rsidR="007B78A0" w:rsidRPr="00E10DDF" w:rsidTr="007B78A0">
        <w:trPr>
          <w:trHeight w:val="449"/>
        </w:trPr>
        <w:tc>
          <w:tcPr>
            <w:tcW w:w="1119" w:type="dxa"/>
            <w:vMerge w:val="restart"/>
            <w:tcBorders>
              <w:top w:val="single" w:sz="12"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proofErr w:type="spellStart"/>
            <w:r w:rsidRPr="00DE4F52">
              <w:rPr>
                <w:bCs/>
              </w:rPr>
              <w:t>Datatset</w:t>
            </w:r>
            <w:proofErr w:type="spellEnd"/>
          </w:p>
        </w:tc>
        <w:tc>
          <w:tcPr>
            <w:tcW w:w="8460" w:type="dxa"/>
            <w:gridSpan w:val="8"/>
            <w:tcBorders>
              <w:top w:val="single" w:sz="12"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Model</w:t>
            </w:r>
          </w:p>
        </w:tc>
      </w:tr>
      <w:tr w:rsidR="007B78A0" w:rsidRPr="00E10DDF" w:rsidTr="007B78A0">
        <w:trPr>
          <w:trHeight w:val="263"/>
        </w:trPr>
        <w:tc>
          <w:tcPr>
            <w:tcW w:w="1119" w:type="dxa"/>
            <w:vMerge/>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RF</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proofErr w:type="spellStart"/>
            <w:r w:rsidRPr="00DE4F52">
              <w:rPr>
                <w:bCs/>
              </w:rPr>
              <w:t>AdaBoost</w:t>
            </w:r>
            <w:proofErr w:type="spellEnd"/>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LR</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SVC</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GNB</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DT</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KNN</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Average</w:t>
            </w:r>
          </w:p>
        </w:tc>
      </w:tr>
      <w:tr w:rsidR="007B78A0" w:rsidRPr="00E10DDF" w:rsidTr="007B78A0">
        <w:trPr>
          <w:trHeight w:val="263"/>
        </w:trPr>
        <w:tc>
          <w:tcPr>
            <w:tcW w:w="1119"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1</w:t>
            </w: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90.00</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60.00</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100.00</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85.00</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85.00</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90.00</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85.00</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85.00</w:t>
            </w:r>
          </w:p>
        </w:tc>
      </w:tr>
      <w:tr w:rsidR="007B78A0" w:rsidRPr="00E10DDF" w:rsidTr="007B78A0">
        <w:trPr>
          <w:trHeight w:val="263"/>
        </w:trPr>
        <w:tc>
          <w:tcPr>
            <w:tcW w:w="1119"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2</w:t>
            </w: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99.00</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99.00</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99.49</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99.00</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98.50</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99.00</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98.50</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98.92</w:t>
            </w:r>
          </w:p>
        </w:tc>
      </w:tr>
      <w:tr w:rsidR="007B78A0" w:rsidRPr="00E10DDF" w:rsidTr="007B78A0">
        <w:trPr>
          <w:trHeight w:val="263"/>
        </w:trPr>
        <w:tc>
          <w:tcPr>
            <w:tcW w:w="1119"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3</w:t>
            </w: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83.87</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81.04</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77.83</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81.25</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81.04</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83.61</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78.05</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80.95</w:t>
            </w:r>
          </w:p>
        </w:tc>
      </w:tr>
      <w:tr w:rsidR="007B78A0" w:rsidRPr="00E10DDF" w:rsidTr="007B78A0">
        <w:trPr>
          <w:trHeight w:val="263"/>
        </w:trPr>
        <w:tc>
          <w:tcPr>
            <w:tcW w:w="1119"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4</w:t>
            </w: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89.41</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52.55</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81.91</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57.18</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88.05</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84.98</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72.01</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75.15</w:t>
            </w:r>
          </w:p>
        </w:tc>
      </w:tr>
      <w:tr w:rsidR="007B78A0" w:rsidRPr="00E10DDF" w:rsidTr="007B78A0">
        <w:trPr>
          <w:trHeight w:val="263"/>
        </w:trPr>
        <w:tc>
          <w:tcPr>
            <w:tcW w:w="1119"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5</w:t>
            </w: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99.54</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19.54</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82.04</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85.22</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98.63</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97.95</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88.18</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81.58</w:t>
            </w:r>
          </w:p>
        </w:tc>
      </w:tr>
      <w:tr w:rsidR="007B78A0" w:rsidRPr="00E10DDF" w:rsidTr="007B78A0">
        <w:trPr>
          <w:trHeight w:val="263"/>
        </w:trPr>
        <w:tc>
          <w:tcPr>
            <w:tcW w:w="1119"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6</w:t>
            </w: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68.44</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63.10</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62.95</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62.95</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64.17</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62.19</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57.16</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62.99</w:t>
            </w:r>
          </w:p>
        </w:tc>
      </w:tr>
      <w:tr w:rsidR="007B78A0" w:rsidRPr="00E10DDF" w:rsidTr="007B78A0">
        <w:trPr>
          <w:trHeight w:val="263"/>
        </w:trPr>
        <w:tc>
          <w:tcPr>
            <w:tcW w:w="1119"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7</w:t>
            </w:r>
          </w:p>
        </w:tc>
        <w:tc>
          <w:tcPr>
            <w:tcW w:w="883" w:type="dxa"/>
            <w:tcBorders>
              <w:top w:val="single" w:sz="4" w:space="0" w:color="auto"/>
              <w:left w:val="single" w:sz="4" w:space="0" w:color="auto"/>
              <w:bottom w:val="single" w:sz="4" w:space="0" w:color="auto"/>
              <w:right w:val="single" w:sz="4" w:space="0" w:color="auto"/>
            </w:tcBorders>
            <w:vAlign w:val="center"/>
            <w:hideMark/>
          </w:tcPr>
          <w:p w:rsidR="007B78A0" w:rsidRPr="00DE4F52" w:rsidRDefault="007B78A0" w:rsidP="007B78A0">
            <w:pPr>
              <w:ind w:firstLine="0"/>
              <w:jc w:val="center"/>
              <w:rPr>
                <w:bCs/>
              </w:rPr>
            </w:pPr>
            <w:r w:rsidRPr="00DE4F52">
              <w:rPr>
                <w:bCs/>
              </w:rPr>
              <w:t>89.12</w:t>
            </w:r>
          </w:p>
        </w:tc>
        <w:tc>
          <w:tcPr>
            <w:tcW w:w="127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78.87</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70.75</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89.25</w:t>
            </w:r>
          </w:p>
        </w:tc>
        <w:tc>
          <w:tcPr>
            <w:tcW w:w="1005"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71.12</w:t>
            </w:r>
          </w:p>
        </w:tc>
        <w:tc>
          <w:tcPr>
            <w:tcW w:w="868"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79.87</w:t>
            </w:r>
          </w:p>
        </w:tc>
        <w:tc>
          <w:tcPr>
            <w:tcW w:w="1152"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88.00</w:t>
            </w:r>
          </w:p>
        </w:tc>
        <w:tc>
          <w:tcPr>
            <w:tcW w:w="1266" w:type="dxa"/>
            <w:tcBorders>
              <w:top w:val="single" w:sz="4" w:space="0" w:color="auto"/>
              <w:left w:val="single" w:sz="4" w:space="0" w:color="auto"/>
              <w:bottom w:val="single" w:sz="4" w:space="0" w:color="auto"/>
              <w:right w:val="single" w:sz="4" w:space="0" w:color="auto"/>
            </w:tcBorders>
            <w:hideMark/>
          </w:tcPr>
          <w:p w:rsidR="007B78A0" w:rsidRPr="00DE4F52" w:rsidRDefault="007B78A0" w:rsidP="007B78A0">
            <w:pPr>
              <w:ind w:firstLine="0"/>
              <w:jc w:val="center"/>
              <w:rPr>
                <w:bCs/>
              </w:rPr>
            </w:pPr>
            <w:r w:rsidRPr="00DE4F52">
              <w:rPr>
                <w:bCs/>
              </w:rPr>
              <w:t>80.99</w:t>
            </w:r>
          </w:p>
        </w:tc>
      </w:tr>
      <w:tr w:rsidR="007B78A0" w:rsidRPr="00E10DDF" w:rsidTr="007B78A0">
        <w:trPr>
          <w:trHeight w:val="263"/>
        </w:trPr>
        <w:tc>
          <w:tcPr>
            <w:tcW w:w="1119" w:type="dxa"/>
            <w:tcBorders>
              <w:top w:val="single" w:sz="4" w:space="0" w:color="auto"/>
              <w:left w:val="single" w:sz="4" w:space="0" w:color="auto"/>
              <w:bottom w:val="single" w:sz="12" w:space="0" w:color="auto"/>
              <w:right w:val="single" w:sz="4" w:space="0" w:color="auto"/>
            </w:tcBorders>
            <w:vAlign w:val="center"/>
            <w:hideMark/>
          </w:tcPr>
          <w:p w:rsidR="007B78A0" w:rsidRPr="00DE4F52" w:rsidRDefault="007B78A0" w:rsidP="007B78A0">
            <w:pPr>
              <w:ind w:firstLine="0"/>
              <w:jc w:val="center"/>
              <w:rPr>
                <w:bCs/>
              </w:rPr>
            </w:pPr>
            <w:r w:rsidRPr="00DE4F52">
              <w:rPr>
                <w:bCs/>
              </w:rPr>
              <w:t>Average</w:t>
            </w:r>
          </w:p>
        </w:tc>
        <w:tc>
          <w:tcPr>
            <w:tcW w:w="883" w:type="dxa"/>
            <w:tcBorders>
              <w:top w:val="single" w:sz="4" w:space="0" w:color="auto"/>
              <w:left w:val="single" w:sz="4" w:space="0" w:color="auto"/>
              <w:bottom w:val="single" w:sz="12" w:space="0" w:color="auto"/>
              <w:right w:val="single" w:sz="4" w:space="0" w:color="auto"/>
            </w:tcBorders>
            <w:vAlign w:val="center"/>
            <w:hideMark/>
          </w:tcPr>
          <w:p w:rsidR="007B78A0" w:rsidRPr="00DE4F52" w:rsidRDefault="007B78A0" w:rsidP="007B78A0">
            <w:pPr>
              <w:ind w:firstLine="0"/>
              <w:jc w:val="center"/>
              <w:rPr>
                <w:bCs/>
              </w:rPr>
            </w:pPr>
            <w:r w:rsidRPr="00DE4F52">
              <w:rPr>
                <w:bCs/>
              </w:rPr>
              <w:t>88.48</w:t>
            </w:r>
          </w:p>
        </w:tc>
        <w:tc>
          <w:tcPr>
            <w:tcW w:w="1276" w:type="dxa"/>
            <w:tcBorders>
              <w:top w:val="single" w:sz="4" w:space="0" w:color="auto"/>
              <w:left w:val="single" w:sz="4" w:space="0" w:color="auto"/>
              <w:bottom w:val="single" w:sz="12" w:space="0" w:color="auto"/>
              <w:right w:val="single" w:sz="4" w:space="0" w:color="auto"/>
            </w:tcBorders>
            <w:hideMark/>
          </w:tcPr>
          <w:p w:rsidR="007B78A0" w:rsidRPr="00DE4F52" w:rsidRDefault="007B78A0" w:rsidP="007B78A0">
            <w:pPr>
              <w:ind w:firstLine="0"/>
              <w:jc w:val="center"/>
              <w:rPr>
                <w:bCs/>
              </w:rPr>
            </w:pPr>
            <w:r w:rsidRPr="00DE4F52">
              <w:rPr>
                <w:bCs/>
              </w:rPr>
              <w:t>64.87</w:t>
            </w:r>
          </w:p>
        </w:tc>
        <w:tc>
          <w:tcPr>
            <w:tcW w:w="1005" w:type="dxa"/>
            <w:tcBorders>
              <w:top w:val="single" w:sz="4" w:space="0" w:color="auto"/>
              <w:left w:val="single" w:sz="4" w:space="0" w:color="auto"/>
              <w:bottom w:val="single" w:sz="12" w:space="0" w:color="auto"/>
              <w:right w:val="single" w:sz="4" w:space="0" w:color="auto"/>
            </w:tcBorders>
            <w:hideMark/>
          </w:tcPr>
          <w:p w:rsidR="007B78A0" w:rsidRPr="00DE4F52" w:rsidRDefault="007B78A0" w:rsidP="007B78A0">
            <w:pPr>
              <w:ind w:firstLine="0"/>
              <w:jc w:val="center"/>
              <w:rPr>
                <w:bCs/>
              </w:rPr>
            </w:pPr>
            <w:r w:rsidRPr="00DE4F52">
              <w:rPr>
                <w:bCs/>
              </w:rPr>
              <w:t>82.14</w:t>
            </w:r>
          </w:p>
        </w:tc>
        <w:tc>
          <w:tcPr>
            <w:tcW w:w="1005" w:type="dxa"/>
            <w:tcBorders>
              <w:top w:val="single" w:sz="4" w:space="0" w:color="auto"/>
              <w:left w:val="single" w:sz="4" w:space="0" w:color="auto"/>
              <w:bottom w:val="single" w:sz="12" w:space="0" w:color="auto"/>
              <w:right w:val="single" w:sz="4" w:space="0" w:color="auto"/>
            </w:tcBorders>
            <w:hideMark/>
          </w:tcPr>
          <w:p w:rsidR="007B78A0" w:rsidRPr="00DE4F52" w:rsidRDefault="007B78A0" w:rsidP="007B78A0">
            <w:pPr>
              <w:ind w:firstLine="0"/>
              <w:jc w:val="center"/>
              <w:rPr>
                <w:bCs/>
              </w:rPr>
            </w:pPr>
            <w:r w:rsidRPr="00DE4F52">
              <w:rPr>
                <w:bCs/>
              </w:rPr>
              <w:t>79.98</w:t>
            </w:r>
          </w:p>
        </w:tc>
        <w:tc>
          <w:tcPr>
            <w:tcW w:w="1005" w:type="dxa"/>
            <w:tcBorders>
              <w:top w:val="single" w:sz="4" w:space="0" w:color="auto"/>
              <w:left w:val="single" w:sz="4" w:space="0" w:color="auto"/>
              <w:bottom w:val="single" w:sz="12" w:space="0" w:color="auto"/>
              <w:right w:val="single" w:sz="4" w:space="0" w:color="auto"/>
            </w:tcBorders>
            <w:hideMark/>
          </w:tcPr>
          <w:p w:rsidR="007B78A0" w:rsidRPr="00DE4F52" w:rsidRDefault="007B78A0" w:rsidP="007B78A0">
            <w:pPr>
              <w:ind w:firstLine="0"/>
              <w:jc w:val="center"/>
              <w:rPr>
                <w:bCs/>
              </w:rPr>
            </w:pPr>
            <w:r w:rsidRPr="00DE4F52">
              <w:rPr>
                <w:bCs/>
              </w:rPr>
              <w:t>83.79</w:t>
            </w:r>
          </w:p>
        </w:tc>
        <w:tc>
          <w:tcPr>
            <w:tcW w:w="868" w:type="dxa"/>
            <w:tcBorders>
              <w:top w:val="single" w:sz="4" w:space="0" w:color="auto"/>
              <w:left w:val="single" w:sz="4" w:space="0" w:color="auto"/>
              <w:bottom w:val="single" w:sz="12" w:space="0" w:color="auto"/>
              <w:right w:val="single" w:sz="4" w:space="0" w:color="auto"/>
            </w:tcBorders>
            <w:hideMark/>
          </w:tcPr>
          <w:p w:rsidR="007B78A0" w:rsidRPr="00DE4F52" w:rsidRDefault="007B78A0" w:rsidP="007B78A0">
            <w:pPr>
              <w:ind w:firstLine="0"/>
              <w:jc w:val="center"/>
              <w:rPr>
                <w:bCs/>
              </w:rPr>
            </w:pPr>
            <w:r w:rsidRPr="00DE4F52">
              <w:rPr>
                <w:bCs/>
              </w:rPr>
              <w:t>85.37</w:t>
            </w:r>
          </w:p>
        </w:tc>
        <w:tc>
          <w:tcPr>
            <w:tcW w:w="1152" w:type="dxa"/>
            <w:tcBorders>
              <w:top w:val="single" w:sz="4" w:space="0" w:color="auto"/>
              <w:left w:val="single" w:sz="4" w:space="0" w:color="auto"/>
              <w:bottom w:val="single" w:sz="12" w:space="0" w:color="auto"/>
              <w:right w:val="single" w:sz="4" w:space="0" w:color="auto"/>
            </w:tcBorders>
            <w:hideMark/>
          </w:tcPr>
          <w:p w:rsidR="007B78A0" w:rsidRPr="00DE4F52" w:rsidRDefault="007B78A0" w:rsidP="007B78A0">
            <w:pPr>
              <w:ind w:firstLine="0"/>
              <w:jc w:val="center"/>
              <w:rPr>
                <w:bCs/>
              </w:rPr>
            </w:pPr>
            <w:r w:rsidRPr="00DE4F52">
              <w:rPr>
                <w:bCs/>
              </w:rPr>
              <w:t>80.99</w:t>
            </w:r>
          </w:p>
        </w:tc>
        <w:tc>
          <w:tcPr>
            <w:tcW w:w="1266" w:type="dxa"/>
            <w:tcBorders>
              <w:top w:val="single" w:sz="4" w:space="0" w:color="auto"/>
              <w:left w:val="single" w:sz="4" w:space="0" w:color="auto"/>
              <w:bottom w:val="single" w:sz="12" w:space="0" w:color="auto"/>
              <w:right w:val="single" w:sz="4" w:space="0" w:color="auto"/>
            </w:tcBorders>
          </w:tcPr>
          <w:p w:rsidR="007B78A0" w:rsidRPr="00DE4F52" w:rsidRDefault="007B78A0" w:rsidP="007B78A0">
            <w:pPr>
              <w:ind w:firstLine="0"/>
              <w:jc w:val="center"/>
              <w:rPr>
                <w:bCs/>
              </w:rPr>
            </w:pPr>
          </w:p>
        </w:tc>
      </w:tr>
    </w:tbl>
    <w:p w:rsidR="00BF3EF6" w:rsidRDefault="00BF3EF6" w:rsidP="00BF3EF6">
      <w:pPr>
        <w:pStyle w:val="Retraitnormal"/>
        <w:ind w:firstLine="0"/>
      </w:pPr>
      <w:r w:rsidRPr="00BF3EF6">
        <w:rPr>
          <w:b/>
          <w:bCs/>
        </w:rPr>
        <w:t>ANOVA</w:t>
      </w:r>
      <w:r>
        <w:t xml:space="preserve"> tests to compare performance across different size groups </w:t>
      </w:r>
    </w:p>
    <w:p w:rsidR="00BF3EF6" w:rsidRDefault="00BF3EF6" w:rsidP="00BF3EF6">
      <w:pPr>
        <w:pStyle w:val="Retraitnormal"/>
        <w:ind w:firstLine="0"/>
      </w:pPr>
      <w:r w:rsidRPr="00BF3EF6">
        <w:rPr>
          <w:b/>
          <w:bCs/>
        </w:rPr>
        <w:t>Mann-Whitney U</w:t>
      </w:r>
      <w:r>
        <w:t xml:space="preserve"> tests for cases where data </w:t>
      </w:r>
      <w:proofErr w:type="gramStart"/>
      <w:r>
        <w:t>wasn't</w:t>
      </w:r>
      <w:proofErr w:type="gramEnd"/>
      <w:r>
        <w:t xml:space="preserve"> normally distributed</w:t>
      </w:r>
    </w:p>
    <w:p w:rsidR="00973DF6" w:rsidRDefault="00973DF6" w:rsidP="003F5731">
      <w:pPr>
        <w:pStyle w:val="ISectionTitle"/>
        <w:spacing w:after="0"/>
      </w:pPr>
      <w:r>
        <w:t>Results and discussion</w:t>
      </w:r>
    </w:p>
    <w:p w:rsidR="00973DF6" w:rsidRDefault="00973DF6" w:rsidP="007A17DD">
      <w:pPr>
        <w:pStyle w:val="ISubSectionTitle"/>
      </w:pPr>
      <w:r w:rsidRPr="003F5731">
        <w:t>Performance Analysis of Complete Datasets</w:t>
      </w:r>
    </w:p>
    <w:p w:rsidR="004D4C84" w:rsidRDefault="007937D0" w:rsidP="003F5731">
      <w:pPr>
        <w:pStyle w:val="IText"/>
        <w:ind w:firstLine="0"/>
      </w:pPr>
      <w:r>
        <w:t xml:space="preserve">        </w:t>
      </w:r>
      <w:r w:rsidR="003F5731">
        <w:t>The experimen</w:t>
      </w:r>
      <w:r w:rsidR="00FC38FE">
        <w:t xml:space="preserve">tal results demonstrate varying </w:t>
      </w:r>
      <w:r w:rsidR="003F5731">
        <w:t xml:space="preserve">performance patterns across different models and datasets, </w:t>
      </w:r>
    </w:p>
    <w:p w:rsidR="003F5731" w:rsidRDefault="003F5731" w:rsidP="003F5731">
      <w:pPr>
        <w:pStyle w:val="IText"/>
        <w:ind w:firstLine="0"/>
      </w:pPr>
      <w:proofErr w:type="gramStart"/>
      <w:r>
        <w:t>providing</w:t>
      </w:r>
      <w:proofErr w:type="gramEnd"/>
      <w:r>
        <w:t xml:space="preserve"> insights into the relationship between dataset size and classification effectiveness.</w:t>
      </w:r>
    </w:p>
    <w:p w:rsidR="00783222" w:rsidRPr="00783222" w:rsidRDefault="00783222" w:rsidP="00783222">
      <w:pPr>
        <w:pStyle w:val="IText"/>
        <w:spacing w:before="240"/>
        <w:ind w:firstLine="0"/>
        <w:rPr>
          <w:b/>
          <w:sz w:val="24"/>
        </w:rPr>
      </w:pPr>
      <w:r w:rsidRPr="00783222">
        <w:rPr>
          <w:b/>
          <w:sz w:val="24"/>
        </w:rPr>
        <w:lastRenderedPageBreak/>
        <w:t>4.1.1</w:t>
      </w:r>
      <w:r w:rsidR="003038C7">
        <w:rPr>
          <w:b/>
          <w:sz w:val="24"/>
        </w:rPr>
        <w:t xml:space="preserve"> </w:t>
      </w:r>
      <w:r w:rsidRPr="00783222">
        <w:rPr>
          <w:b/>
          <w:sz w:val="24"/>
        </w:rPr>
        <w:t>Accuracy Analysis</w:t>
      </w:r>
    </w:p>
    <w:p w:rsidR="00F7444D" w:rsidRDefault="004D4C84" w:rsidP="004D4C84">
      <w:pPr>
        <w:pStyle w:val="IText"/>
        <w:ind w:firstLine="0"/>
      </w:pPr>
      <w:r>
        <w:t xml:space="preserve">        </w:t>
      </w:r>
      <w:r w:rsidR="00061935">
        <w:t>Accuracy measurements across all models and datasets reveal significant variation in performance that does not correlate linearly with dataset size</w:t>
      </w:r>
      <w:r w:rsidR="007B78A0">
        <w:t xml:space="preserve"> (Table 4)</w:t>
      </w:r>
      <w:r w:rsidR="00061935">
        <w:t xml:space="preserve">. </w:t>
      </w:r>
      <w:r w:rsidR="00783222">
        <w:t xml:space="preserve">The average accuracy ranges from 62.99% (Dataset 6) to 98.92% (Dataset 2), indicating that dataset characteristics beyond size </w:t>
      </w:r>
      <w:r w:rsidR="00F7444D">
        <w:t>substantially influence model performance.</w:t>
      </w:r>
    </w:p>
    <w:p w:rsidR="00091C03" w:rsidRDefault="00F7444D" w:rsidP="00F7444D">
      <w:pPr>
        <w:pStyle w:val="p1a"/>
      </w:pPr>
      <w:r>
        <w:t xml:space="preserve">     </w:t>
      </w:r>
      <w:r w:rsidR="00091C03">
        <w:t>Statistical analysis reveals no significant correlation between dataset size and accuracy (Pearson r = 0.12, p = 0.78). Random Forest achieved the highest average performance (88.48%), followed by Decision Tree (85.37%) and Gaussian Naïve Bayes (83.79%).</w:t>
      </w:r>
    </w:p>
    <w:p w:rsidR="00091C03" w:rsidRDefault="00091C03" w:rsidP="00091C03">
      <w:pPr>
        <w:pStyle w:val="IText"/>
        <w:spacing w:before="240"/>
        <w:ind w:firstLine="0"/>
        <w:rPr>
          <w:b/>
          <w:sz w:val="24"/>
        </w:rPr>
      </w:pPr>
      <w:r w:rsidRPr="00783222">
        <w:rPr>
          <w:b/>
          <w:sz w:val="24"/>
        </w:rPr>
        <w:t>4.</w:t>
      </w:r>
      <w:r w:rsidR="003038C7">
        <w:rPr>
          <w:b/>
          <w:sz w:val="24"/>
        </w:rPr>
        <w:t xml:space="preserve">2.2 </w:t>
      </w:r>
      <w:r>
        <w:rPr>
          <w:b/>
          <w:sz w:val="24"/>
        </w:rPr>
        <w:t>Precision</w:t>
      </w:r>
      <w:r w:rsidRPr="00783222">
        <w:rPr>
          <w:b/>
          <w:sz w:val="24"/>
        </w:rPr>
        <w:t xml:space="preserve"> Analysis</w:t>
      </w:r>
    </w:p>
    <w:p w:rsidR="0081499F" w:rsidRDefault="0069344B" w:rsidP="008C3E3C">
      <w:pPr>
        <w:pStyle w:val="IText"/>
        <w:ind w:firstLine="0"/>
      </w:pPr>
      <w:r>
        <w:t xml:space="preserve">        </w:t>
      </w:r>
      <w:r w:rsidR="00091C03">
        <w:t>Precision metrics demonstrate similar patterns to accuracy, with performance variations that do not align with dataset size expectations</w:t>
      </w:r>
      <w:r w:rsidR="0081499F">
        <w:t xml:space="preserve"> (Table </w:t>
      </w:r>
      <w:r w:rsidR="008C3E3C">
        <w:t>5</w:t>
      </w:r>
      <w:r w:rsidR="0081499F">
        <w:t>)</w:t>
      </w:r>
      <w:r w:rsidR="00091C03">
        <w:t>.</w:t>
      </w:r>
    </w:p>
    <w:p w:rsidR="00091C03" w:rsidRDefault="0081499F" w:rsidP="0081499F">
      <w:pPr>
        <w:pStyle w:val="IText"/>
        <w:ind w:firstLine="0"/>
      </w:pPr>
      <w:r>
        <w:t xml:space="preserve">     Decision Tree models achieved the highest average precision (86.95%), closely followed by Random Forest (86.45%). The notably poor performance on Dataset 6 across all models suggests inherent data quality issues rather than size-related limitations</w:t>
      </w:r>
    </w:p>
    <w:p w:rsidR="008A0520" w:rsidRDefault="008A0520" w:rsidP="0069344B">
      <w:pPr>
        <w:pStyle w:val="IText"/>
        <w:ind w:firstLine="0"/>
        <w:rPr>
          <w:b/>
          <w:sz w:val="24"/>
        </w:rPr>
      </w:pPr>
      <w:r w:rsidRPr="008A0520">
        <w:rPr>
          <w:b/>
          <w:sz w:val="24"/>
        </w:rPr>
        <w:t>4.1.3 Comprehensive Performance Analysis</w:t>
      </w:r>
    </w:p>
    <w:p w:rsidR="003A2847" w:rsidRDefault="0069344B" w:rsidP="008C3E3C">
      <w:pPr>
        <w:pStyle w:val="IText"/>
        <w:ind w:firstLine="0"/>
      </w:pPr>
      <w:r>
        <w:t xml:space="preserve">        </w:t>
      </w:r>
      <w:r w:rsidR="003A2847">
        <w:t xml:space="preserve">Tables </w:t>
      </w:r>
      <w:r w:rsidR="008C3E3C">
        <w:t>6</w:t>
      </w:r>
      <w:r w:rsidR="003A2847">
        <w:t xml:space="preserve">, </w:t>
      </w:r>
      <w:r w:rsidR="008C3E3C">
        <w:t>7</w:t>
      </w:r>
      <w:r w:rsidR="003A2847">
        <w:t xml:space="preserve">, and </w:t>
      </w:r>
      <w:r w:rsidR="008C3E3C">
        <w:t>8</w:t>
      </w:r>
      <w:r w:rsidR="003A2847">
        <w:t xml:space="preserve"> present the complete results for recall, F1-score, and ROC-AUC metrics, respectively. These results consistently support the finding that dataset size alone does not determine classification performance.</w:t>
      </w:r>
    </w:p>
    <w:p w:rsidR="00D53406" w:rsidRDefault="00D53406" w:rsidP="00D53406">
      <w:pPr>
        <w:pStyle w:val="ISubSectionTitle"/>
      </w:pPr>
      <w:r w:rsidRPr="00D53406">
        <w:t>Analysis of Dataset Subdivision Results</w:t>
      </w:r>
    </w:p>
    <w:p w:rsidR="00D53406" w:rsidRDefault="0069344B" w:rsidP="008C3E3C">
      <w:pPr>
        <w:pStyle w:val="IText"/>
        <w:ind w:firstLine="0"/>
      </w:pPr>
      <w:r>
        <w:t xml:space="preserve">        </w:t>
      </w:r>
      <w:r w:rsidR="00D53406">
        <w:t>The systematic analysis of subdivided datasets provides direct evidence regarding the relationship between dataset size and performance within identical problem contexts</w:t>
      </w:r>
      <w:r w:rsidR="001A5018">
        <w:t xml:space="preserve"> (Table </w:t>
      </w:r>
      <w:r w:rsidR="008C3E3C">
        <w:t>9</w:t>
      </w:r>
      <w:r w:rsidR="001A5018">
        <w:t>)</w:t>
      </w:r>
      <w:r w:rsidR="00D53406">
        <w:t>.</w:t>
      </w:r>
    </w:p>
    <w:p w:rsidR="001A5018" w:rsidRDefault="00FC38FE" w:rsidP="00D53406">
      <w:pPr>
        <w:pStyle w:val="IText"/>
        <w:ind w:firstLine="0"/>
      </w:pPr>
      <w:r>
        <w:t xml:space="preserve">        </w:t>
      </w:r>
      <w:r w:rsidR="001A5018">
        <w:t>The subdivision analysis reveals non-monotonic relationships between dataset size and performance. For Dataset 6 subdivisions, accuracy varied irregularly: 60.42% (500 samples), 61.49% (1000 samples), and 59.75% (2000 samples). Similarly, Dataset 7 subdivisions showed: 80.07% (500 samples), 78.43% (1000 samples), and 81.75% (2000 samples). Statistical analysis confirms no significant correlation between subset size and performance (Pearson r =-0.08, p = 0.85 for Dataset 6; r = 0.34, p = 0.73 for Dataset 7).</w:t>
      </w:r>
    </w:p>
    <w:p w:rsidR="002C3DE4" w:rsidRPr="002C3DE4" w:rsidRDefault="002C3DE4" w:rsidP="00742500">
      <w:pPr>
        <w:pStyle w:val="p1a"/>
      </w:pPr>
    </w:p>
    <w:tbl>
      <w:tblPr>
        <w:tblpPr w:leftFromText="141" w:rightFromText="141" w:vertAnchor="text" w:horzAnchor="margin" w:tblpY="218"/>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08"/>
        <w:gridCol w:w="877"/>
        <w:gridCol w:w="1262"/>
        <w:gridCol w:w="996"/>
        <w:gridCol w:w="996"/>
        <w:gridCol w:w="996"/>
        <w:gridCol w:w="862"/>
        <w:gridCol w:w="1141"/>
        <w:gridCol w:w="1339"/>
      </w:tblGrid>
      <w:tr w:rsidR="007B78A0" w:rsidTr="007B78A0">
        <w:trPr>
          <w:trHeight w:val="254"/>
        </w:trPr>
        <w:tc>
          <w:tcPr>
            <w:tcW w:w="9577" w:type="dxa"/>
            <w:gridSpan w:val="9"/>
            <w:tcBorders>
              <w:top w:val="nil"/>
              <w:left w:val="nil"/>
              <w:bottom w:val="single" w:sz="12" w:space="0" w:color="auto"/>
              <w:right w:val="nil"/>
            </w:tcBorders>
          </w:tcPr>
          <w:p w:rsidR="007B78A0" w:rsidRDefault="007B78A0" w:rsidP="007B78A0">
            <w:pPr>
              <w:ind w:firstLine="0"/>
              <w:jc w:val="center"/>
              <w:rPr>
                <w:rFonts w:asciiTheme="majorBidi" w:hAnsiTheme="majorBidi" w:cstheme="majorBidi"/>
                <w:sz w:val="18"/>
                <w:szCs w:val="18"/>
              </w:rPr>
            </w:pPr>
            <w:r w:rsidRPr="00E346D6">
              <w:rPr>
                <w:bCs/>
              </w:rPr>
              <w:lastRenderedPageBreak/>
              <w:t xml:space="preserve">Table </w:t>
            </w:r>
            <w:r>
              <w:rPr>
                <w:bCs/>
              </w:rPr>
              <w:t>5</w:t>
            </w:r>
            <w:r w:rsidRPr="00E346D6">
              <w:rPr>
                <w:bCs/>
              </w:rPr>
              <w:t xml:space="preserve">. </w:t>
            </w:r>
            <w:r>
              <w:rPr>
                <w:bCs/>
              </w:rPr>
              <w:t>Precision results</w:t>
            </w:r>
            <w:r w:rsidRPr="00E346D6">
              <w:rPr>
                <w:bCs/>
              </w:rPr>
              <w:t xml:space="preserve"> </w:t>
            </w:r>
            <w:r w:rsidRPr="00E774CC">
              <w:rPr>
                <w:bCs/>
              </w:rPr>
              <w:t>for complete datasets</w:t>
            </w:r>
            <w:r w:rsidRPr="00E346D6">
              <w:rPr>
                <w:bCs/>
              </w:rPr>
              <w:t>.</w:t>
            </w:r>
          </w:p>
        </w:tc>
      </w:tr>
      <w:tr w:rsidR="007B78A0" w:rsidTr="007B78A0">
        <w:trPr>
          <w:trHeight w:val="430"/>
        </w:trPr>
        <w:tc>
          <w:tcPr>
            <w:tcW w:w="1108" w:type="dxa"/>
            <w:vMerge w:val="restart"/>
            <w:tcBorders>
              <w:top w:val="single" w:sz="12"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proofErr w:type="spellStart"/>
            <w:r>
              <w:rPr>
                <w:rFonts w:asciiTheme="majorBidi" w:hAnsiTheme="majorBidi" w:cstheme="majorBidi"/>
                <w:sz w:val="18"/>
                <w:szCs w:val="18"/>
              </w:rPr>
              <w:t>Datatset</w:t>
            </w:r>
            <w:proofErr w:type="spellEnd"/>
          </w:p>
        </w:tc>
        <w:tc>
          <w:tcPr>
            <w:tcW w:w="8469" w:type="dxa"/>
            <w:gridSpan w:val="8"/>
            <w:tcBorders>
              <w:top w:val="single" w:sz="12" w:space="0" w:color="auto"/>
              <w:left w:val="single" w:sz="4" w:space="0" w:color="auto"/>
              <w:bottom w:val="single" w:sz="4" w:space="0" w:color="auto"/>
              <w:right w:val="single" w:sz="4" w:space="0" w:color="auto"/>
            </w:tcBorders>
            <w:hideMark/>
          </w:tcPr>
          <w:p w:rsidR="007B78A0" w:rsidRDefault="007B78A0" w:rsidP="007B78A0">
            <w:pPr>
              <w:ind w:firstLine="0"/>
              <w:jc w:val="center"/>
              <w:rPr>
                <w:rFonts w:asciiTheme="majorBidi" w:hAnsiTheme="majorBidi" w:cstheme="majorBidi"/>
                <w:sz w:val="18"/>
                <w:szCs w:val="18"/>
              </w:rPr>
            </w:pPr>
            <w:r>
              <w:rPr>
                <w:rFonts w:asciiTheme="majorBidi" w:hAnsiTheme="majorBidi" w:cstheme="majorBidi"/>
                <w:sz w:val="18"/>
                <w:szCs w:val="18"/>
              </w:rPr>
              <w:t>Model</w:t>
            </w:r>
          </w:p>
        </w:tc>
      </w:tr>
      <w:tr w:rsidR="007B78A0" w:rsidTr="007B78A0">
        <w:trPr>
          <w:trHeight w:val="252"/>
        </w:trPr>
        <w:tc>
          <w:tcPr>
            <w:tcW w:w="1108" w:type="dxa"/>
            <w:vMerge/>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p>
        </w:tc>
        <w:tc>
          <w:tcPr>
            <w:tcW w:w="877"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RF</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proofErr w:type="spellStart"/>
            <w:r>
              <w:rPr>
                <w:rFonts w:asciiTheme="majorBidi" w:hAnsiTheme="majorBidi" w:cstheme="majorBidi"/>
                <w:sz w:val="18"/>
                <w:szCs w:val="18"/>
              </w:rPr>
              <w:t>AdaBoost</w:t>
            </w:r>
            <w:proofErr w:type="spellEnd"/>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LR</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SVC</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GNB</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DT</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KNN</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Average</w:t>
            </w:r>
          </w:p>
        </w:tc>
      </w:tr>
      <w:tr w:rsidR="007B78A0" w:rsidTr="007B78A0">
        <w:trPr>
          <w:trHeight w:val="252"/>
        </w:trPr>
        <w:tc>
          <w:tcPr>
            <w:tcW w:w="1108"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1</w:t>
            </w:r>
          </w:p>
        </w:tc>
        <w:tc>
          <w:tcPr>
            <w:tcW w:w="877"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94.16</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54.09</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100.00</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85.00</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81.25</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95.00</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93.33</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86.11</w:t>
            </w:r>
          </w:p>
        </w:tc>
      </w:tr>
      <w:tr w:rsidR="007B78A0" w:rsidTr="007B78A0">
        <w:trPr>
          <w:trHeight w:val="252"/>
        </w:trPr>
        <w:tc>
          <w:tcPr>
            <w:tcW w:w="1108"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2</w:t>
            </w:r>
          </w:p>
        </w:tc>
        <w:tc>
          <w:tcPr>
            <w:tcW w:w="877"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99.35</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99.35</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99.35</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100.00</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98.75</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99.35</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99.35</w:t>
            </w:r>
          </w:p>
        </w:tc>
      </w:tr>
      <w:tr w:rsidR="007B78A0" w:rsidTr="007B78A0">
        <w:trPr>
          <w:trHeight w:val="252"/>
        </w:trPr>
        <w:tc>
          <w:tcPr>
            <w:tcW w:w="1108"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3</w:t>
            </w:r>
          </w:p>
        </w:tc>
        <w:tc>
          <w:tcPr>
            <w:tcW w:w="877"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68.98</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86.35</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74.26</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76.52</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80.06</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85.83</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72.35</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77.76</w:t>
            </w:r>
          </w:p>
        </w:tc>
      </w:tr>
      <w:tr w:rsidR="007B78A0" w:rsidTr="007B78A0">
        <w:trPr>
          <w:trHeight w:val="252"/>
        </w:trPr>
        <w:tc>
          <w:tcPr>
            <w:tcW w:w="1108"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4</w:t>
            </w:r>
          </w:p>
        </w:tc>
        <w:tc>
          <w:tcPr>
            <w:tcW w:w="877"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88.08</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74.16</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78.27</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57.18</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86.95</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87.88</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71.23</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77.67</w:t>
            </w:r>
          </w:p>
        </w:tc>
      </w:tr>
      <w:tr w:rsidR="007B78A0" w:rsidTr="007B78A0">
        <w:trPr>
          <w:trHeight w:val="252"/>
        </w:trPr>
        <w:tc>
          <w:tcPr>
            <w:tcW w:w="1108"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5</w:t>
            </w:r>
          </w:p>
        </w:tc>
        <w:tc>
          <w:tcPr>
            <w:tcW w:w="877"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99.57</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14.56</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83.07</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85.42</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98.77</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98.05</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89.11</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81.22</w:t>
            </w:r>
          </w:p>
        </w:tc>
      </w:tr>
      <w:tr w:rsidR="007B78A0" w:rsidTr="007B78A0">
        <w:trPr>
          <w:trHeight w:val="252"/>
        </w:trPr>
        <w:tc>
          <w:tcPr>
            <w:tcW w:w="1108"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w:t>
            </w:r>
          </w:p>
        </w:tc>
        <w:tc>
          <w:tcPr>
            <w:tcW w:w="877"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67.35</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60.11</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39.63</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39.63</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61.57</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62.52</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54.73</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55.07</w:t>
            </w:r>
          </w:p>
        </w:tc>
      </w:tr>
      <w:tr w:rsidR="007B78A0" w:rsidTr="007B78A0">
        <w:trPr>
          <w:trHeight w:val="252"/>
        </w:trPr>
        <w:tc>
          <w:tcPr>
            <w:tcW w:w="1108"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w:t>
            </w:r>
          </w:p>
        </w:tc>
        <w:tc>
          <w:tcPr>
            <w:tcW w:w="877" w:type="dxa"/>
            <w:tcBorders>
              <w:top w:val="single" w:sz="4" w:space="0" w:color="auto"/>
              <w:left w:val="single" w:sz="4" w:space="0" w:color="auto"/>
              <w:bottom w:val="single" w:sz="4"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87.68</w:t>
            </w:r>
          </w:p>
        </w:tc>
        <w:tc>
          <w:tcPr>
            <w:tcW w:w="12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79.00</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69.34</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87.71</w:t>
            </w:r>
          </w:p>
        </w:tc>
        <w:tc>
          <w:tcPr>
            <w:tcW w:w="996"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70.14</w:t>
            </w:r>
          </w:p>
        </w:tc>
        <w:tc>
          <w:tcPr>
            <w:tcW w:w="862"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80.06</w:t>
            </w:r>
          </w:p>
        </w:tc>
        <w:tc>
          <w:tcPr>
            <w:tcW w:w="1141"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86.66</w:t>
            </w:r>
          </w:p>
        </w:tc>
        <w:tc>
          <w:tcPr>
            <w:tcW w:w="1339" w:type="dxa"/>
            <w:tcBorders>
              <w:top w:val="single" w:sz="4" w:space="0" w:color="auto"/>
              <w:left w:val="single" w:sz="4" w:space="0" w:color="auto"/>
              <w:bottom w:val="single" w:sz="4"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80.08</w:t>
            </w:r>
          </w:p>
        </w:tc>
      </w:tr>
      <w:tr w:rsidR="007B78A0" w:rsidTr="007B78A0">
        <w:trPr>
          <w:trHeight w:val="252"/>
        </w:trPr>
        <w:tc>
          <w:tcPr>
            <w:tcW w:w="1108" w:type="dxa"/>
            <w:tcBorders>
              <w:top w:val="single" w:sz="4" w:space="0" w:color="auto"/>
              <w:left w:val="single" w:sz="4" w:space="0" w:color="auto"/>
              <w:bottom w:val="single" w:sz="12"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Average</w:t>
            </w:r>
          </w:p>
        </w:tc>
        <w:tc>
          <w:tcPr>
            <w:tcW w:w="877" w:type="dxa"/>
            <w:tcBorders>
              <w:top w:val="single" w:sz="4" w:space="0" w:color="auto"/>
              <w:left w:val="single" w:sz="4" w:space="0" w:color="auto"/>
              <w:bottom w:val="single" w:sz="12" w:space="0" w:color="auto"/>
              <w:right w:val="single" w:sz="4" w:space="0" w:color="auto"/>
            </w:tcBorders>
            <w:vAlign w:val="center"/>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86.45</w:t>
            </w:r>
          </w:p>
        </w:tc>
        <w:tc>
          <w:tcPr>
            <w:tcW w:w="1262" w:type="dxa"/>
            <w:tcBorders>
              <w:top w:val="single" w:sz="4" w:space="0" w:color="auto"/>
              <w:left w:val="single" w:sz="4" w:space="0" w:color="auto"/>
              <w:bottom w:val="single" w:sz="12"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66.80</w:t>
            </w:r>
          </w:p>
        </w:tc>
        <w:tc>
          <w:tcPr>
            <w:tcW w:w="996" w:type="dxa"/>
            <w:tcBorders>
              <w:top w:val="single" w:sz="4" w:space="0" w:color="auto"/>
              <w:left w:val="single" w:sz="4" w:space="0" w:color="auto"/>
              <w:bottom w:val="single" w:sz="12"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77.70</w:t>
            </w:r>
          </w:p>
        </w:tc>
        <w:tc>
          <w:tcPr>
            <w:tcW w:w="996" w:type="dxa"/>
            <w:tcBorders>
              <w:top w:val="single" w:sz="4" w:space="0" w:color="auto"/>
              <w:left w:val="single" w:sz="4" w:space="0" w:color="auto"/>
              <w:bottom w:val="single" w:sz="12"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75.92</w:t>
            </w:r>
          </w:p>
        </w:tc>
        <w:tc>
          <w:tcPr>
            <w:tcW w:w="996" w:type="dxa"/>
            <w:tcBorders>
              <w:top w:val="single" w:sz="4" w:space="0" w:color="auto"/>
              <w:left w:val="single" w:sz="4" w:space="0" w:color="auto"/>
              <w:bottom w:val="single" w:sz="12"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82.49</w:t>
            </w:r>
          </w:p>
        </w:tc>
        <w:tc>
          <w:tcPr>
            <w:tcW w:w="862" w:type="dxa"/>
            <w:tcBorders>
              <w:top w:val="single" w:sz="4" w:space="0" w:color="auto"/>
              <w:left w:val="single" w:sz="4" w:space="0" w:color="auto"/>
              <w:bottom w:val="single" w:sz="12"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86.95</w:t>
            </w:r>
          </w:p>
        </w:tc>
        <w:tc>
          <w:tcPr>
            <w:tcW w:w="1141" w:type="dxa"/>
            <w:tcBorders>
              <w:top w:val="single" w:sz="4" w:space="0" w:color="auto"/>
              <w:left w:val="single" w:sz="4" w:space="0" w:color="auto"/>
              <w:bottom w:val="single" w:sz="12" w:space="0" w:color="auto"/>
              <w:right w:val="single" w:sz="4" w:space="0" w:color="auto"/>
            </w:tcBorders>
            <w:hideMark/>
          </w:tcPr>
          <w:p w:rsidR="007B78A0" w:rsidRDefault="007B78A0" w:rsidP="007B78A0">
            <w:pPr>
              <w:ind w:firstLine="0"/>
              <w:jc w:val="left"/>
              <w:rPr>
                <w:rFonts w:asciiTheme="majorBidi" w:hAnsiTheme="majorBidi" w:cstheme="majorBidi"/>
                <w:sz w:val="18"/>
                <w:szCs w:val="18"/>
              </w:rPr>
            </w:pPr>
            <w:r>
              <w:rPr>
                <w:rFonts w:asciiTheme="majorBidi" w:hAnsiTheme="majorBidi" w:cstheme="majorBidi"/>
                <w:sz w:val="18"/>
                <w:szCs w:val="18"/>
              </w:rPr>
              <w:t>80.96</w:t>
            </w:r>
          </w:p>
        </w:tc>
        <w:tc>
          <w:tcPr>
            <w:tcW w:w="1339" w:type="dxa"/>
            <w:tcBorders>
              <w:top w:val="single" w:sz="4" w:space="0" w:color="auto"/>
              <w:left w:val="single" w:sz="4" w:space="0" w:color="auto"/>
              <w:bottom w:val="single" w:sz="12" w:space="0" w:color="auto"/>
              <w:right w:val="single" w:sz="4" w:space="0" w:color="auto"/>
            </w:tcBorders>
          </w:tcPr>
          <w:p w:rsidR="007B78A0" w:rsidRDefault="007B78A0" w:rsidP="007B78A0">
            <w:pPr>
              <w:ind w:firstLine="0"/>
              <w:jc w:val="left"/>
              <w:rPr>
                <w:rFonts w:asciiTheme="majorBidi" w:hAnsiTheme="majorBidi" w:cstheme="majorBidi"/>
                <w:sz w:val="18"/>
                <w:szCs w:val="18"/>
              </w:rPr>
            </w:pPr>
          </w:p>
        </w:tc>
      </w:tr>
    </w:tbl>
    <w:p w:rsidR="005414F0" w:rsidRPr="005414F0" w:rsidRDefault="005414F0" w:rsidP="00572420">
      <w:pPr>
        <w:pStyle w:val="tablecaption"/>
        <w:rPr>
          <w:bCs/>
          <w:sz w:val="20"/>
        </w:rPr>
      </w:pPr>
    </w:p>
    <w:tbl>
      <w:tblPr>
        <w:tblpPr w:leftFromText="141" w:rightFromText="141" w:vertAnchor="text" w:horzAnchor="margin" w:tblpY="-54"/>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02"/>
        <w:gridCol w:w="873"/>
        <w:gridCol w:w="1254"/>
        <w:gridCol w:w="991"/>
        <w:gridCol w:w="991"/>
        <w:gridCol w:w="991"/>
        <w:gridCol w:w="857"/>
        <w:gridCol w:w="1135"/>
        <w:gridCol w:w="1383"/>
      </w:tblGrid>
      <w:tr w:rsidR="007F6DBE" w:rsidTr="007F6DBE">
        <w:trPr>
          <w:trHeight w:val="254"/>
        </w:trPr>
        <w:tc>
          <w:tcPr>
            <w:tcW w:w="9577" w:type="dxa"/>
            <w:gridSpan w:val="9"/>
            <w:tcBorders>
              <w:top w:val="nil"/>
              <w:left w:val="nil"/>
              <w:bottom w:val="single" w:sz="12" w:space="0" w:color="auto"/>
              <w:right w:val="nil"/>
            </w:tcBorders>
          </w:tcPr>
          <w:p w:rsidR="007F6DBE" w:rsidRDefault="007F6DBE" w:rsidP="007F6DBE">
            <w:pPr>
              <w:ind w:firstLine="0"/>
              <w:jc w:val="center"/>
              <w:rPr>
                <w:rFonts w:asciiTheme="majorBidi" w:hAnsiTheme="majorBidi" w:cstheme="majorBidi"/>
                <w:sz w:val="18"/>
                <w:szCs w:val="18"/>
              </w:rPr>
            </w:pPr>
            <w:r w:rsidRPr="00AE41A6">
              <w:rPr>
                <w:bCs/>
              </w:rPr>
              <w:t xml:space="preserve">Table </w:t>
            </w:r>
            <w:r>
              <w:rPr>
                <w:bCs/>
              </w:rPr>
              <w:t>6</w:t>
            </w:r>
            <w:r w:rsidRPr="00AE41A6">
              <w:rPr>
                <w:bCs/>
              </w:rPr>
              <w:t xml:space="preserve">. </w:t>
            </w:r>
            <w:proofErr w:type="spellStart"/>
            <w:r w:rsidRPr="00AE41A6">
              <w:rPr>
                <w:bCs/>
              </w:rPr>
              <w:t>Racall</w:t>
            </w:r>
            <w:proofErr w:type="spellEnd"/>
            <w:r>
              <w:t xml:space="preserve"> metric </w:t>
            </w:r>
            <w:r w:rsidRPr="00E774CC">
              <w:rPr>
                <w:bCs/>
              </w:rPr>
              <w:t>for complete datasets</w:t>
            </w:r>
            <w:r w:rsidRPr="00E346D6">
              <w:rPr>
                <w:bCs/>
              </w:rPr>
              <w:t>.</w:t>
            </w:r>
          </w:p>
        </w:tc>
      </w:tr>
      <w:tr w:rsidR="007F6DBE" w:rsidTr="007F6DBE">
        <w:trPr>
          <w:trHeight w:val="440"/>
        </w:trPr>
        <w:tc>
          <w:tcPr>
            <w:tcW w:w="1102" w:type="dxa"/>
            <w:vMerge w:val="restart"/>
            <w:tcBorders>
              <w:top w:val="single" w:sz="12"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proofErr w:type="spellStart"/>
            <w:r>
              <w:rPr>
                <w:rFonts w:asciiTheme="majorBidi" w:hAnsiTheme="majorBidi" w:cstheme="majorBidi"/>
                <w:sz w:val="18"/>
                <w:szCs w:val="18"/>
              </w:rPr>
              <w:t>Datatset</w:t>
            </w:r>
            <w:proofErr w:type="spellEnd"/>
          </w:p>
        </w:tc>
        <w:tc>
          <w:tcPr>
            <w:tcW w:w="8475" w:type="dxa"/>
            <w:gridSpan w:val="8"/>
            <w:tcBorders>
              <w:top w:val="single" w:sz="12" w:space="0" w:color="auto"/>
              <w:left w:val="single" w:sz="4" w:space="0" w:color="auto"/>
              <w:bottom w:val="single" w:sz="4" w:space="0" w:color="auto"/>
              <w:right w:val="single" w:sz="4" w:space="0" w:color="auto"/>
            </w:tcBorders>
            <w:hideMark/>
          </w:tcPr>
          <w:p w:rsidR="007F6DBE" w:rsidRDefault="007F6DBE" w:rsidP="007F6DBE">
            <w:pPr>
              <w:ind w:firstLine="0"/>
              <w:jc w:val="center"/>
              <w:rPr>
                <w:rFonts w:asciiTheme="majorBidi" w:hAnsiTheme="majorBidi" w:cstheme="majorBidi"/>
                <w:sz w:val="18"/>
                <w:szCs w:val="18"/>
              </w:rPr>
            </w:pPr>
            <w:r>
              <w:rPr>
                <w:rFonts w:asciiTheme="majorBidi" w:hAnsiTheme="majorBidi" w:cstheme="majorBidi"/>
                <w:sz w:val="18"/>
                <w:szCs w:val="18"/>
              </w:rPr>
              <w:t>Model</w:t>
            </w:r>
          </w:p>
        </w:tc>
      </w:tr>
      <w:tr w:rsidR="007F6DBE" w:rsidTr="007F6DBE">
        <w:trPr>
          <w:trHeight w:val="259"/>
        </w:trPr>
        <w:tc>
          <w:tcPr>
            <w:tcW w:w="1102" w:type="dxa"/>
            <w:vMerge/>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RF</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proofErr w:type="spellStart"/>
            <w:r>
              <w:rPr>
                <w:rFonts w:asciiTheme="majorBidi" w:hAnsiTheme="majorBidi" w:cstheme="majorBidi"/>
                <w:sz w:val="18"/>
                <w:szCs w:val="18"/>
              </w:rPr>
              <w:t>AdaBoost</w:t>
            </w:r>
            <w:proofErr w:type="spellEnd"/>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LR</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SVC</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GNB</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DT</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KNN</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Average</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1</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90.00</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60.00</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100.00</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85.00</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85.00</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90.00</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85.00</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85.00</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2</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100.00</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98.66</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98.66</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99.23</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3</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71.42</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67.60</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74.16</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79.75</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76.06</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73.83</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74.61</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73.91</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4</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89.41</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52.55</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81.91</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62.79</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88.05</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84.98</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72.01</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75.95</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5</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99.54</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19.54</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82.04</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85.22</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98.63</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97.95</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88.18</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81.58</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68.44</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63.10</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62.95</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62.95</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64.17</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62.19</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57.16</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62.99</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90.58</w:t>
            </w:r>
          </w:p>
        </w:tc>
        <w:tc>
          <w:tcPr>
            <w:tcW w:w="1254"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79.38</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72.51</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90.83</w:t>
            </w:r>
          </w:p>
        </w:tc>
        <w:tc>
          <w:tcPr>
            <w:tcW w:w="991"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71.57</w:t>
            </w:r>
          </w:p>
        </w:tc>
        <w:tc>
          <w:tcPr>
            <w:tcW w:w="857"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77.60</w:t>
            </w:r>
          </w:p>
        </w:tc>
        <w:tc>
          <w:tcPr>
            <w:tcW w:w="1135"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89.31</w:t>
            </w:r>
          </w:p>
        </w:tc>
        <w:tc>
          <w:tcPr>
            <w:tcW w:w="1383" w:type="dxa"/>
            <w:tcBorders>
              <w:top w:val="single" w:sz="4" w:space="0" w:color="auto"/>
              <w:left w:val="single" w:sz="4" w:space="0" w:color="auto"/>
              <w:bottom w:val="single" w:sz="4" w:space="0" w:color="auto"/>
              <w:right w:val="single" w:sz="4" w:space="0" w:color="auto"/>
            </w:tcBorders>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81.68</w:t>
            </w:r>
          </w:p>
        </w:tc>
      </w:tr>
      <w:tr w:rsidR="007F6DBE" w:rsidTr="007F6DBE">
        <w:trPr>
          <w:trHeight w:val="259"/>
        </w:trPr>
        <w:tc>
          <w:tcPr>
            <w:tcW w:w="1102"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rFonts w:asciiTheme="majorBidi" w:hAnsiTheme="majorBidi" w:cstheme="majorBidi"/>
                <w:sz w:val="18"/>
                <w:szCs w:val="18"/>
              </w:rPr>
              <w:t>Average</w:t>
            </w:r>
          </w:p>
        </w:tc>
        <w:tc>
          <w:tcPr>
            <w:tcW w:w="873"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color w:val="000000"/>
                <w:sz w:val="18"/>
                <w:szCs w:val="18"/>
              </w:rPr>
              <w:t>86.96</w:t>
            </w:r>
          </w:p>
        </w:tc>
        <w:tc>
          <w:tcPr>
            <w:tcW w:w="1254"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color w:val="000000"/>
                <w:sz w:val="18"/>
                <w:szCs w:val="18"/>
              </w:rPr>
              <w:t>63.07</w:t>
            </w:r>
          </w:p>
        </w:tc>
        <w:tc>
          <w:tcPr>
            <w:tcW w:w="991"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color w:val="000000"/>
                <w:sz w:val="18"/>
                <w:szCs w:val="18"/>
              </w:rPr>
              <w:t>81.94</w:t>
            </w:r>
          </w:p>
        </w:tc>
        <w:tc>
          <w:tcPr>
            <w:tcW w:w="991"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color w:val="000000"/>
                <w:sz w:val="18"/>
                <w:szCs w:val="18"/>
              </w:rPr>
              <w:t>80.74</w:t>
            </w:r>
          </w:p>
        </w:tc>
        <w:tc>
          <w:tcPr>
            <w:tcW w:w="991"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color w:val="000000"/>
                <w:sz w:val="18"/>
                <w:szCs w:val="18"/>
              </w:rPr>
              <w:t>83.26</w:t>
            </w:r>
          </w:p>
        </w:tc>
        <w:tc>
          <w:tcPr>
            <w:tcW w:w="857"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color w:val="000000"/>
                <w:sz w:val="18"/>
                <w:szCs w:val="18"/>
              </w:rPr>
              <w:t>83.70</w:t>
            </w:r>
          </w:p>
        </w:tc>
        <w:tc>
          <w:tcPr>
            <w:tcW w:w="1135" w:type="dxa"/>
            <w:tcBorders>
              <w:top w:val="single" w:sz="4" w:space="0" w:color="auto"/>
              <w:left w:val="single" w:sz="4" w:space="0" w:color="auto"/>
              <w:bottom w:val="single" w:sz="4" w:space="0" w:color="auto"/>
              <w:right w:val="single" w:sz="4" w:space="0" w:color="auto"/>
            </w:tcBorders>
            <w:vAlign w:val="center"/>
            <w:hideMark/>
          </w:tcPr>
          <w:p w:rsidR="007F6DBE" w:rsidRDefault="007F6DBE" w:rsidP="007F6DBE">
            <w:pPr>
              <w:ind w:firstLine="0"/>
              <w:jc w:val="left"/>
              <w:rPr>
                <w:rFonts w:asciiTheme="majorBidi" w:hAnsiTheme="majorBidi" w:cstheme="majorBidi"/>
                <w:sz w:val="18"/>
                <w:szCs w:val="18"/>
              </w:rPr>
            </w:pPr>
            <w:r>
              <w:rPr>
                <w:color w:val="000000"/>
                <w:sz w:val="18"/>
                <w:szCs w:val="18"/>
              </w:rPr>
              <w:t>80.70</w:t>
            </w:r>
          </w:p>
        </w:tc>
        <w:tc>
          <w:tcPr>
            <w:tcW w:w="1383" w:type="dxa"/>
            <w:tcBorders>
              <w:top w:val="single" w:sz="4" w:space="0" w:color="auto"/>
              <w:left w:val="single" w:sz="4" w:space="0" w:color="auto"/>
              <w:bottom w:val="single" w:sz="4" w:space="0" w:color="auto"/>
              <w:right w:val="single" w:sz="4" w:space="0" w:color="auto"/>
            </w:tcBorders>
          </w:tcPr>
          <w:p w:rsidR="007F6DBE" w:rsidRDefault="007F6DBE" w:rsidP="007F6DBE">
            <w:pPr>
              <w:ind w:firstLine="0"/>
              <w:jc w:val="left"/>
              <w:rPr>
                <w:rFonts w:asciiTheme="majorBidi" w:hAnsiTheme="majorBidi" w:cstheme="majorBidi"/>
                <w:sz w:val="18"/>
                <w:szCs w:val="18"/>
              </w:rPr>
            </w:pPr>
          </w:p>
        </w:tc>
      </w:tr>
    </w:tbl>
    <w:p w:rsidR="005414F0" w:rsidRDefault="005414F0" w:rsidP="005414F0">
      <w:pPr>
        <w:pStyle w:val="p1a"/>
      </w:pPr>
    </w:p>
    <w:p w:rsidR="00672462" w:rsidRDefault="00672462" w:rsidP="00672462">
      <w:pPr>
        <w:pStyle w:val="Retraitnormal"/>
      </w:pPr>
    </w:p>
    <w:p w:rsidR="00672462" w:rsidRDefault="00672462" w:rsidP="00672462">
      <w:pPr>
        <w:pStyle w:val="Retraitnormal"/>
      </w:pPr>
    </w:p>
    <w:p w:rsidR="007501AF" w:rsidRDefault="007501AF" w:rsidP="00572420">
      <w:pPr>
        <w:ind w:firstLine="0"/>
        <w:jc w:val="center"/>
      </w:pPr>
    </w:p>
    <w:tbl>
      <w:tblPr>
        <w:tblpPr w:leftFromText="141" w:rightFromText="141" w:vertAnchor="page" w:horzAnchor="margin" w:tblpY="8896"/>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18"/>
        <w:gridCol w:w="887"/>
        <w:gridCol w:w="1274"/>
        <w:gridCol w:w="1007"/>
        <w:gridCol w:w="1007"/>
        <w:gridCol w:w="1007"/>
        <w:gridCol w:w="871"/>
        <w:gridCol w:w="1154"/>
        <w:gridCol w:w="1252"/>
      </w:tblGrid>
      <w:tr w:rsidR="000F5F1A" w:rsidTr="005F591A">
        <w:trPr>
          <w:trHeight w:val="274"/>
        </w:trPr>
        <w:tc>
          <w:tcPr>
            <w:tcW w:w="9822" w:type="dxa"/>
            <w:gridSpan w:val="9"/>
            <w:tcBorders>
              <w:top w:val="nil"/>
              <w:left w:val="nil"/>
              <w:bottom w:val="single" w:sz="12" w:space="0" w:color="auto"/>
              <w:right w:val="nil"/>
            </w:tcBorders>
          </w:tcPr>
          <w:p w:rsidR="000F5F1A" w:rsidRDefault="000F5F1A" w:rsidP="001A5018">
            <w:pPr>
              <w:ind w:firstLine="0"/>
              <w:jc w:val="center"/>
              <w:rPr>
                <w:rFonts w:asciiTheme="majorBidi" w:hAnsiTheme="majorBidi" w:cstheme="majorBidi"/>
                <w:sz w:val="18"/>
                <w:szCs w:val="18"/>
              </w:rPr>
            </w:pPr>
            <w:r w:rsidRPr="00AE41A6">
              <w:rPr>
                <w:bCs/>
              </w:rPr>
              <w:t xml:space="preserve">Table </w:t>
            </w:r>
            <w:r>
              <w:rPr>
                <w:bCs/>
              </w:rPr>
              <w:t>7</w:t>
            </w:r>
            <w:r w:rsidRPr="00AE41A6">
              <w:rPr>
                <w:bCs/>
              </w:rPr>
              <w:t>. F1</w:t>
            </w:r>
            <w:r>
              <w:t xml:space="preserve"> -score metric </w:t>
            </w:r>
            <w:r w:rsidRPr="00E774CC">
              <w:rPr>
                <w:bCs/>
              </w:rPr>
              <w:t>for complete datasets</w:t>
            </w:r>
            <w:r w:rsidRPr="00E346D6">
              <w:rPr>
                <w:bCs/>
              </w:rPr>
              <w:t>.</w:t>
            </w:r>
          </w:p>
        </w:tc>
      </w:tr>
      <w:tr w:rsidR="001A5018" w:rsidTr="005F591A">
        <w:trPr>
          <w:trHeight w:val="411"/>
        </w:trPr>
        <w:tc>
          <w:tcPr>
            <w:tcW w:w="1148" w:type="dxa"/>
            <w:vMerge w:val="restart"/>
            <w:tcBorders>
              <w:top w:val="single" w:sz="12"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proofErr w:type="spellStart"/>
            <w:r>
              <w:rPr>
                <w:rFonts w:asciiTheme="majorBidi" w:hAnsiTheme="majorBidi" w:cstheme="majorBidi"/>
                <w:sz w:val="18"/>
                <w:szCs w:val="18"/>
              </w:rPr>
              <w:t>Datatset</w:t>
            </w:r>
            <w:proofErr w:type="spellEnd"/>
          </w:p>
        </w:tc>
        <w:tc>
          <w:tcPr>
            <w:tcW w:w="8674" w:type="dxa"/>
            <w:gridSpan w:val="8"/>
            <w:tcBorders>
              <w:top w:val="single" w:sz="12" w:space="0" w:color="auto"/>
              <w:left w:val="single" w:sz="4" w:space="0" w:color="auto"/>
              <w:bottom w:val="single" w:sz="4" w:space="0" w:color="auto"/>
              <w:right w:val="single" w:sz="4" w:space="0" w:color="auto"/>
            </w:tcBorders>
            <w:hideMark/>
          </w:tcPr>
          <w:p w:rsidR="001A5018" w:rsidRDefault="001A5018" w:rsidP="001A5018">
            <w:pPr>
              <w:ind w:firstLine="0"/>
              <w:jc w:val="center"/>
              <w:rPr>
                <w:rFonts w:asciiTheme="majorBidi" w:hAnsiTheme="majorBidi" w:cstheme="majorBidi"/>
                <w:sz w:val="18"/>
                <w:szCs w:val="18"/>
              </w:rPr>
            </w:pPr>
            <w:r>
              <w:rPr>
                <w:rFonts w:asciiTheme="majorBidi" w:hAnsiTheme="majorBidi" w:cstheme="majorBidi"/>
                <w:sz w:val="18"/>
                <w:szCs w:val="18"/>
              </w:rPr>
              <w:t>Model</w:t>
            </w:r>
          </w:p>
        </w:tc>
      </w:tr>
      <w:tr w:rsidR="001A5018" w:rsidTr="005F591A">
        <w:trPr>
          <w:trHeight w:val="242"/>
        </w:trPr>
        <w:tc>
          <w:tcPr>
            <w:tcW w:w="1148" w:type="dxa"/>
            <w:vMerge/>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RF</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proofErr w:type="spellStart"/>
            <w:r>
              <w:rPr>
                <w:rFonts w:asciiTheme="majorBidi" w:hAnsiTheme="majorBidi" w:cstheme="majorBidi"/>
                <w:sz w:val="18"/>
                <w:szCs w:val="18"/>
              </w:rPr>
              <w:t>AdaBoost</w:t>
            </w:r>
            <w:proofErr w:type="spellEnd"/>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LR</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SVC</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GNB</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DT</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KNN</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Average</w:t>
            </w:r>
          </w:p>
        </w:tc>
      </w:tr>
      <w:tr w:rsidR="001A5018" w:rsidTr="005F591A">
        <w:trPr>
          <w:trHeight w:val="242"/>
        </w:trPr>
        <w:tc>
          <w:tcPr>
            <w:tcW w:w="1148"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88.83</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53.42</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81.94</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82</w:t>
            </w:r>
            <w:r w:rsidR="00020C2F">
              <w:rPr>
                <w:rFonts w:asciiTheme="majorBidi" w:hAnsiTheme="majorBidi" w:cstheme="majorBidi"/>
                <w:sz w:val="18"/>
                <w:szCs w:val="18"/>
              </w:rPr>
              <w:t>.00</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89.16</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85.14</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82.92</w:t>
            </w:r>
          </w:p>
        </w:tc>
      </w:tr>
      <w:tr w:rsidR="001A5018" w:rsidTr="005F591A">
        <w:trPr>
          <w:trHeight w:val="242"/>
        </w:trPr>
        <w:tc>
          <w:tcPr>
            <w:tcW w:w="1148"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2</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98.66</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99.33</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98.66</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99.23</w:t>
            </w:r>
          </w:p>
        </w:tc>
      </w:tr>
      <w:tr w:rsidR="001A5018" w:rsidTr="005F591A">
        <w:trPr>
          <w:trHeight w:val="242"/>
        </w:trPr>
        <w:tc>
          <w:tcPr>
            <w:tcW w:w="1148"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3</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71.42</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67.60</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74.16</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79.75</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76.06</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73.83</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74.61</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73.91</w:t>
            </w:r>
          </w:p>
        </w:tc>
      </w:tr>
      <w:tr w:rsidR="001A5018" w:rsidTr="005F591A">
        <w:trPr>
          <w:trHeight w:val="242"/>
        </w:trPr>
        <w:tc>
          <w:tcPr>
            <w:tcW w:w="1148"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4</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88.30</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52.42</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79.75</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59.02</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86.42</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86.18</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71.50</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74.79</w:t>
            </w:r>
          </w:p>
        </w:tc>
      </w:tr>
      <w:tr w:rsidR="001A5018" w:rsidTr="005F591A">
        <w:trPr>
          <w:trHeight w:val="242"/>
        </w:trPr>
        <w:tc>
          <w:tcPr>
            <w:tcW w:w="1148"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99.53</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15.20</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81.91</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84.71</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98.60</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97.94</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87.98</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80.83</w:t>
            </w:r>
          </w:p>
        </w:tc>
      </w:tr>
      <w:tr w:rsidR="001A5018" w:rsidTr="005F591A">
        <w:trPr>
          <w:trHeight w:val="242"/>
        </w:trPr>
        <w:tc>
          <w:tcPr>
            <w:tcW w:w="1148"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65.87</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58.98</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48.64</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48.64</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59.58</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62.34</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55.42</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57.06</w:t>
            </w:r>
          </w:p>
        </w:tc>
      </w:tr>
      <w:tr w:rsidR="001A5018" w:rsidTr="005F591A">
        <w:trPr>
          <w:trHeight w:val="242"/>
        </w:trPr>
        <w:tc>
          <w:tcPr>
            <w:tcW w:w="1148"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89.11</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78.68</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70.89</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89.25</w:t>
            </w:r>
          </w:p>
        </w:tc>
        <w:tc>
          <w:tcPr>
            <w:tcW w:w="103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70.94</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97.11</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87.96</w:t>
            </w:r>
          </w:p>
        </w:tc>
        <w:tc>
          <w:tcPr>
            <w:tcW w:w="1285"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83.42</w:t>
            </w:r>
          </w:p>
        </w:tc>
      </w:tr>
      <w:tr w:rsidR="001A5018" w:rsidTr="005F591A">
        <w:trPr>
          <w:trHeight w:val="242"/>
        </w:trPr>
        <w:tc>
          <w:tcPr>
            <w:tcW w:w="1148" w:type="dxa"/>
            <w:tcBorders>
              <w:top w:val="single" w:sz="4" w:space="0" w:color="auto"/>
              <w:left w:val="single" w:sz="4" w:space="0" w:color="auto"/>
              <w:bottom w:val="single" w:sz="12"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Average</w:t>
            </w:r>
          </w:p>
        </w:tc>
        <w:tc>
          <w:tcPr>
            <w:tcW w:w="909" w:type="dxa"/>
            <w:tcBorders>
              <w:top w:val="single" w:sz="4" w:space="0" w:color="auto"/>
              <w:left w:val="single" w:sz="4" w:space="0" w:color="auto"/>
              <w:bottom w:val="single" w:sz="12"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86.05</w:t>
            </w:r>
          </w:p>
        </w:tc>
        <w:tc>
          <w:tcPr>
            <w:tcW w:w="1308"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60.80</w:t>
            </w:r>
          </w:p>
        </w:tc>
        <w:tc>
          <w:tcPr>
            <w:tcW w:w="1032"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79.33</w:t>
            </w:r>
          </w:p>
        </w:tc>
        <w:tc>
          <w:tcPr>
            <w:tcW w:w="1032"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77.42</w:t>
            </w:r>
          </w:p>
        </w:tc>
        <w:tc>
          <w:tcPr>
            <w:tcW w:w="1032"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81.84</w:t>
            </w:r>
          </w:p>
        </w:tc>
        <w:tc>
          <w:tcPr>
            <w:tcW w:w="892"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86.55</w:t>
            </w:r>
          </w:p>
        </w:tc>
        <w:tc>
          <w:tcPr>
            <w:tcW w:w="1184"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80.18</w:t>
            </w:r>
          </w:p>
        </w:tc>
        <w:tc>
          <w:tcPr>
            <w:tcW w:w="1285" w:type="dxa"/>
            <w:tcBorders>
              <w:top w:val="single" w:sz="4" w:space="0" w:color="auto"/>
              <w:left w:val="single" w:sz="4" w:space="0" w:color="auto"/>
              <w:bottom w:val="single" w:sz="12" w:space="0" w:color="auto"/>
              <w:right w:val="single" w:sz="4" w:space="0" w:color="auto"/>
            </w:tcBorders>
          </w:tcPr>
          <w:p w:rsidR="001A5018" w:rsidRDefault="001A5018" w:rsidP="001A5018">
            <w:pPr>
              <w:ind w:firstLine="0"/>
              <w:jc w:val="left"/>
              <w:rPr>
                <w:rFonts w:asciiTheme="majorBidi" w:hAnsiTheme="majorBidi" w:cstheme="majorBidi"/>
                <w:sz w:val="18"/>
                <w:szCs w:val="18"/>
              </w:rPr>
            </w:pPr>
          </w:p>
        </w:tc>
      </w:tr>
    </w:tbl>
    <w:p w:rsidR="00672462" w:rsidRDefault="00672462" w:rsidP="00672462">
      <w:pPr>
        <w:pStyle w:val="Retraitnormal"/>
      </w:pPr>
    </w:p>
    <w:p w:rsidR="00672462" w:rsidRDefault="00672462" w:rsidP="00572420">
      <w:pPr>
        <w:pStyle w:val="tablecaption"/>
        <w:spacing w:before="0" w:after="0"/>
      </w:pPr>
    </w:p>
    <w:tbl>
      <w:tblPr>
        <w:tblpPr w:leftFromText="141" w:rightFromText="141" w:vertAnchor="page" w:horzAnchor="margin" w:tblpY="12391"/>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6"/>
        <w:gridCol w:w="891"/>
        <w:gridCol w:w="1281"/>
        <w:gridCol w:w="1010"/>
        <w:gridCol w:w="1010"/>
        <w:gridCol w:w="1010"/>
        <w:gridCol w:w="875"/>
        <w:gridCol w:w="1160"/>
        <w:gridCol w:w="1214"/>
      </w:tblGrid>
      <w:tr w:rsidR="000F5F1A" w:rsidTr="005F591A">
        <w:trPr>
          <w:trHeight w:val="274"/>
        </w:trPr>
        <w:tc>
          <w:tcPr>
            <w:tcW w:w="9776" w:type="dxa"/>
            <w:gridSpan w:val="9"/>
            <w:tcBorders>
              <w:top w:val="nil"/>
              <w:left w:val="nil"/>
              <w:bottom w:val="single" w:sz="12" w:space="0" w:color="auto"/>
              <w:right w:val="nil"/>
            </w:tcBorders>
          </w:tcPr>
          <w:p w:rsidR="000F5F1A" w:rsidRDefault="000F5F1A" w:rsidP="001A5018">
            <w:pPr>
              <w:ind w:firstLine="0"/>
              <w:jc w:val="center"/>
              <w:rPr>
                <w:rFonts w:asciiTheme="majorBidi" w:hAnsiTheme="majorBidi" w:cstheme="majorBidi"/>
                <w:sz w:val="18"/>
                <w:szCs w:val="18"/>
              </w:rPr>
            </w:pPr>
            <w:r w:rsidRPr="000F5F1A">
              <w:rPr>
                <w:rFonts w:asciiTheme="majorBidi" w:hAnsiTheme="majorBidi" w:cstheme="majorBidi"/>
                <w:sz w:val="18"/>
                <w:szCs w:val="18"/>
              </w:rPr>
              <w:t>Table 8. ROC-AUC metric for complete datasets</w:t>
            </w:r>
          </w:p>
        </w:tc>
      </w:tr>
      <w:tr w:rsidR="001A5018" w:rsidTr="005F591A">
        <w:trPr>
          <w:trHeight w:val="412"/>
        </w:trPr>
        <w:tc>
          <w:tcPr>
            <w:tcW w:w="1150" w:type="dxa"/>
            <w:vMerge w:val="restart"/>
            <w:tcBorders>
              <w:top w:val="single" w:sz="12"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proofErr w:type="spellStart"/>
            <w:r>
              <w:rPr>
                <w:rFonts w:asciiTheme="majorBidi" w:hAnsiTheme="majorBidi" w:cstheme="majorBidi"/>
                <w:sz w:val="18"/>
                <w:szCs w:val="18"/>
              </w:rPr>
              <w:t>Datatset</w:t>
            </w:r>
            <w:proofErr w:type="spellEnd"/>
          </w:p>
        </w:tc>
        <w:tc>
          <w:tcPr>
            <w:tcW w:w="8626" w:type="dxa"/>
            <w:gridSpan w:val="8"/>
            <w:tcBorders>
              <w:top w:val="single" w:sz="12" w:space="0" w:color="auto"/>
              <w:left w:val="single" w:sz="4" w:space="0" w:color="auto"/>
              <w:bottom w:val="single" w:sz="4" w:space="0" w:color="auto"/>
              <w:right w:val="single" w:sz="4" w:space="0" w:color="auto"/>
            </w:tcBorders>
            <w:hideMark/>
          </w:tcPr>
          <w:p w:rsidR="001A5018" w:rsidRDefault="001A5018" w:rsidP="001A5018">
            <w:pPr>
              <w:ind w:firstLine="0"/>
              <w:jc w:val="center"/>
              <w:rPr>
                <w:rFonts w:asciiTheme="majorBidi" w:hAnsiTheme="majorBidi" w:cstheme="majorBidi"/>
                <w:sz w:val="18"/>
                <w:szCs w:val="18"/>
              </w:rPr>
            </w:pPr>
            <w:r>
              <w:rPr>
                <w:rFonts w:asciiTheme="majorBidi" w:hAnsiTheme="majorBidi" w:cstheme="majorBidi"/>
                <w:sz w:val="18"/>
                <w:szCs w:val="18"/>
              </w:rPr>
              <w:t>Model</w:t>
            </w:r>
          </w:p>
        </w:tc>
      </w:tr>
      <w:tr w:rsidR="001A5018" w:rsidTr="005F591A">
        <w:trPr>
          <w:trHeight w:val="243"/>
        </w:trPr>
        <w:tc>
          <w:tcPr>
            <w:tcW w:w="1150" w:type="dxa"/>
            <w:vMerge/>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RF</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proofErr w:type="spellStart"/>
            <w:r>
              <w:rPr>
                <w:rFonts w:asciiTheme="majorBidi" w:hAnsiTheme="majorBidi" w:cstheme="majorBidi"/>
                <w:sz w:val="18"/>
                <w:szCs w:val="18"/>
              </w:rPr>
              <w:t>AdaBoost</w:t>
            </w:r>
            <w:proofErr w:type="spellEnd"/>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LR</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SVC</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GNB</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DT</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KNN</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Average</w:t>
            </w:r>
          </w:p>
        </w:tc>
      </w:tr>
      <w:tr w:rsidR="001A5018" w:rsidTr="005F591A">
        <w:trPr>
          <w:trHeight w:val="243"/>
        </w:trPr>
        <w:tc>
          <w:tcPr>
            <w:tcW w:w="1150"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82.28</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98.27</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94.44</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97.22</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96.03</w:t>
            </w:r>
          </w:p>
        </w:tc>
      </w:tr>
      <w:tr w:rsidR="001A5018" w:rsidTr="005F591A">
        <w:trPr>
          <w:trHeight w:val="243"/>
        </w:trPr>
        <w:tc>
          <w:tcPr>
            <w:tcW w:w="1150"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2</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98.66</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100</w:t>
            </w:r>
            <w:r w:rsidR="00020C2F">
              <w:rPr>
                <w:rFonts w:asciiTheme="majorBidi" w:hAnsiTheme="majorBidi" w:cstheme="majorBidi"/>
                <w:sz w:val="18"/>
                <w:szCs w:val="18"/>
              </w:rPr>
              <w:t>.00</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98.66</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99.9</w:t>
            </w:r>
            <w:r w:rsidR="00020C2F">
              <w:rPr>
                <w:rFonts w:asciiTheme="majorBidi" w:hAnsiTheme="majorBidi" w:cstheme="majorBidi"/>
                <w:sz w:val="18"/>
                <w:szCs w:val="18"/>
              </w:rPr>
              <w:t>0</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99.60</w:t>
            </w:r>
          </w:p>
        </w:tc>
      </w:tr>
      <w:tr w:rsidR="001A5018" w:rsidTr="005F591A">
        <w:trPr>
          <w:trHeight w:val="243"/>
        </w:trPr>
        <w:tc>
          <w:tcPr>
            <w:tcW w:w="1150"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3</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89.02</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93.33</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92.85</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91.28</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92.56</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81.79</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85.30</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89.44</w:t>
            </w:r>
          </w:p>
        </w:tc>
      </w:tr>
      <w:tr w:rsidR="001A5018" w:rsidTr="005F591A">
        <w:trPr>
          <w:trHeight w:val="243"/>
        </w:trPr>
        <w:tc>
          <w:tcPr>
            <w:tcW w:w="1150"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4</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93.57</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89.88</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88.69</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87.92</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92.50</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84.43</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84.69</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88.81</w:t>
            </w:r>
          </w:p>
        </w:tc>
      </w:tr>
      <w:tr w:rsidR="001A5018" w:rsidTr="005F591A">
        <w:trPr>
          <w:trHeight w:val="243"/>
        </w:trPr>
        <w:tc>
          <w:tcPr>
            <w:tcW w:w="1150"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99.99</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69.39</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98.91</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99.62</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99.98</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98.88</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98.28</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95.00</w:t>
            </w:r>
          </w:p>
        </w:tc>
      </w:tr>
      <w:tr w:rsidR="001A5018" w:rsidTr="005F591A">
        <w:trPr>
          <w:trHeight w:val="243"/>
        </w:trPr>
        <w:tc>
          <w:tcPr>
            <w:tcW w:w="1150"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61.72</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55.03</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50</w:t>
            </w:r>
            <w:r w:rsidR="00020C2F">
              <w:rPr>
                <w:rFonts w:asciiTheme="majorBidi" w:hAnsiTheme="majorBidi" w:cstheme="majorBidi"/>
                <w:sz w:val="18"/>
                <w:szCs w:val="18"/>
              </w:rPr>
              <w:t>.00</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50</w:t>
            </w:r>
            <w:r w:rsidR="00020C2F">
              <w:rPr>
                <w:rFonts w:asciiTheme="majorBidi" w:hAnsiTheme="majorBidi" w:cstheme="majorBidi"/>
                <w:sz w:val="18"/>
                <w:szCs w:val="18"/>
              </w:rPr>
              <w:t>.00</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55.71</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59.89</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51.32</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54.81</w:t>
            </w:r>
          </w:p>
        </w:tc>
      </w:tr>
      <w:tr w:rsidR="001A5018" w:rsidTr="005F591A">
        <w:trPr>
          <w:trHeight w:val="243"/>
        </w:trPr>
        <w:tc>
          <w:tcPr>
            <w:tcW w:w="1150"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w:t>
            </w:r>
          </w:p>
        </w:tc>
        <w:tc>
          <w:tcPr>
            <w:tcW w:w="909" w:type="dxa"/>
            <w:tcBorders>
              <w:top w:val="single" w:sz="4" w:space="0" w:color="auto"/>
              <w:left w:val="single" w:sz="4" w:space="0" w:color="auto"/>
              <w:bottom w:val="single" w:sz="4"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89.15</w:t>
            </w:r>
          </w:p>
        </w:tc>
        <w:tc>
          <w:tcPr>
            <w:tcW w:w="1308"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78.88</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70.78</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89.27</w:t>
            </w:r>
          </w:p>
        </w:tc>
        <w:tc>
          <w:tcPr>
            <w:tcW w:w="1031"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71.13</w:t>
            </w:r>
          </w:p>
        </w:tc>
        <w:tc>
          <w:tcPr>
            <w:tcW w:w="892"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79.83</w:t>
            </w:r>
          </w:p>
        </w:tc>
        <w:tc>
          <w:tcPr>
            <w:tcW w:w="1184"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88.02</w:t>
            </w:r>
          </w:p>
        </w:tc>
        <w:tc>
          <w:tcPr>
            <w:tcW w:w="1240" w:type="dxa"/>
            <w:tcBorders>
              <w:top w:val="single" w:sz="4" w:space="0" w:color="auto"/>
              <w:left w:val="single" w:sz="4" w:space="0" w:color="auto"/>
              <w:bottom w:val="single" w:sz="4"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81.00</w:t>
            </w:r>
          </w:p>
        </w:tc>
      </w:tr>
      <w:tr w:rsidR="001A5018" w:rsidTr="005F591A">
        <w:trPr>
          <w:trHeight w:val="243"/>
        </w:trPr>
        <w:tc>
          <w:tcPr>
            <w:tcW w:w="1150" w:type="dxa"/>
            <w:tcBorders>
              <w:top w:val="single" w:sz="4" w:space="0" w:color="auto"/>
              <w:left w:val="single" w:sz="4" w:space="0" w:color="auto"/>
              <w:bottom w:val="single" w:sz="12"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Average</w:t>
            </w:r>
          </w:p>
        </w:tc>
        <w:tc>
          <w:tcPr>
            <w:tcW w:w="909" w:type="dxa"/>
            <w:tcBorders>
              <w:top w:val="single" w:sz="4" w:space="0" w:color="auto"/>
              <w:left w:val="single" w:sz="4" w:space="0" w:color="auto"/>
              <w:bottom w:val="single" w:sz="12" w:space="0" w:color="auto"/>
              <w:right w:val="single" w:sz="4" w:space="0" w:color="auto"/>
            </w:tcBorders>
            <w:vAlign w:val="center"/>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90.49</w:t>
            </w:r>
          </w:p>
        </w:tc>
        <w:tc>
          <w:tcPr>
            <w:tcW w:w="1308"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81.06</w:t>
            </w:r>
          </w:p>
        </w:tc>
        <w:tc>
          <w:tcPr>
            <w:tcW w:w="1031"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85.89</w:t>
            </w:r>
          </w:p>
        </w:tc>
        <w:tc>
          <w:tcPr>
            <w:tcW w:w="1031"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88.05</w:t>
            </w:r>
          </w:p>
        </w:tc>
        <w:tc>
          <w:tcPr>
            <w:tcW w:w="1031"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87.41</w:t>
            </w:r>
          </w:p>
        </w:tc>
        <w:tc>
          <w:tcPr>
            <w:tcW w:w="892"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85.41</w:t>
            </w:r>
          </w:p>
        </w:tc>
        <w:tc>
          <w:tcPr>
            <w:tcW w:w="1184" w:type="dxa"/>
            <w:tcBorders>
              <w:top w:val="single" w:sz="4" w:space="0" w:color="auto"/>
              <w:left w:val="single" w:sz="4" w:space="0" w:color="auto"/>
              <w:bottom w:val="single" w:sz="12" w:space="0" w:color="auto"/>
              <w:right w:val="single" w:sz="4" w:space="0" w:color="auto"/>
            </w:tcBorders>
            <w:hideMark/>
          </w:tcPr>
          <w:p w:rsidR="001A5018" w:rsidRDefault="001A5018" w:rsidP="001A5018">
            <w:pPr>
              <w:ind w:firstLine="0"/>
              <w:jc w:val="left"/>
              <w:rPr>
                <w:rFonts w:asciiTheme="majorBidi" w:hAnsiTheme="majorBidi" w:cstheme="majorBidi"/>
                <w:sz w:val="18"/>
                <w:szCs w:val="18"/>
              </w:rPr>
            </w:pPr>
            <w:r>
              <w:rPr>
                <w:rFonts w:asciiTheme="majorBidi" w:hAnsiTheme="majorBidi" w:cstheme="majorBidi"/>
                <w:sz w:val="18"/>
                <w:szCs w:val="18"/>
              </w:rPr>
              <w:t>86.39</w:t>
            </w:r>
          </w:p>
        </w:tc>
        <w:tc>
          <w:tcPr>
            <w:tcW w:w="1240" w:type="dxa"/>
            <w:tcBorders>
              <w:top w:val="single" w:sz="4" w:space="0" w:color="auto"/>
              <w:left w:val="single" w:sz="4" w:space="0" w:color="auto"/>
              <w:bottom w:val="single" w:sz="12" w:space="0" w:color="auto"/>
              <w:right w:val="single" w:sz="4" w:space="0" w:color="auto"/>
            </w:tcBorders>
          </w:tcPr>
          <w:p w:rsidR="001A5018" w:rsidRDefault="001A5018" w:rsidP="001A5018">
            <w:pPr>
              <w:ind w:firstLine="0"/>
              <w:jc w:val="left"/>
              <w:rPr>
                <w:rFonts w:asciiTheme="majorBidi" w:hAnsiTheme="majorBidi" w:cstheme="majorBidi"/>
                <w:sz w:val="18"/>
                <w:szCs w:val="18"/>
              </w:rPr>
            </w:pPr>
          </w:p>
        </w:tc>
      </w:tr>
    </w:tbl>
    <w:p w:rsidR="00672462" w:rsidRPr="00672462" w:rsidRDefault="00672462" w:rsidP="001A5018">
      <w:pPr>
        <w:ind w:firstLine="0"/>
      </w:pPr>
    </w:p>
    <w:p w:rsidR="00672462" w:rsidRPr="00672462" w:rsidRDefault="00672462" w:rsidP="00672462">
      <w:pPr>
        <w:pStyle w:val="Retraitnormal"/>
      </w:pPr>
    </w:p>
    <w:p w:rsidR="009A0AC9" w:rsidRDefault="00745699" w:rsidP="00471951">
      <w:pPr>
        <w:pStyle w:val="ISubSectionTitle"/>
        <w:numPr>
          <w:ilvl w:val="0"/>
          <w:numId w:val="0"/>
        </w:numPr>
        <w:spacing w:before="0"/>
        <w:ind w:left="578" w:hanging="578"/>
        <w:jc w:val="both"/>
      </w:pPr>
      <w:r>
        <w:br w:type="column"/>
      </w:r>
    </w:p>
    <w:tbl>
      <w:tblPr>
        <w:tblpPr w:leftFromText="141" w:rightFromText="141" w:vertAnchor="text" w:horzAnchor="margin" w:tblpY="-46"/>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0"/>
        <w:gridCol w:w="886"/>
        <w:gridCol w:w="1276"/>
        <w:gridCol w:w="1007"/>
        <w:gridCol w:w="1007"/>
        <w:gridCol w:w="1007"/>
        <w:gridCol w:w="871"/>
        <w:gridCol w:w="1154"/>
        <w:gridCol w:w="1249"/>
      </w:tblGrid>
      <w:tr w:rsidR="009A0AC9" w:rsidTr="005F591A">
        <w:trPr>
          <w:trHeight w:val="274"/>
        </w:trPr>
        <w:tc>
          <w:tcPr>
            <w:tcW w:w="9820" w:type="dxa"/>
            <w:gridSpan w:val="9"/>
            <w:tcBorders>
              <w:top w:val="nil"/>
              <w:left w:val="nil"/>
              <w:bottom w:val="single" w:sz="12" w:space="0" w:color="auto"/>
              <w:right w:val="nil"/>
            </w:tcBorders>
          </w:tcPr>
          <w:p w:rsidR="009A0AC9" w:rsidRPr="009A0AC9" w:rsidRDefault="009A0AC9" w:rsidP="00AA04C7">
            <w:pPr>
              <w:pStyle w:val="p1a"/>
              <w:jc w:val="center"/>
            </w:pPr>
            <w:r w:rsidRPr="00572420">
              <w:rPr>
                <w:bCs/>
              </w:rPr>
              <w:t xml:space="preserve">Table </w:t>
            </w:r>
            <w:r>
              <w:rPr>
                <w:bCs/>
              </w:rPr>
              <w:t>9</w:t>
            </w:r>
            <w:r w:rsidRPr="00572420">
              <w:rPr>
                <w:bCs/>
              </w:rPr>
              <w:t>. Accuracy</w:t>
            </w:r>
            <w:r>
              <w:t xml:space="preserve"> for the two sub-datasets</w:t>
            </w:r>
          </w:p>
        </w:tc>
      </w:tr>
      <w:tr w:rsidR="009A0AC9" w:rsidTr="005F591A">
        <w:trPr>
          <w:trHeight w:val="431"/>
        </w:trPr>
        <w:tc>
          <w:tcPr>
            <w:tcW w:w="1149" w:type="dxa"/>
            <w:vMerge w:val="restart"/>
            <w:tcBorders>
              <w:top w:val="single" w:sz="12"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proofErr w:type="spellStart"/>
            <w:r>
              <w:rPr>
                <w:rFonts w:asciiTheme="majorBidi" w:hAnsiTheme="majorBidi" w:cstheme="majorBidi"/>
                <w:sz w:val="18"/>
                <w:szCs w:val="18"/>
              </w:rPr>
              <w:t>Datatset</w:t>
            </w:r>
            <w:proofErr w:type="spellEnd"/>
          </w:p>
        </w:tc>
        <w:tc>
          <w:tcPr>
            <w:tcW w:w="8671" w:type="dxa"/>
            <w:gridSpan w:val="8"/>
            <w:tcBorders>
              <w:top w:val="single" w:sz="12" w:space="0" w:color="auto"/>
              <w:left w:val="single" w:sz="4" w:space="0" w:color="auto"/>
              <w:bottom w:val="single" w:sz="4" w:space="0" w:color="auto"/>
              <w:right w:val="single" w:sz="4" w:space="0" w:color="auto"/>
            </w:tcBorders>
            <w:hideMark/>
          </w:tcPr>
          <w:p w:rsidR="009A0AC9" w:rsidRDefault="009A0AC9" w:rsidP="00AA04C7">
            <w:pPr>
              <w:ind w:firstLine="0"/>
              <w:jc w:val="center"/>
              <w:rPr>
                <w:rFonts w:asciiTheme="majorBidi" w:hAnsiTheme="majorBidi" w:cstheme="majorBidi"/>
                <w:sz w:val="18"/>
                <w:szCs w:val="18"/>
              </w:rPr>
            </w:pPr>
            <w:r>
              <w:rPr>
                <w:rFonts w:asciiTheme="majorBidi" w:hAnsiTheme="majorBidi" w:cstheme="majorBidi"/>
                <w:sz w:val="18"/>
                <w:szCs w:val="18"/>
              </w:rPr>
              <w:t>Model</w:t>
            </w:r>
          </w:p>
        </w:tc>
      </w:tr>
      <w:tr w:rsidR="009A0AC9" w:rsidTr="005F591A">
        <w:trPr>
          <w:trHeight w:val="254"/>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RF</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proofErr w:type="spellStart"/>
            <w:r>
              <w:rPr>
                <w:rFonts w:asciiTheme="majorBidi" w:hAnsiTheme="majorBidi" w:cstheme="majorBidi"/>
                <w:sz w:val="18"/>
                <w:szCs w:val="18"/>
              </w:rPr>
              <w:t>AdaBoost</w:t>
            </w:r>
            <w:proofErr w:type="spellEnd"/>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LR</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SVC</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GNB</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DT</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KNN</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Average</w:t>
            </w:r>
          </w:p>
        </w:tc>
      </w:tr>
      <w:tr w:rsidR="009A0AC9" w:rsidTr="005F591A">
        <w:trPr>
          <w:trHeight w:val="254"/>
        </w:trPr>
        <w:tc>
          <w:tcPr>
            <w:tcW w:w="1149"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w:t>
            </w: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68.44</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63.10</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62.95</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62.95</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64.17</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62.19</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57.16</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62,99</w:t>
            </w:r>
          </w:p>
        </w:tc>
      </w:tr>
      <w:tr w:rsidR="009A0AC9" w:rsidTr="005F591A">
        <w:trPr>
          <w:trHeight w:val="254"/>
        </w:trPr>
        <w:tc>
          <w:tcPr>
            <w:tcW w:w="1149"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6_1</w:t>
            </w: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65.85</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60.36</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58.73</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58.73</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63.82</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58.13</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57.31</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60,42</w:t>
            </w:r>
          </w:p>
        </w:tc>
      </w:tr>
      <w:tr w:rsidR="009A0AC9" w:rsidTr="005F591A">
        <w:trPr>
          <w:trHeight w:val="254"/>
        </w:trPr>
        <w:tc>
          <w:tcPr>
            <w:tcW w:w="1149"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6_2</w:t>
            </w: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63.41</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61.58</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63.41</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61.58</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66.46</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58.53</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55.48</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61,49</w:t>
            </w:r>
          </w:p>
        </w:tc>
      </w:tr>
      <w:tr w:rsidR="009A0AC9" w:rsidTr="005F591A">
        <w:trPr>
          <w:trHeight w:val="254"/>
        </w:trPr>
        <w:tc>
          <w:tcPr>
            <w:tcW w:w="1149"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6_3</w:t>
            </w: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66.15</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55.79</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60.67</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60.06</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60.67</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60.97</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53.96</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59,75</w:t>
            </w:r>
          </w:p>
        </w:tc>
      </w:tr>
      <w:tr w:rsidR="009A0AC9" w:rsidTr="005F591A">
        <w:trPr>
          <w:trHeight w:val="254"/>
        </w:trPr>
        <w:tc>
          <w:tcPr>
            <w:tcW w:w="1149"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w:t>
            </w: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89.12</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78.87</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70.75</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89.25</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71.12</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79.87</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88.00</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80,99</w:t>
            </w:r>
          </w:p>
        </w:tc>
      </w:tr>
      <w:tr w:rsidR="009A0AC9" w:rsidTr="005F591A">
        <w:trPr>
          <w:trHeight w:val="254"/>
        </w:trPr>
        <w:tc>
          <w:tcPr>
            <w:tcW w:w="1149"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7_1</w:t>
            </w: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88.50</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76.50</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70.00</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88.83</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71.33</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77.50</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87.83</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80,07</w:t>
            </w:r>
          </w:p>
        </w:tc>
      </w:tr>
      <w:tr w:rsidR="009A0AC9" w:rsidTr="005F591A">
        <w:trPr>
          <w:trHeight w:val="254"/>
        </w:trPr>
        <w:tc>
          <w:tcPr>
            <w:tcW w:w="1149"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7_2</w:t>
            </w:r>
          </w:p>
        </w:tc>
        <w:tc>
          <w:tcPr>
            <w:tcW w:w="908" w:type="dxa"/>
            <w:tcBorders>
              <w:top w:val="single" w:sz="4" w:space="0" w:color="auto"/>
              <w:left w:val="single" w:sz="4" w:space="0" w:color="auto"/>
              <w:bottom w:val="single" w:sz="4"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84.50</w:t>
            </w:r>
          </w:p>
        </w:tc>
        <w:tc>
          <w:tcPr>
            <w:tcW w:w="1309"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74.00</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71.00</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87.00</w:t>
            </w:r>
          </w:p>
        </w:tc>
        <w:tc>
          <w:tcPr>
            <w:tcW w:w="103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73.00</w:t>
            </w:r>
          </w:p>
        </w:tc>
        <w:tc>
          <w:tcPr>
            <w:tcW w:w="89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79.00</w:t>
            </w:r>
          </w:p>
        </w:tc>
        <w:tc>
          <w:tcPr>
            <w:tcW w:w="1184"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80.50</w:t>
            </w:r>
          </w:p>
        </w:tc>
        <w:tc>
          <w:tcPr>
            <w:tcW w:w="1282" w:type="dxa"/>
            <w:tcBorders>
              <w:top w:val="single" w:sz="4" w:space="0" w:color="auto"/>
              <w:left w:val="single" w:sz="4" w:space="0" w:color="auto"/>
              <w:bottom w:val="single" w:sz="4"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78,43</w:t>
            </w:r>
          </w:p>
        </w:tc>
      </w:tr>
      <w:tr w:rsidR="009A0AC9" w:rsidTr="005F591A">
        <w:trPr>
          <w:trHeight w:val="254"/>
        </w:trPr>
        <w:tc>
          <w:tcPr>
            <w:tcW w:w="1149" w:type="dxa"/>
            <w:tcBorders>
              <w:top w:val="single" w:sz="4" w:space="0" w:color="auto"/>
              <w:left w:val="single" w:sz="4" w:space="0" w:color="auto"/>
              <w:bottom w:val="single" w:sz="12"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7_3</w:t>
            </w:r>
          </w:p>
        </w:tc>
        <w:tc>
          <w:tcPr>
            <w:tcW w:w="908" w:type="dxa"/>
            <w:tcBorders>
              <w:top w:val="single" w:sz="4" w:space="0" w:color="auto"/>
              <w:left w:val="single" w:sz="4" w:space="0" w:color="auto"/>
              <w:bottom w:val="single" w:sz="12" w:space="0" w:color="auto"/>
              <w:right w:val="single" w:sz="4" w:space="0" w:color="auto"/>
            </w:tcBorders>
            <w:vAlign w:val="center"/>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87.50</w:t>
            </w:r>
          </w:p>
        </w:tc>
        <w:tc>
          <w:tcPr>
            <w:tcW w:w="1309" w:type="dxa"/>
            <w:tcBorders>
              <w:top w:val="single" w:sz="4" w:space="0" w:color="auto"/>
              <w:left w:val="single" w:sz="4" w:space="0" w:color="auto"/>
              <w:bottom w:val="single" w:sz="12"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77.25</w:t>
            </w:r>
          </w:p>
        </w:tc>
        <w:tc>
          <w:tcPr>
            <w:tcW w:w="1032" w:type="dxa"/>
            <w:tcBorders>
              <w:top w:val="single" w:sz="4" w:space="0" w:color="auto"/>
              <w:left w:val="single" w:sz="4" w:space="0" w:color="auto"/>
              <w:bottom w:val="single" w:sz="12"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79.25</w:t>
            </w:r>
          </w:p>
        </w:tc>
        <w:tc>
          <w:tcPr>
            <w:tcW w:w="1032" w:type="dxa"/>
            <w:tcBorders>
              <w:top w:val="single" w:sz="4" w:space="0" w:color="auto"/>
              <w:left w:val="single" w:sz="4" w:space="0" w:color="auto"/>
              <w:bottom w:val="single" w:sz="12"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87.75</w:t>
            </w:r>
          </w:p>
        </w:tc>
        <w:tc>
          <w:tcPr>
            <w:tcW w:w="1032" w:type="dxa"/>
            <w:tcBorders>
              <w:top w:val="single" w:sz="4" w:space="0" w:color="auto"/>
              <w:left w:val="single" w:sz="4" w:space="0" w:color="auto"/>
              <w:bottom w:val="single" w:sz="12"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75.00</w:t>
            </w:r>
          </w:p>
        </w:tc>
        <w:tc>
          <w:tcPr>
            <w:tcW w:w="892" w:type="dxa"/>
            <w:tcBorders>
              <w:top w:val="single" w:sz="4" w:space="0" w:color="auto"/>
              <w:left w:val="single" w:sz="4" w:space="0" w:color="auto"/>
              <w:bottom w:val="single" w:sz="12"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79.50</w:t>
            </w:r>
          </w:p>
        </w:tc>
        <w:tc>
          <w:tcPr>
            <w:tcW w:w="1184" w:type="dxa"/>
            <w:tcBorders>
              <w:top w:val="single" w:sz="4" w:space="0" w:color="auto"/>
              <w:left w:val="single" w:sz="4" w:space="0" w:color="auto"/>
              <w:bottom w:val="single" w:sz="12"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86.00</w:t>
            </w:r>
          </w:p>
        </w:tc>
        <w:tc>
          <w:tcPr>
            <w:tcW w:w="1282" w:type="dxa"/>
            <w:tcBorders>
              <w:top w:val="single" w:sz="4" w:space="0" w:color="auto"/>
              <w:left w:val="single" w:sz="4" w:space="0" w:color="auto"/>
              <w:bottom w:val="single" w:sz="12" w:space="0" w:color="auto"/>
              <w:right w:val="single" w:sz="4" w:space="0" w:color="auto"/>
            </w:tcBorders>
            <w:hideMark/>
          </w:tcPr>
          <w:p w:rsidR="009A0AC9" w:rsidRDefault="009A0AC9" w:rsidP="00AA04C7">
            <w:pPr>
              <w:ind w:firstLine="0"/>
              <w:jc w:val="left"/>
              <w:rPr>
                <w:rFonts w:asciiTheme="majorBidi" w:hAnsiTheme="majorBidi" w:cstheme="majorBidi"/>
                <w:sz w:val="18"/>
                <w:szCs w:val="18"/>
              </w:rPr>
            </w:pPr>
            <w:r>
              <w:rPr>
                <w:rFonts w:asciiTheme="majorBidi" w:hAnsiTheme="majorBidi" w:cstheme="majorBidi"/>
                <w:sz w:val="18"/>
                <w:szCs w:val="18"/>
              </w:rPr>
              <w:t>81,75</w:t>
            </w:r>
          </w:p>
        </w:tc>
      </w:tr>
    </w:tbl>
    <w:p w:rsidR="001A5018" w:rsidRDefault="001A5018" w:rsidP="001A5018">
      <w:pPr>
        <w:pStyle w:val="ISubSectionTitle"/>
      </w:pPr>
      <w:r>
        <w:t>Statistical Validation of Findings</w:t>
      </w:r>
    </w:p>
    <w:p w:rsidR="001A5018" w:rsidRDefault="00FC38FE" w:rsidP="001A5018">
      <w:pPr>
        <w:ind w:firstLine="0"/>
      </w:pPr>
      <w:r>
        <w:t xml:space="preserve">        </w:t>
      </w:r>
      <w:r w:rsidR="001A5018">
        <w:t xml:space="preserve">Comprehensive statistical analysis supports the conclusion that dataset size does not significantly </w:t>
      </w:r>
      <w:proofErr w:type="gramStart"/>
      <w:r w:rsidR="001A5018">
        <w:t>impact</w:t>
      </w:r>
      <w:proofErr w:type="gramEnd"/>
      <w:r w:rsidR="001A5018">
        <w:t xml:space="preserve"> classification performance in the studied agricultural applications: </w:t>
      </w:r>
    </w:p>
    <w:p w:rsidR="001A5018" w:rsidRDefault="001A5018" w:rsidP="001A5018">
      <w:pPr>
        <w:ind w:firstLine="0"/>
      </w:pPr>
      <w:r w:rsidRPr="001A5018">
        <w:rPr>
          <w:b/>
          <w:bCs/>
        </w:rPr>
        <w:t>1. Correlation Analysis:</w:t>
      </w:r>
      <w:r>
        <w:t xml:space="preserve"> Pearson correlation coefficients between dataset size and average performance across all metrics showed no significant relationships (all p-values &gt; 0.05). </w:t>
      </w:r>
    </w:p>
    <w:p w:rsidR="001A5018" w:rsidRDefault="001A5018" w:rsidP="001A5018">
      <w:pPr>
        <w:ind w:firstLine="0"/>
      </w:pPr>
      <w:r w:rsidRPr="001A5018">
        <w:rPr>
          <w:b/>
          <w:bCs/>
        </w:rPr>
        <w:t>2. ANOVA Results:</w:t>
      </w:r>
      <w:r>
        <w:t xml:space="preserve"> Analysis of variance comparing performance across size groups revealed no significant differences (F = 1.23, p = 0.34 for accuracy). </w:t>
      </w:r>
    </w:p>
    <w:p w:rsidR="001A5018" w:rsidRPr="001A5018" w:rsidRDefault="001A5018" w:rsidP="001A5018">
      <w:pPr>
        <w:ind w:firstLine="0"/>
      </w:pPr>
      <w:r w:rsidRPr="001A5018">
        <w:rPr>
          <w:b/>
          <w:bCs/>
        </w:rPr>
        <w:t>3. Mann-Whitney U Tests:</w:t>
      </w:r>
      <w:r>
        <w:t xml:space="preserve"> Non-parametric comparisons between small (≤500 samples) and large (≥2000 samples) datasets showed no significant performance differences (U = 42, p = 0.67).</w:t>
      </w:r>
    </w:p>
    <w:p w:rsidR="001A5018" w:rsidRDefault="004F703C" w:rsidP="004F703C">
      <w:pPr>
        <w:pStyle w:val="p1a"/>
        <w:spacing w:before="240"/>
        <w:rPr>
          <w:b/>
          <w:sz w:val="24"/>
        </w:rPr>
      </w:pPr>
      <w:r w:rsidRPr="004F703C">
        <w:rPr>
          <w:b/>
          <w:sz w:val="24"/>
        </w:rPr>
        <w:t>4.4 Discussion of Key Findings</w:t>
      </w:r>
    </w:p>
    <w:p w:rsidR="004F703C" w:rsidRDefault="004F703C" w:rsidP="004F703C">
      <w:pPr>
        <w:ind w:firstLine="0"/>
      </w:pPr>
    </w:p>
    <w:p w:rsidR="004F703C" w:rsidRPr="004F703C" w:rsidRDefault="004F703C" w:rsidP="004F703C">
      <w:pPr>
        <w:ind w:firstLine="0"/>
        <w:rPr>
          <w:b/>
          <w:sz w:val="24"/>
        </w:rPr>
      </w:pPr>
      <w:r w:rsidRPr="004F703C">
        <w:rPr>
          <w:b/>
          <w:sz w:val="24"/>
        </w:rPr>
        <w:t>4.4.1 Dataset Quality vs. Dataset Size</w:t>
      </w:r>
    </w:p>
    <w:p w:rsidR="004F703C" w:rsidRDefault="00597BD7" w:rsidP="004F703C">
      <w:pPr>
        <w:pStyle w:val="p1a"/>
      </w:pPr>
      <w:r>
        <w:t xml:space="preserve">        </w:t>
      </w:r>
      <w:r w:rsidR="004F703C">
        <w:t xml:space="preserve">The results strongly suggest that dataset quality characteristics have a more substantial impact on model performance than dataset size. Dataset 6, despite being among the largest (3,276 samples), consistently showed the poorest performance across all models and metrics. This pattern indicates potential data quality issues such </w:t>
      </w:r>
      <w:proofErr w:type="gramStart"/>
      <w:r w:rsidR="004F703C">
        <w:t>as:</w:t>
      </w:r>
      <w:proofErr w:type="gramEnd"/>
      <w:r w:rsidR="004F703C">
        <w:t xml:space="preserve"> 1. High noise levels in feature measurements.</w:t>
      </w:r>
    </w:p>
    <w:p w:rsidR="009A0AC9" w:rsidRDefault="004F703C" w:rsidP="003D5BB5">
      <w:pPr>
        <w:pStyle w:val="p1a"/>
      </w:pPr>
      <w:r>
        <w:t xml:space="preserve">2.Inadequate feature representation of the underlying problem </w:t>
      </w:r>
    </w:p>
    <w:p w:rsidR="004F703C" w:rsidRDefault="004F703C" w:rsidP="001A5018">
      <w:pPr>
        <w:pStyle w:val="p1a"/>
      </w:pPr>
      <w:r>
        <w:t xml:space="preserve">3. Class overlap or ambiguous classification boundaries </w:t>
      </w:r>
    </w:p>
    <w:p w:rsidR="004F703C" w:rsidRDefault="004F703C" w:rsidP="001A5018">
      <w:pPr>
        <w:pStyle w:val="p1a"/>
      </w:pPr>
      <w:r>
        <w:t>4. Measurement errors or inconsistent data collection procedures.</w:t>
      </w:r>
    </w:p>
    <w:p w:rsidR="004F703C" w:rsidRPr="004F703C" w:rsidRDefault="004F703C" w:rsidP="004F703C">
      <w:pPr>
        <w:pStyle w:val="p1a"/>
      </w:pPr>
      <w:r>
        <w:t xml:space="preserve">    Conversely, Dataset 2, with only 201 samples, achieved the highest average performance (98.92% accuracy), demonstrating that </w:t>
      </w:r>
      <w:proofErr w:type="gramStart"/>
      <w:r>
        <w:t>well-curated</w:t>
      </w:r>
      <w:proofErr w:type="gramEnd"/>
      <w:r>
        <w:t>, high-quality small datasets can outperform larger, lower quality datasets.</w:t>
      </w:r>
    </w:p>
    <w:p w:rsidR="004F703C" w:rsidRDefault="004F703C" w:rsidP="004F703C">
      <w:pPr>
        <w:spacing w:before="240"/>
        <w:ind w:firstLine="0"/>
      </w:pPr>
      <w:r w:rsidRPr="004F703C">
        <w:rPr>
          <w:b/>
          <w:sz w:val="24"/>
        </w:rPr>
        <w:t>4.4.2 Model-Specific Performance Patterns</w:t>
      </w:r>
    </w:p>
    <w:p w:rsidR="00FC38FE" w:rsidRDefault="00E46FD7" w:rsidP="004F703C">
      <w:pPr>
        <w:pStyle w:val="Retraitnormal"/>
        <w:ind w:firstLine="0"/>
      </w:pPr>
      <w:r>
        <w:t xml:space="preserve">        </w:t>
      </w:r>
      <w:r w:rsidR="004F703C">
        <w:t xml:space="preserve">Random Forest and Decision Tree models consistently achieved superior performance across datasets, suggesting that tree-based algorithms are particularly </w:t>
      </w:r>
      <w:proofErr w:type="gramStart"/>
      <w:r w:rsidR="004F703C">
        <w:t>well-suited</w:t>
      </w:r>
      <w:proofErr w:type="gramEnd"/>
      <w:r w:rsidR="004F703C">
        <w:t xml:space="preserve"> for agricultural classification tasks. This </w:t>
      </w:r>
      <w:proofErr w:type="gramStart"/>
      <w:r w:rsidR="004F703C">
        <w:t>may be attributed</w:t>
      </w:r>
      <w:proofErr w:type="gramEnd"/>
      <w:r w:rsidR="004F703C">
        <w:t xml:space="preserve"> to: </w:t>
      </w:r>
    </w:p>
    <w:p w:rsidR="00D36A78" w:rsidRDefault="00D36A78" w:rsidP="004F703C">
      <w:pPr>
        <w:pStyle w:val="Retraitnormal"/>
        <w:ind w:firstLine="0"/>
        <w:rPr>
          <w:b/>
          <w:bCs/>
        </w:rPr>
      </w:pPr>
    </w:p>
    <w:p w:rsidR="00D36A78" w:rsidRDefault="00D36A78" w:rsidP="004F703C">
      <w:pPr>
        <w:pStyle w:val="Retraitnormal"/>
        <w:ind w:firstLine="0"/>
        <w:rPr>
          <w:b/>
          <w:bCs/>
        </w:rPr>
      </w:pPr>
    </w:p>
    <w:p w:rsidR="00A40CE2" w:rsidRDefault="004F703C" w:rsidP="00D36A78">
      <w:pPr>
        <w:pStyle w:val="Retraitnormal"/>
        <w:ind w:firstLine="0"/>
      </w:pPr>
      <w:r w:rsidRPr="004F703C">
        <w:rPr>
          <w:b/>
          <w:bCs/>
        </w:rPr>
        <w:t>Interpretability:</w:t>
      </w:r>
      <w:r>
        <w:t xml:space="preserve"> Tree-based models provide clear decision rules that align with agricultural domain </w:t>
      </w:r>
      <w:r w:rsidR="00A40CE2">
        <w:t>k</w:t>
      </w:r>
      <w:r>
        <w:t>nowledge</w:t>
      </w:r>
      <w:r w:rsidR="00A40CE2">
        <w:t>.</w:t>
      </w:r>
    </w:p>
    <w:p w:rsidR="00A40CE2" w:rsidRDefault="004F703C" w:rsidP="004F703C">
      <w:pPr>
        <w:pStyle w:val="Retraitnormal"/>
        <w:ind w:firstLine="0"/>
      </w:pPr>
      <w:r w:rsidRPr="00A40CE2">
        <w:rPr>
          <w:b/>
          <w:bCs/>
        </w:rPr>
        <w:t>Feature Interaction Handling:</w:t>
      </w:r>
      <w:r>
        <w:t xml:space="preserve"> Ability to capture complex interactions between environmental and agricultural variables</w:t>
      </w:r>
      <w:r w:rsidR="00A40CE2">
        <w:t>.</w:t>
      </w:r>
    </w:p>
    <w:p w:rsidR="004F703C" w:rsidRDefault="004F703C" w:rsidP="00D36A78">
      <w:pPr>
        <w:pStyle w:val="Retraitnormal"/>
        <w:ind w:firstLine="0"/>
      </w:pPr>
      <w:r w:rsidRPr="00A40CE2">
        <w:rPr>
          <w:b/>
          <w:bCs/>
        </w:rPr>
        <w:t xml:space="preserve">Robustness to Noise: </w:t>
      </w:r>
      <w:r>
        <w:t>Tree-based methods are relatively resilient to noisy features common in agricultural datasets</w:t>
      </w:r>
      <w:r w:rsidR="00A40CE2">
        <w:t>.</w:t>
      </w:r>
      <w:r>
        <w:t xml:space="preserve"> </w:t>
      </w:r>
      <w:r w:rsidR="00D36A78">
        <w:t xml:space="preserve">  </w:t>
      </w:r>
      <w:proofErr w:type="spellStart"/>
      <w:r>
        <w:t>AdaBoost</w:t>
      </w:r>
      <w:proofErr w:type="spellEnd"/>
      <w:r>
        <w:t xml:space="preserve"> showed the most variable performance, suggesting sensitivity to dataset characteristics and potential </w:t>
      </w:r>
      <w:proofErr w:type="spellStart"/>
      <w:r>
        <w:t>overfitting</w:t>
      </w:r>
      <w:proofErr w:type="spellEnd"/>
      <w:r>
        <w:t xml:space="preserve"> issues with small or noisy datasets.</w:t>
      </w:r>
    </w:p>
    <w:p w:rsidR="00A40CE2" w:rsidRPr="003B3EA1" w:rsidRDefault="003B3EA1" w:rsidP="003B3EA1">
      <w:pPr>
        <w:pStyle w:val="Retraitnormal"/>
        <w:spacing w:before="240"/>
        <w:ind w:firstLine="0"/>
        <w:rPr>
          <w:b/>
          <w:sz w:val="24"/>
        </w:rPr>
      </w:pPr>
      <w:r w:rsidRPr="003B3EA1">
        <w:rPr>
          <w:b/>
          <w:sz w:val="24"/>
        </w:rPr>
        <w:t xml:space="preserve">4.4.3 </w:t>
      </w:r>
      <w:r w:rsidR="00570B52">
        <w:rPr>
          <w:b/>
          <w:sz w:val="24"/>
        </w:rPr>
        <w:t>Implication</w:t>
      </w:r>
      <w:r w:rsidR="00325FFB">
        <w:rPr>
          <w:b/>
          <w:sz w:val="24"/>
        </w:rPr>
        <w:t xml:space="preserve"> for precision agriculture</w:t>
      </w:r>
    </w:p>
    <w:p w:rsidR="00F004D2" w:rsidRDefault="003D5BB5" w:rsidP="004F703C">
      <w:pPr>
        <w:pStyle w:val="Retraitnormal"/>
        <w:ind w:firstLine="0"/>
      </w:pPr>
      <w:r>
        <w:t xml:space="preserve">        </w:t>
      </w:r>
      <w:r w:rsidR="003B3EA1">
        <w:t xml:space="preserve">Our findings suggest some important practical considerations for farmers and agricultural technology developers: </w:t>
      </w:r>
    </w:p>
    <w:p w:rsidR="00F004D2" w:rsidRDefault="00F004D2" w:rsidP="004F703C">
      <w:pPr>
        <w:pStyle w:val="Retraitnormal"/>
        <w:ind w:firstLine="0"/>
      </w:pPr>
      <w:r w:rsidRPr="0006348F">
        <w:rPr>
          <w:b/>
          <w:bCs/>
        </w:rPr>
        <w:t>Investment</w:t>
      </w:r>
      <w:r w:rsidR="003B3EA1" w:rsidRPr="0006348F">
        <w:rPr>
          <w:b/>
          <w:bCs/>
        </w:rPr>
        <w:t>:</w:t>
      </w:r>
      <w:r w:rsidR="003B3EA1">
        <w:t xml:space="preserve"> </w:t>
      </w:r>
      <w:r>
        <w:t>In case of</w:t>
      </w:r>
      <w:r w:rsidR="003B3EA1">
        <w:t xml:space="preserve"> limited resources, </w:t>
      </w:r>
      <w:r>
        <w:t xml:space="preserve">there is a need to </w:t>
      </w:r>
      <w:r w:rsidR="003B3EA1">
        <w:t xml:space="preserve">focus on improving data quality rather than just collecting more data. Better sensors and careful data collection practices will likely give more improvement than simply gathering larger amounts of lower-quality information. </w:t>
      </w:r>
    </w:p>
    <w:p w:rsidR="00F004D2" w:rsidRDefault="003B3EA1" w:rsidP="004F703C">
      <w:pPr>
        <w:pStyle w:val="Retraitnormal"/>
        <w:ind w:firstLine="0"/>
      </w:pPr>
      <w:r w:rsidRPr="00F004D2">
        <w:rPr>
          <w:b/>
          <w:bCs/>
        </w:rPr>
        <w:t>Choosing the Right Algorithm:</w:t>
      </w:r>
      <w:r>
        <w:t xml:space="preserve"> Tree-based methods like Random Forest and Decision Trees seem particularly </w:t>
      </w:r>
      <w:proofErr w:type="gramStart"/>
      <w:r>
        <w:t>well-suited</w:t>
      </w:r>
      <w:proofErr w:type="gramEnd"/>
      <w:r>
        <w:t xml:space="preserve"> for agricultural problems. </w:t>
      </w:r>
      <w:proofErr w:type="gramStart"/>
      <w:r>
        <w:t>They're</w:t>
      </w:r>
      <w:proofErr w:type="gramEnd"/>
      <w:r>
        <w:t xml:space="preserve"> not only accurate but also provide interpretable results that farmers can understand and trust. </w:t>
      </w:r>
    </w:p>
    <w:p w:rsidR="00A40CE2" w:rsidRPr="004F703C" w:rsidRDefault="003B3EA1" w:rsidP="004F703C">
      <w:pPr>
        <w:pStyle w:val="Retraitnormal"/>
        <w:ind w:firstLine="0"/>
      </w:pPr>
      <w:r w:rsidRPr="00F004D2">
        <w:rPr>
          <w:b/>
          <w:bCs/>
        </w:rPr>
        <w:t>Data Collection Strategy</w:t>
      </w:r>
      <w:r>
        <w:t>: Instead of prioritizing volume, concentrate on sensor accuracy and thorough data preprocessing. Clean, well-processed data from fewer sources often outperforms noisy data from many sources.</w:t>
      </w:r>
    </w:p>
    <w:p w:rsidR="007501AF" w:rsidRPr="00631DA1" w:rsidRDefault="00631DA1" w:rsidP="00631DA1">
      <w:pPr>
        <w:pStyle w:val="p1a"/>
        <w:spacing w:before="240"/>
        <w:rPr>
          <w:b/>
          <w:sz w:val="24"/>
        </w:rPr>
      </w:pPr>
      <w:r w:rsidRPr="00631DA1">
        <w:rPr>
          <w:b/>
          <w:sz w:val="24"/>
        </w:rPr>
        <w:t>4.5 How Our Results Compare to Previous Research</w:t>
      </w:r>
    </w:p>
    <w:p w:rsidR="00F20262" w:rsidRDefault="003D5BB5" w:rsidP="00631DA1">
      <w:pPr>
        <w:pStyle w:val="p1a"/>
      </w:pPr>
      <w:r>
        <w:t xml:space="preserve">        </w:t>
      </w:r>
      <w:r w:rsidR="00631DA1">
        <w:t xml:space="preserve">Our findings both support and extend conclusions from earlier studies: </w:t>
      </w:r>
    </w:p>
    <w:p w:rsidR="00F20262" w:rsidRDefault="00631DA1" w:rsidP="00631DA1">
      <w:pPr>
        <w:pStyle w:val="p1a"/>
      </w:pPr>
      <w:r w:rsidRPr="00F20262">
        <w:rPr>
          <w:b/>
          <w:bCs/>
        </w:rPr>
        <w:t>Agreement with Medical Domain Research:</w:t>
      </w:r>
      <w:r>
        <w:t xml:space="preserve"> </w:t>
      </w:r>
      <w:proofErr w:type="spellStart"/>
      <w:r>
        <w:t>Althnian</w:t>
      </w:r>
      <w:proofErr w:type="spellEnd"/>
      <w:r>
        <w:t xml:space="preserve"> et al. [12] found that how data is distributed matters more than dataset size in medical applications. Our agricultural study reaches the same conclusion, showing this principle applies across different domains. </w:t>
      </w:r>
    </w:p>
    <w:p w:rsidR="007501AF" w:rsidRDefault="00631DA1" w:rsidP="00631DA1">
      <w:pPr>
        <w:pStyle w:val="p1a"/>
      </w:pPr>
      <w:r w:rsidRPr="00F20262">
        <w:rPr>
          <w:b/>
          <w:bCs/>
        </w:rPr>
        <w:t>Challenging Common Assumptions:</w:t>
      </w:r>
      <w:r>
        <w:t xml:space="preserve"> </w:t>
      </w:r>
      <w:r w:rsidR="00C67A0D">
        <w:t>O</w:t>
      </w:r>
      <w:r>
        <w:t>ur agricultural-specific analysis shows the relationship</w:t>
      </w:r>
      <w:r w:rsidR="00F20262">
        <w:t xml:space="preserve"> between quantity of data and better performance</w:t>
      </w:r>
      <w:r>
        <w:t xml:space="preserve"> </w:t>
      </w:r>
      <w:proofErr w:type="gramStart"/>
      <w:r>
        <w:t>isn't</w:t>
      </w:r>
      <w:proofErr w:type="gramEnd"/>
      <w:r>
        <w:t xml:space="preserve"> always </w:t>
      </w:r>
      <w:r>
        <w:lastRenderedPageBreak/>
        <w:t xml:space="preserve">straightforward. Sometimes quality trumps quantity. </w:t>
      </w:r>
      <w:r w:rsidRPr="00C67A0D">
        <w:rPr>
          <w:b/>
          <w:bCs/>
        </w:rPr>
        <w:t>Building on Cross-Domain Evidence</w:t>
      </w:r>
      <w:r>
        <w:t>: Studies in software engineering [13] and biomedical fields [15] have reported similar patterns. This suggests that the size-performance relationship might depend heavily on the specific domain and problem characteristics.</w:t>
      </w:r>
    </w:p>
    <w:p w:rsidR="00C67A0D" w:rsidRPr="00C67A0D" w:rsidRDefault="00C67A0D" w:rsidP="00C67A0D">
      <w:pPr>
        <w:spacing w:before="240"/>
        <w:ind w:firstLine="0"/>
      </w:pPr>
      <w:r w:rsidRPr="00C67A0D">
        <w:rPr>
          <w:b/>
          <w:sz w:val="24"/>
        </w:rPr>
        <w:t>5. Limitations and Future Work</w:t>
      </w:r>
    </w:p>
    <w:p w:rsidR="00C67A0D" w:rsidRDefault="00C67A0D" w:rsidP="0006348F">
      <w:pPr>
        <w:pStyle w:val="p1a"/>
      </w:pPr>
      <w:r>
        <w:t xml:space="preserve">Several limitations </w:t>
      </w:r>
      <w:proofErr w:type="gramStart"/>
      <w:r>
        <w:t xml:space="preserve">should be </w:t>
      </w:r>
      <w:r w:rsidR="0006348F">
        <w:t>mentioned</w:t>
      </w:r>
      <w:proofErr w:type="gramEnd"/>
      <w:r>
        <w:t xml:space="preserve"> in this study: 1. </w:t>
      </w:r>
      <w:r w:rsidRPr="00C67A0D">
        <w:rPr>
          <w:b/>
          <w:bCs/>
        </w:rPr>
        <w:t>Dataset Scope</w:t>
      </w:r>
      <w:r>
        <w:t xml:space="preserve">: Analysis was limited to seven agricultural datasets; broader dataset inclusion could strengthen generalizability. </w:t>
      </w:r>
    </w:p>
    <w:p w:rsidR="00C67A0D" w:rsidRDefault="00C67A0D" w:rsidP="00C67A0D">
      <w:pPr>
        <w:pStyle w:val="p1a"/>
      </w:pPr>
      <w:r>
        <w:t xml:space="preserve">2. </w:t>
      </w:r>
      <w:r w:rsidRPr="00C67A0D">
        <w:rPr>
          <w:b/>
          <w:bCs/>
        </w:rPr>
        <w:t>Feature Engineering</w:t>
      </w:r>
      <w:r>
        <w:t xml:space="preserve">: Limited exploration of advanced feature engineering techniques that might influence the size-performance relationship. </w:t>
      </w:r>
    </w:p>
    <w:p w:rsidR="00C67A0D" w:rsidRDefault="00C67A0D" w:rsidP="00C67A0D">
      <w:pPr>
        <w:pStyle w:val="p1a"/>
      </w:pPr>
      <w:r>
        <w:t xml:space="preserve">3. </w:t>
      </w:r>
      <w:r w:rsidRPr="00C67A0D">
        <w:rPr>
          <w:b/>
          <w:bCs/>
        </w:rPr>
        <w:t>Temporal Aspects:</w:t>
      </w:r>
      <w:r>
        <w:t xml:space="preserve"> Static analysis did not consider temporal variations in agricultural data that might affect model performance. </w:t>
      </w:r>
    </w:p>
    <w:p w:rsidR="00C67A0D" w:rsidRDefault="00C67A0D" w:rsidP="00C67A0D">
      <w:pPr>
        <w:pStyle w:val="p1a"/>
      </w:pPr>
      <w:r>
        <w:t xml:space="preserve">4. </w:t>
      </w:r>
      <w:r w:rsidRPr="00C67A0D">
        <w:rPr>
          <w:b/>
          <w:bCs/>
        </w:rPr>
        <w:t>Cross-Domain Validation</w:t>
      </w:r>
      <w:r>
        <w:t xml:space="preserve">: Results are specific to precision agriculture and may not generalize to other domains. </w:t>
      </w:r>
    </w:p>
    <w:p w:rsidR="00C67A0D" w:rsidRDefault="00C67A0D" w:rsidP="00C67A0D">
      <w:pPr>
        <w:pStyle w:val="p1a"/>
      </w:pPr>
      <w:r>
        <w:t xml:space="preserve">    Future research directions include: </w:t>
      </w:r>
    </w:p>
    <w:p w:rsidR="00C67A0D" w:rsidRDefault="00C67A0D" w:rsidP="00C67A0D">
      <w:pPr>
        <w:pStyle w:val="p1a"/>
      </w:pPr>
      <w:r>
        <w:t>1.</w:t>
      </w:r>
      <w:r w:rsidR="0006348F">
        <w:t xml:space="preserve"> </w:t>
      </w:r>
      <w:r>
        <w:t xml:space="preserve">Investigation of deep learning model responses to dataset size variations </w:t>
      </w:r>
    </w:p>
    <w:p w:rsidR="00C67A0D" w:rsidRDefault="00C67A0D" w:rsidP="00C67A0D">
      <w:pPr>
        <w:pStyle w:val="p1a"/>
      </w:pPr>
      <w:r>
        <w:t>2.</w:t>
      </w:r>
      <w:r w:rsidR="0006348F">
        <w:t xml:space="preserve"> </w:t>
      </w:r>
      <w:r>
        <w:t xml:space="preserve">Analysis of temporal dataset characteristics in agricultural applications </w:t>
      </w:r>
    </w:p>
    <w:p w:rsidR="00C67A0D" w:rsidRDefault="0006348F" w:rsidP="00C67A0D">
      <w:pPr>
        <w:pStyle w:val="p1a"/>
      </w:pPr>
      <w:r>
        <w:t>3. Development</w:t>
      </w:r>
      <w:r w:rsidR="00C67A0D">
        <w:t xml:space="preserve"> of data quality metrics specific to agricultural machine learning </w:t>
      </w:r>
    </w:p>
    <w:p w:rsidR="001A5018" w:rsidRDefault="00C67A0D" w:rsidP="00C67A0D">
      <w:pPr>
        <w:pStyle w:val="p1a"/>
      </w:pPr>
      <w:r>
        <w:t>4.</w:t>
      </w:r>
      <w:r w:rsidR="0006348F">
        <w:t xml:space="preserve"> </w:t>
      </w:r>
      <w:bookmarkStart w:id="0" w:name="_GoBack"/>
      <w:bookmarkEnd w:id="0"/>
      <w:r>
        <w:t>Cross-domain validation of size-performance relationships</w:t>
      </w:r>
    </w:p>
    <w:p w:rsidR="00857875" w:rsidRDefault="00857875" w:rsidP="00857875">
      <w:pPr>
        <w:pStyle w:val="ISectionTitle"/>
      </w:pPr>
      <w:r>
        <w:t>Conclusion</w:t>
      </w:r>
    </w:p>
    <w:p w:rsidR="00857875" w:rsidRDefault="003D5BB5" w:rsidP="00857875">
      <w:pPr>
        <w:ind w:firstLine="0"/>
        <w:rPr>
          <w:bCs/>
        </w:rPr>
      </w:pPr>
      <w:r>
        <w:t xml:space="preserve">        </w:t>
      </w:r>
      <w:r w:rsidR="00857875">
        <w:rPr>
          <w:bCs/>
        </w:rPr>
        <w:t xml:space="preserve">Precision agriculture aims to manage agricultural cycle, improving resources and crop yield. Machine learning had an important role in this implementation since it analyzes collected data from different sources (sensors, satellites, </w:t>
      </w:r>
      <w:proofErr w:type="spellStart"/>
      <w:r w:rsidR="00857875">
        <w:rPr>
          <w:bCs/>
        </w:rPr>
        <w:t>etc</w:t>
      </w:r>
      <w:proofErr w:type="spellEnd"/>
      <w:r w:rsidR="00857875">
        <w:rPr>
          <w:bCs/>
        </w:rPr>
        <w:t xml:space="preserve">), and gives predictions for different agricultural activities. However, the collection of data is not a simple task. </w:t>
      </w:r>
      <w:proofErr w:type="gramStart"/>
      <w:r w:rsidR="00857875">
        <w:rPr>
          <w:bCs/>
        </w:rPr>
        <w:t>So</w:t>
      </w:r>
      <w:proofErr w:type="gramEnd"/>
      <w:r w:rsidR="00857875">
        <w:rPr>
          <w:bCs/>
        </w:rPr>
        <w:t xml:space="preserve">, this work focused on the impact of the size of dataset on the performance of seven machine </w:t>
      </w:r>
      <w:r w:rsidR="00184728">
        <w:rPr>
          <w:bCs/>
        </w:rPr>
        <w:t>learning</w:t>
      </w:r>
      <w:r w:rsidR="00857875">
        <w:rPr>
          <w:bCs/>
        </w:rPr>
        <w:t xml:space="preserve"> </w:t>
      </w:r>
      <w:r w:rsidR="00BA3E34">
        <w:rPr>
          <w:bCs/>
        </w:rPr>
        <w:t>models,</w:t>
      </w:r>
      <w:r w:rsidR="00857875">
        <w:t xml:space="preserve"> namely: Decision Tree, Random Forest, Logistic Regression, SVM, Gaussian Naïve Bayes</w:t>
      </w:r>
      <w:r w:rsidR="00184728">
        <w:t xml:space="preserve">, </w:t>
      </w:r>
      <w:r w:rsidR="00857875">
        <w:t xml:space="preserve">KNN and </w:t>
      </w:r>
      <w:proofErr w:type="spellStart"/>
      <w:r w:rsidR="00857875">
        <w:t>AdaBoost</w:t>
      </w:r>
      <w:proofErr w:type="spellEnd"/>
      <w:r w:rsidR="00857875">
        <w:t xml:space="preserve">. The empirical study shows that there is no relation between the size of the dataset and the performance of machine </w:t>
      </w:r>
      <w:r w:rsidR="00184728">
        <w:t>learning</w:t>
      </w:r>
      <w:r w:rsidR="00857875">
        <w:t xml:space="preserve"> models. The performance </w:t>
      </w:r>
      <w:proofErr w:type="gramStart"/>
      <w:r w:rsidR="00857875">
        <w:t>is related</w:t>
      </w:r>
      <w:proofErr w:type="gramEnd"/>
      <w:r w:rsidR="00857875">
        <w:t xml:space="preserve"> to the type of problems and the dataset itself. </w:t>
      </w:r>
    </w:p>
    <w:p w:rsidR="00BA3E34" w:rsidRPr="006F18D3" w:rsidRDefault="00BA3E34" w:rsidP="006F18D3">
      <w:pPr>
        <w:pStyle w:val="ISectionTitle"/>
        <w:numPr>
          <w:ilvl w:val="0"/>
          <w:numId w:val="0"/>
        </w:numPr>
        <w:ind w:left="431" w:hanging="431"/>
      </w:pPr>
      <w:r w:rsidRPr="006F18D3">
        <w:t>References</w:t>
      </w:r>
    </w:p>
    <w:p w:rsidR="00857875" w:rsidRPr="00857875" w:rsidRDefault="00857875" w:rsidP="00857875">
      <w:pPr>
        <w:pStyle w:val="ITextnoindent"/>
      </w:pPr>
    </w:p>
    <w:p w:rsidR="006F18D3" w:rsidRDefault="006F18D3" w:rsidP="006F18D3">
      <w:pPr>
        <w:widowControl w:val="0"/>
        <w:ind w:left="640" w:hanging="640"/>
        <w:rPr>
          <w:noProof/>
          <w:sz w:val="18"/>
          <w:szCs w:val="24"/>
        </w:rPr>
      </w:pPr>
      <w:r>
        <w:fldChar w:fldCharType="begin" w:fldLock="1"/>
      </w:r>
      <w:r>
        <w:instrText xml:space="preserve">ADDIN Mendeley Bibliography CSL_BIBLIOGRAPHY </w:instrText>
      </w:r>
      <w:r>
        <w:fldChar w:fldCharType="separate"/>
      </w:r>
      <w:r>
        <w:rPr>
          <w:noProof/>
          <w:sz w:val="18"/>
          <w:szCs w:val="24"/>
        </w:rPr>
        <w:t>[1]</w:t>
      </w:r>
      <w:r>
        <w:rPr>
          <w:noProof/>
          <w:sz w:val="18"/>
          <w:szCs w:val="24"/>
        </w:rPr>
        <w:tab/>
        <w:t xml:space="preserve">T. Ayoub Shaikh, T. Rasool, and F. Rasheed Lone, “Towards leveraging the role of machine learning and artificial intelligence in precision agriculture and smart farming,” </w:t>
      </w:r>
      <w:r>
        <w:rPr>
          <w:i/>
          <w:iCs/>
          <w:noProof/>
          <w:sz w:val="18"/>
          <w:szCs w:val="24"/>
        </w:rPr>
        <w:t>Comput. Electron. Agric.</w:t>
      </w:r>
      <w:r>
        <w:rPr>
          <w:noProof/>
          <w:sz w:val="18"/>
          <w:szCs w:val="24"/>
        </w:rPr>
        <w:t>, vol. 198, no. June 2021, p. 107119, 2022, doi: 10.1016/j.compag.2022.107119.</w:t>
      </w:r>
    </w:p>
    <w:p w:rsidR="006F18D3" w:rsidRDefault="006F18D3" w:rsidP="006F18D3">
      <w:pPr>
        <w:widowControl w:val="0"/>
        <w:ind w:left="640" w:hanging="640"/>
        <w:rPr>
          <w:noProof/>
          <w:sz w:val="18"/>
          <w:szCs w:val="24"/>
        </w:rPr>
      </w:pPr>
      <w:r>
        <w:rPr>
          <w:noProof/>
          <w:sz w:val="18"/>
          <w:szCs w:val="24"/>
        </w:rPr>
        <w:t>[2]</w:t>
      </w:r>
      <w:r>
        <w:rPr>
          <w:noProof/>
          <w:sz w:val="18"/>
          <w:szCs w:val="24"/>
        </w:rPr>
        <w:tab/>
        <w:t xml:space="preserve">S. Condran, M. Bewong, M. Z. Islam, L. Maphosa, and L. Zheng, “Machine Learning in Precision Agriculture: A Survey on Trends, Applications and Evaluations over </w:t>
      </w:r>
      <w:r>
        <w:rPr>
          <w:noProof/>
          <w:sz w:val="18"/>
          <w:szCs w:val="24"/>
        </w:rPr>
        <w:lastRenderedPageBreak/>
        <w:t xml:space="preserve">Two Decades,” </w:t>
      </w:r>
      <w:r>
        <w:rPr>
          <w:i/>
          <w:iCs/>
          <w:noProof/>
          <w:sz w:val="18"/>
          <w:szCs w:val="24"/>
        </w:rPr>
        <w:t>IEEE Access</w:t>
      </w:r>
      <w:r>
        <w:rPr>
          <w:noProof/>
          <w:sz w:val="18"/>
          <w:szCs w:val="24"/>
        </w:rPr>
        <w:t>, vol. 10, no. June, pp. 73786–73803, 2022, doi: 10.1109/ACCESS.2022.3188649.</w:t>
      </w:r>
    </w:p>
    <w:p w:rsidR="006F18D3" w:rsidRDefault="006F18D3" w:rsidP="006F18D3">
      <w:pPr>
        <w:widowControl w:val="0"/>
        <w:ind w:left="640" w:hanging="640"/>
        <w:rPr>
          <w:noProof/>
          <w:sz w:val="18"/>
          <w:szCs w:val="24"/>
        </w:rPr>
      </w:pPr>
      <w:r>
        <w:rPr>
          <w:noProof/>
          <w:sz w:val="18"/>
          <w:szCs w:val="24"/>
        </w:rPr>
        <w:t>[3]</w:t>
      </w:r>
      <w:r>
        <w:rPr>
          <w:noProof/>
          <w:sz w:val="18"/>
          <w:szCs w:val="24"/>
        </w:rPr>
        <w:tab/>
        <w:t xml:space="preserve">A. Sen, R. Roy, and S. R. Dash, “Smart Farming Using Machine Learning and IoT,” </w:t>
      </w:r>
      <w:r>
        <w:rPr>
          <w:i/>
          <w:iCs/>
          <w:noProof/>
          <w:sz w:val="18"/>
          <w:szCs w:val="24"/>
        </w:rPr>
        <w:t>Agric. Informatics Autom. Using IoT Mach. Learn.</w:t>
      </w:r>
      <w:r>
        <w:rPr>
          <w:noProof/>
          <w:sz w:val="18"/>
          <w:szCs w:val="24"/>
        </w:rPr>
        <w:t>, vol. 3, no. March, pp. 13–34, 2021, doi: 10.1002/9781119769231.ch2.</w:t>
      </w:r>
    </w:p>
    <w:p w:rsidR="006F18D3" w:rsidRDefault="006F18D3" w:rsidP="006F18D3">
      <w:pPr>
        <w:widowControl w:val="0"/>
        <w:ind w:left="640" w:hanging="640"/>
        <w:rPr>
          <w:noProof/>
          <w:sz w:val="18"/>
          <w:szCs w:val="24"/>
        </w:rPr>
      </w:pPr>
      <w:r>
        <w:rPr>
          <w:noProof/>
          <w:sz w:val="18"/>
          <w:szCs w:val="24"/>
        </w:rPr>
        <w:t>[4]</w:t>
      </w:r>
      <w:r>
        <w:rPr>
          <w:noProof/>
          <w:sz w:val="18"/>
          <w:szCs w:val="24"/>
        </w:rPr>
        <w:tab/>
        <w:t xml:space="preserve">E. M. B. M. Karunathilake, A. T. Le, S. Heo, Y. S. Chung, and S. Mansoor, “The Path to Smart Farming: Innovations and Opportunities in Precision Agriculture,” </w:t>
      </w:r>
      <w:r>
        <w:rPr>
          <w:i/>
          <w:iCs/>
          <w:noProof/>
          <w:sz w:val="18"/>
          <w:szCs w:val="24"/>
        </w:rPr>
        <w:t>Agric.</w:t>
      </w:r>
      <w:r>
        <w:rPr>
          <w:noProof/>
          <w:sz w:val="18"/>
          <w:szCs w:val="24"/>
        </w:rPr>
        <w:t>, vol. 13, no. 8, pp. 1–26, 2023, doi: 10.3390/agriculture13081593.</w:t>
      </w:r>
    </w:p>
    <w:p w:rsidR="006F18D3" w:rsidRPr="00C67A0D" w:rsidRDefault="006F18D3" w:rsidP="00C67A0D">
      <w:pPr>
        <w:widowControl w:val="0"/>
        <w:ind w:left="640" w:hanging="640"/>
        <w:rPr>
          <w:noProof/>
          <w:sz w:val="18"/>
          <w:szCs w:val="24"/>
        </w:rPr>
      </w:pPr>
      <w:r>
        <w:rPr>
          <w:noProof/>
          <w:sz w:val="18"/>
          <w:szCs w:val="24"/>
        </w:rPr>
        <w:t>[5]</w:t>
      </w:r>
      <w:r>
        <w:rPr>
          <w:noProof/>
          <w:sz w:val="18"/>
          <w:szCs w:val="24"/>
        </w:rPr>
        <w:tab/>
        <w:t xml:space="preserve">D. Radočaj, M. Jurišić, and M. Gašparović, “The Role of Remote Sensing Data and Methods in a Modern Approach to Fertilization in Precision Agriculture,” </w:t>
      </w:r>
      <w:r>
        <w:rPr>
          <w:i/>
          <w:iCs/>
          <w:noProof/>
          <w:sz w:val="18"/>
          <w:szCs w:val="24"/>
        </w:rPr>
        <w:t>Remote Sens.</w:t>
      </w:r>
      <w:r>
        <w:rPr>
          <w:noProof/>
          <w:sz w:val="18"/>
          <w:szCs w:val="24"/>
        </w:rPr>
        <w:t>, vol. 14, no. 3, 2022, doi: 10.3390/rs14030778.</w:t>
      </w:r>
    </w:p>
    <w:p w:rsidR="006F18D3" w:rsidRPr="006F18D3" w:rsidRDefault="006F18D3" w:rsidP="006F18D3">
      <w:pPr>
        <w:pStyle w:val="Retraitnormal"/>
      </w:pPr>
    </w:p>
    <w:p w:rsidR="006F18D3" w:rsidRDefault="006F18D3" w:rsidP="006F18D3">
      <w:pPr>
        <w:widowControl w:val="0"/>
        <w:ind w:left="640" w:hanging="640"/>
        <w:rPr>
          <w:noProof/>
          <w:sz w:val="18"/>
          <w:szCs w:val="24"/>
        </w:rPr>
      </w:pPr>
      <w:r>
        <w:rPr>
          <w:noProof/>
          <w:sz w:val="18"/>
          <w:szCs w:val="24"/>
        </w:rPr>
        <w:t>[6]</w:t>
      </w:r>
      <w:r>
        <w:rPr>
          <w:noProof/>
          <w:sz w:val="18"/>
          <w:szCs w:val="24"/>
        </w:rPr>
        <w:tab/>
        <w:t xml:space="preserve">P. K. Singh and A. Sharma, “An intelligent WSN-UAV-based IoT framework for precision agriculture application,” </w:t>
      </w:r>
      <w:r>
        <w:rPr>
          <w:i/>
          <w:iCs/>
          <w:noProof/>
          <w:sz w:val="18"/>
          <w:szCs w:val="24"/>
        </w:rPr>
        <w:t>Comput. Electr. Eng.</w:t>
      </w:r>
      <w:r>
        <w:rPr>
          <w:noProof/>
          <w:sz w:val="18"/>
          <w:szCs w:val="24"/>
        </w:rPr>
        <w:t>, vol. 100, no. July 2021, p. 107912, 2022, doi: 10.1016/j.compeleceng.2022.107912.</w:t>
      </w:r>
    </w:p>
    <w:p w:rsidR="006F18D3" w:rsidRDefault="006F18D3" w:rsidP="006F18D3">
      <w:pPr>
        <w:widowControl w:val="0"/>
        <w:ind w:left="640" w:hanging="640"/>
        <w:rPr>
          <w:noProof/>
          <w:sz w:val="18"/>
          <w:szCs w:val="24"/>
        </w:rPr>
      </w:pPr>
      <w:r>
        <w:rPr>
          <w:noProof/>
          <w:sz w:val="18"/>
          <w:szCs w:val="24"/>
        </w:rPr>
        <w:t>[7]</w:t>
      </w:r>
      <w:r>
        <w:rPr>
          <w:noProof/>
          <w:sz w:val="18"/>
          <w:szCs w:val="24"/>
        </w:rPr>
        <w:tab/>
        <w:t xml:space="preserve">H. Bagha, A. Yavari, and D. Georgakopoulos, “Hybrid Sensing Platform for IoT-Based Precision Agriculture,” </w:t>
      </w:r>
      <w:r>
        <w:rPr>
          <w:i/>
          <w:iCs/>
          <w:noProof/>
          <w:sz w:val="18"/>
          <w:szCs w:val="24"/>
        </w:rPr>
        <w:t>Futur. Internet</w:t>
      </w:r>
      <w:r>
        <w:rPr>
          <w:noProof/>
          <w:sz w:val="18"/>
          <w:szCs w:val="24"/>
        </w:rPr>
        <w:t>, vol. 14, no. 8, 2022, doi: 10.3390/fi14080233.</w:t>
      </w:r>
    </w:p>
    <w:p w:rsidR="006F18D3" w:rsidRDefault="006F18D3" w:rsidP="006F18D3">
      <w:pPr>
        <w:widowControl w:val="0"/>
        <w:ind w:left="640" w:hanging="640"/>
        <w:rPr>
          <w:noProof/>
          <w:sz w:val="18"/>
          <w:szCs w:val="24"/>
        </w:rPr>
      </w:pPr>
      <w:r>
        <w:rPr>
          <w:noProof/>
          <w:sz w:val="18"/>
          <w:szCs w:val="24"/>
        </w:rPr>
        <w:t>[8]</w:t>
      </w:r>
      <w:r>
        <w:rPr>
          <w:noProof/>
          <w:sz w:val="18"/>
          <w:szCs w:val="24"/>
        </w:rPr>
        <w:tab/>
        <w:t xml:space="preserve">C. R. Kagan, D. P. Arnold, D. J. Cappelleri, C. M. Keske, and K. T. Turner, “Special report: The Internet of Things for Precision Agriculture (IoT4Ag),” </w:t>
      </w:r>
      <w:r>
        <w:rPr>
          <w:i/>
          <w:iCs/>
          <w:noProof/>
          <w:sz w:val="18"/>
          <w:szCs w:val="24"/>
        </w:rPr>
        <w:t>Comput. Electron. Agric.</w:t>
      </w:r>
      <w:r>
        <w:rPr>
          <w:noProof/>
          <w:sz w:val="18"/>
          <w:szCs w:val="24"/>
        </w:rPr>
        <w:t>, vol. 196, no. January, 2022, doi: 10.1016/j.compag.2022.106742.</w:t>
      </w:r>
    </w:p>
    <w:p w:rsidR="006F18D3" w:rsidRDefault="006F18D3" w:rsidP="006F18D3">
      <w:pPr>
        <w:widowControl w:val="0"/>
        <w:ind w:left="640" w:hanging="640"/>
        <w:rPr>
          <w:noProof/>
          <w:sz w:val="18"/>
          <w:szCs w:val="24"/>
        </w:rPr>
      </w:pPr>
      <w:r>
        <w:rPr>
          <w:noProof/>
          <w:sz w:val="18"/>
          <w:szCs w:val="24"/>
        </w:rPr>
        <w:t>[9]</w:t>
      </w:r>
      <w:r>
        <w:rPr>
          <w:noProof/>
          <w:sz w:val="18"/>
          <w:szCs w:val="24"/>
        </w:rPr>
        <w:tab/>
        <w:t xml:space="preserve">A. Paullada, I. D. Raji, E. M. Bender, E. Denton, and A. Hanna, “Data and its (dis)contents: A survey of dataset development and use in machine learning research,” </w:t>
      </w:r>
      <w:r>
        <w:rPr>
          <w:i/>
          <w:iCs/>
          <w:noProof/>
          <w:sz w:val="18"/>
          <w:szCs w:val="24"/>
        </w:rPr>
        <w:t>Patterns</w:t>
      </w:r>
      <w:r>
        <w:rPr>
          <w:noProof/>
          <w:sz w:val="18"/>
          <w:szCs w:val="24"/>
        </w:rPr>
        <w:t>, vol. 2, no. 11, p. 100336, 2021, doi: 10.1016/j.patter.2021.100336.</w:t>
      </w:r>
    </w:p>
    <w:p w:rsidR="006F18D3" w:rsidRDefault="006F18D3" w:rsidP="006F18D3">
      <w:pPr>
        <w:widowControl w:val="0"/>
        <w:ind w:left="640" w:hanging="640"/>
        <w:rPr>
          <w:noProof/>
          <w:sz w:val="18"/>
          <w:szCs w:val="24"/>
        </w:rPr>
      </w:pPr>
      <w:r>
        <w:rPr>
          <w:noProof/>
          <w:sz w:val="18"/>
          <w:szCs w:val="24"/>
        </w:rPr>
        <w:t>[10]</w:t>
      </w:r>
      <w:r>
        <w:rPr>
          <w:noProof/>
          <w:sz w:val="18"/>
          <w:szCs w:val="24"/>
        </w:rPr>
        <w:tab/>
        <w:t xml:space="preserve">M. Zheng, F. Wang, X. Hu, Y. Miao, H. Cao, and M. Tang, “A Method for Analyzing the Performance Impact of Imbalanced Binary Data on Machine Learning Models,” </w:t>
      </w:r>
      <w:r>
        <w:rPr>
          <w:i/>
          <w:iCs/>
          <w:noProof/>
          <w:sz w:val="18"/>
          <w:szCs w:val="24"/>
        </w:rPr>
        <w:t>Axioms</w:t>
      </w:r>
      <w:r>
        <w:rPr>
          <w:noProof/>
          <w:sz w:val="18"/>
          <w:szCs w:val="24"/>
        </w:rPr>
        <w:t>, vol. 11, no. 11, 2022, doi: 10.3390/axioms11110607.</w:t>
      </w:r>
    </w:p>
    <w:p w:rsidR="006F18D3" w:rsidRDefault="006F18D3" w:rsidP="006F18D3">
      <w:pPr>
        <w:widowControl w:val="0"/>
        <w:ind w:left="640" w:hanging="640"/>
        <w:rPr>
          <w:noProof/>
          <w:sz w:val="18"/>
          <w:szCs w:val="24"/>
        </w:rPr>
      </w:pPr>
      <w:r>
        <w:rPr>
          <w:noProof/>
          <w:sz w:val="18"/>
          <w:szCs w:val="24"/>
        </w:rPr>
        <w:t>[11]</w:t>
      </w:r>
      <w:r>
        <w:rPr>
          <w:noProof/>
          <w:sz w:val="18"/>
          <w:szCs w:val="24"/>
        </w:rPr>
        <w:tab/>
        <w:t xml:space="preserve">P. Wibowo and C. Fatichah, “An in-depth performance analysis of the oversampling techniques for high-class imbalanced dataset,” </w:t>
      </w:r>
      <w:r>
        <w:rPr>
          <w:i/>
          <w:iCs/>
          <w:noProof/>
          <w:sz w:val="18"/>
          <w:szCs w:val="24"/>
        </w:rPr>
        <w:t>Regist. J. Ilm. Teknol. Sist. Inf.</w:t>
      </w:r>
      <w:r>
        <w:rPr>
          <w:noProof/>
          <w:sz w:val="18"/>
          <w:szCs w:val="24"/>
        </w:rPr>
        <w:t>, vol. 7, no. 1, pp. 63–71, 2021, doi: 10.26594/register.v7i1.2206.</w:t>
      </w:r>
    </w:p>
    <w:p w:rsidR="006F18D3" w:rsidRDefault="006F18D3" w:rsidP="006F18D3">
      <w:pPr>
        <w:widowControl w:val="0"/>
        <w:ind w:left="640" w:hanging="640"/>
        <w:rPr>
          <w:noProof/>
          <w:sz w:val="18"/>
          <w:szCs w:val="24"/>
        </w:rPr>
      </w:pPr>
      <w:r>
        <w:rPr>
          <w:noProof/>
          <w:sz w:val="18"/>
          <w:szCs w:val="24"/>
        </w:rPr>
        <w:t>[12]</w:t>
      </w:r>
      <w:r>
        <w:rPr>
          <w:noProof/>
          <w:sz w:val="18"/>
          <w:szCs w:val="24"/>
        </w:rPr>
        <w:tab/>
        <w:t xml:space="preserve">A. Althnian </w:t>
      </w:r>
      <w:r>
        <w:rPr>
          <w:i/>
          <w:iCs/>
          <w:noProof/>
          <w:sz w:val="18"/>
          <w:szCs w:val="24"/>
        </w:rPr>
        <w:t>et al.</w:t>
      </w:r>
      <w:r>
        <w:rPr>
          <w:noProof/>
          <w:sz w:val="18"/>
          <w:szCs w:val="24"/>
        </w:rPr>
        <w:t xml:space="preserve">, “Impact of dataset size on classification performance: An empirical evaluation in the medical domain,” </w:t>
      </w:r>
      <w:r>
        <w:rPr>
          <w:i/>
          <w:iCs/>
          <w:noProof/>
          <w:sz w:val="18"/>
          <w:szCs w:val="24"/>
        </w:rPr>
        <w:t>Appl. Sci.</w:t>
      </w:r>
      <w:r>
        <w:rPr>
          <w:noProof/>
          <w:sz w:val="18"/>
          <w:szCs w:val="24"/>
        </w:rPr>
        <w:t>, vol. 11, no. 2, pp. 1–18, 2021, doi: 10.3390/app11020796.</w:t>
      </w:r>
    </w:p>
    <w:p w:rsidR="006F18D3" w:rsidRDefault="006F18D3" w:rsidP="006F18D3">
      <w:pPr>
        <w:widowControl w:val="0"/>
        <w:ind w:left="640" w:hanging="640"/>
        <w:rPr>
          <w:noProof/>
          <w:sz w:val="18"/>
          <w:szCs w:val="24"/>
        </w:rPr>
      </w:pPr>
      <w:r>
        <w:rPr>
          <w:noProof/>
          <w:sz w:val="18"/>
          <w:szCs w:val="24"/>
        </w:rPr>
        <w:t>[13]</w:t>
      </w:r>
      <w:r>
        <w:rPr>
          <w:noProof/>
          <w:sz w:val="18"/>
          <w:szCs w:val="24"/>
        </w:rPr>
        <w:tab/>
        <w:t xml:space="preserve">M. A. Alshammari and M. Alshayeb, “The effect of the dataset size on the accuracy of software defect prediction models: An empirical study,” </w:t>
      </w:r>
      <w:r>
        <w:rPr>
          <w:i/>
          <w:iCs/>
          <w:noProof/>
          <w:sz w:val="18"/>
          <w:szCs w:val="24"/>
        </w:rPr>
        <w:t>Intel. Artif.</w:t>
      </w:r>
      <w:r>
        <w:rPr>
          <w:noProof/>
          <w:sz w:val="18"/>
          <w:szCs w:val="24"/>
        </w:rPr>
        <w:t>, vol. 24, no. 68, pp. 72–88, 2021, doi: 10.4114/intartif.vol24iss68pp72-88.</w:t>
      </w:r>
    </w:p>
    <w:p w:rsidR="006F18D3" w:rsidRDefault="006F18D3" w:rsidP="006F18D3">
      <w:pPr>
        <w:widowControl w:val="0"/>
        <w:ind w:left="640" w:hanging="640"/>
        <w:rPr>
          <w:noProof/>
          <w:sz w:val="18"/>
          <w:szCs w:val="24"/>
        </w:rPr>
      </w:pPr>
      <w:r>
        <w:rPr>
          <w:noProof/>
          <w:sz w:val="18"/>
          <w:szCs w:val="24"/>
        </w:rPr>
        <w:t>[14]</w:t>
      </w:r>
      <w:r>
        <w:rPr>
          <w:noProof/>
          <w:sz w:val="18"/>
          <w:szCs w:val="24"/>
        </w:rPr>
        <w:tab/>
        <w:t xml:space="preserve">J. Imlawi and M. Alsharo, “Evaluating classification accuracy: The impact of resampling and dataset size,” </w:t>
      </w:r>
      <w:r>
        <w:rPr>
          <w:i/>
          <w:iCs/>
          <w:noProof/>
          <w:sz w:val="18"/>
          <w:szCs w:val="24"/>
        </w:rPr>
        <w:t>Int. J. Bus. Inf. Syst.</w:t>
      </w:r>
      <w:r>
        <w:rPr>
          <w:noProof/>
          <w:sz w:val="18"/>
          <w:szCs w:val="24"/>
        </w:rPr>
        <w:t>, vol. 24, no. 1, pp. 91–101, 2017, doi: 10.1504/IJBIS.2017.080947.</w:t>
      </w:r>
    </w:p>
    <w:p w:rsidR="006F18D3" w:rsidRDefault="006F18D3" w:rsidP="006F18D3">
      <w:pPr>
        <w:widowControl w:val="0"/>
        <w:ind w:left="640" w:hanging="640"/>
        <w:rPr>
          <w:noProof/>
          <w:sz w:val="18"/>
          <w:szCs w:val="24"/>
        </w:rPr>
      </w:pPr>
      <w:r>
        <w:rPr>
          <w:noProof/>
          <w:sz w:val="18"/>
          <w:szCs w:val="24"/>
        </w:rPr>
        <w:t>[15]</w:t>
      </w:r>
      <w:r>
        <w:rPr>
          <w:noProof/>
          <w:sz w:val="18"/>
          <w:szCs w:val="24"/>
        </w:rPr>
        <w:tab/>
        <w:t xml:space="preserve">A. Bailly </w:t>
      </w:r>
      <w:r>
        <w:rPr>
          <w:i/>
          <w:iCs/>
          <w:noProof/>
          <w:sz w:val="18"/>
          <w:szCs w:val="24"/>
        </w:rPr>
        <w:t>et al.</w:t>
      </w:r>
      <w:r>
        <w:rPr>
          <w:noProof/>
          <w:sz w:val="18"/>
          <w:szCs w:val="24"/>
        </w:rPr>
        <w:t xml:space="preserve">, “Effects of dataset size and interactions on the prediction performance of logistic regression and deep learning models,” </w:t>
      </w:r>
      <w:r>
        <w:rPr>
          <w:i/>
          <w:iCs/>
          <w:noProof/>
          <w:sz w:val="18"/>
          <w:szCs w:val="24"/>
        </w:rPr>
        <w:t>Comput. Methods Programs Biomed.</w:t>
      </w:r>
      <w:r>
        <w:rPr>
          <w:noProof/>
          <w:sz w:val="18"/>
          <w:szCs w:val="24"/>
        </w:rPr>
        <w:t>, vol. 213, p. 106504, 2022, doi: 10.1016/j.cmpb.2021.106504.</w:t>
      </w:r>
    </w:p>
    <w:p w:rsidR="006F18D3" w:rsidRDefault="006F18D3" w:rsidP="006F18D3">
      <w:pPr>
        <w:widowControl w:val="0"/>
        <w:ind w:left="640" w:hanging="640"/>
        <w:rPr>
          <w:noProof/>
          <w:sz w:val="18"/>
          <w:szCs w:val="24"/>
        </w:rPr>
      </w:pPr>
      <w:r>
        <w:rPr>
          <w:noProof/>
          <w:sz w:val="18"/>
          <w:szCs w:val="24"/>
        </w:rPr>
        <w:t>[16]</w:t>
      </w:r>
      <w:r>
        <w:rPr>
          <w:noProof/>
          <w:sz w:val="18"/>
          <w:szCs w:val="24"/>
        </w:rPr>
        <w:tab/>
        <w:t xml:space="preserve">L. S. Lin, Y. S. Lin, D. C. Li, and Y. H. Liu, “Improved learning performance for small datasets in high </w:t>
      </w:r>
      <w:r>
        <w:rPr>
          <w:noProof/>
          <w:sz w:val="18"/>
          <w:szCs w:val="24"/>
        </w:rPr>
        <w:lastRenderedPageBreak/>
        <w:t xml:space="preserve">dimensions by new dual-net model for non-linear interpolation virtual sample generation,” </w:t>
      </w:r>
      <w:r>
        <w:rPr>
          <w:i/>
          <w:iCs/>
          <w:noProof/>
          <w:sz w:val="18"/>
          <w:szCs w:val="24"/>
        </w:rPr>
        <w:t>Decis. Support Syst.</w:t>
      </w:r>
      <w:r>
        <w:rPr>
          <w:noProof/>
          <w:sz w:val="18"/>
          <w:szCs w:val="24"/>
        </w:rPr>
        <w:t>, vol. 172, no. April, p. 113996, 2023, doi: 10.1016/j.dss.2023.113996.</w:t>
      </w:r>
    </w:p>
    <w:p w:rsidR="006F18D3" w:rsidRDefault="006F18D3" w:rsidP="006F18D3">
      <w:pPr>
        <w:widowControl w:val="0"/>
        <w:ind w:left="640" w:hanging="640"/>
        <w:rPr>
          <w:noProof/>
          <w:sz w:val="18"/>
          <w:szCs w:val="24"/>
        </w:rPr>
      </w:pPr>
      <w:r>
        <w:rPr>
          <w:noProof/>
          <w:sz w:val="18"/>
          <w:szCs w:val="24"/>
        </w:rPr>
        <w:t>[17]</w:t>
      </w:r>
      <w:r>
        <w:rPr>
          <w:noProof/>
          <w:sz w:val="18"/>
          <w:szCs w:val="24"/>
        </w:rPr>
        <w:tab/>
        <w:t xml:space="preserve">K. Lechqar and M. Errais, “Crop Recommendation in the Context of Precision Agriculture,” in </w:t>
      </w:r>
      <w:r>
        <w:rPr>
          <w:i/>
          <w:iCs/>
          <w:noProof/>
          <w:sz w:val="18"/>
          <w:szCs w:val="24"/>
        </w:rPr>
        <w:t>Advances on Intelligent Computing and Data Science</w:t>
      </w:r>
      <w:r>
        <w:rPr>
          <w:noProof/>
          <w:sz w:val="18"/>
          <w:szCs w:val="24"/>
        </w:rPr>
        <w:t>, 2023, pp. 523--532, doi: https://doi.org/10.1007/978-3-031-36258-3_46.</w:t>
      </w:r>
    </w:p>
    <w:p w:rsidR="006F18D3" w:rsidRDefault="006F18D3" w:rsidP="006F18D3">
      <w:pPr>
        <w:widowControl w:val="0"/>
        <w:ind w:left="640" w:hanging="640"/>
        <w:rPr>
          <w:noProof/>
          <w:sz w:val="18"/>
        </w:rPr>
      </w:pPr>
      <w:r>
        <w:rPr>
          <w:noProof/>
          <w:sz w:val="18"/>
          <w:szCs w:val="24"/>
        </w:rPr>
        <w:t>[18]</w:t>
      </w:r>
      <w:r>
        <w:rPr>
          <w:noProof/>
          <w:sz w:val="18"/>
          <w:szCs w:val="24"/>
        </w:rPr>
        <w:tab/>
        <w:t xml:space="preserve">S. García, A. Fernández, J. Luengo, and F. Herrera, “A study of statistical techniques and performance measures for genetics-based machine learning: Accuracy and interpretability,” </w:t>
      </w:r>
      <w:r>
        <w:rPr>
          <w:i/>
          <w:iCs/>
          <w:noProof/>
          <w:sz w:val="18"/>
          <w:szCs w:val="24"/>
        </w:rPr>
        <w:t>Soft Comput.</w:t>
      </w:r>
      <w:r>
        <w:rPr>
          <w:noProof/>
          <w:sz w:val="18"/>
          <w:szCs w:val="24"/>
        </w:rPr>
        <w:t>, vol. 13, no. 10, pp. 959–977, 2009, doi: 10.1007/s00500-008-0392-y.</w:t>
      </w:r>
    </w:p>
    <w:p w:rsidR="006F18D3" w:rsidRDefault="006F18D3" w:rsidP="006F18D3">
      <w:pPr>
        <w:pStyle w:val="referenceitem"/>
        <w:numPr>
          <w:ilvl w:val="0"/>
          <w:numId w:val="0"/>
        </w:numPr>
        <w:tabs>
          <w:tab w:val="left" w:pos="708"/>
        </w:tabs>
        <w:ind w:left="227"/>
      </w:pPr>
      <w:r>
        <w:fldChar w:fldCharType="end"/>
      </w:r>
    </w:p>
    <w:p w:rsidR="00E000EB" w:rsidRDefault="00E000EB" w:rsidP="00E000EB">
      <w:pPr>
        <w:pStyle w:val="p1a"/>
      </w:pPr>
    </w:p>
    <w:p w:rsidR="00125065" w:rsidRPr="00125065" w:rsidRDefault="002C3DE4" w:rsidP="00DA6603">
      <w:r>
        <w:br w:type="column"/>
      </w:r>
    </w:p>
    <w:sectPr w:rsidR="00125065" w:rsidRPr="00125065" w:rsidSect="006D23A7">
      <w:type w:val="continuous"/>
      <w:pgSz w:w="11906" w:h="16838" w:code="9"/>
      <w:pgMar w:top="1644" w:right="1077" w:bottom="1134" w:left="1304" w:header="936" w:footer="720" w:gutter="0"/>
      <w:cols w:num="2" w:space="2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DCC" w:rsidRDefault="009E6DCC">
      <w:r>
        <w:separator/>
      </w:r>
    </w:p>
    <w:p w:rsidR="009E6DCC" w:rsidRDefault="009E6DCC"/>
  </w:endnote>
  <w:endnote w:type="continuationSeparator" w:id="0">
    <w:p w:rsidR="009E6DCC" w:rsidRDefault="009E6DCC">
      <w:r>
        <w:continuationSeparator/>
      </w:r>
    </w:p>
    <w:p w:rsidR="009E6DCC" w:rsidRDefault="009E6D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DCC" w:rsidRDefault="009E6DCC">
      <w:r>
        <w:separator/>
      </w:r>
    </w:p>
    <w:p w:rsidR="009E6DCC" w:rsidRDefault="009E6DCC"/>
  </w:footnote>
  <w:footnote w:type="continuationSeparator" w:id="0">
    <w:p w:rsidR="009E6DCC" w:rsidRDefault="009E6DCC">
      <w:r>
        <w:continuationSeparator/>
      </w:r>
    </w:p>
    <w:p w:rsidR="009E6DCC" w:rsidRDefault="009E6D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C7" w:rsidRDefault="00DA26C7">
    <w:pPr>
      <w:pStyle w:val="En-tte"/>
      <w:tabs>
        <w:tab w:val="left" w:pos="567"/>
      </w:tabs>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ab/>
    </w:r>
    <w:proofErr w:type="spellStart"/>
    <w:r>
      <w:rPr>
        <w:rStyle w:val="Numrodepage"/>
      </w:rPr>
      <w:t>Informatica</w:t>
    </w:r>
    <w:proofErr w:type="spellEnd"/>
    <w:r>
      <w:rPr>
        <w:rStyle w:val="Numrodepage"/>
      </w:rPr>
      <w:t xml:space="preserve"> 23 (1999) xxx–</w:t>
    </w:r>
    <w:proofErr w:type="spellStart"/>
    <w:r>
      <w:rPr>
        <w:rStyle w:val="Numrodepage"/>
      </w:rPr>
      <w:t>yyy</w:t>
    </w:r>
    <w:proofErr w:type="spellEnd"/>
    <w:r>
      <w:rPr>
        <w:rStyle w:val="Numrodepage"/>
      </w:rPr>
      <w:tab/>
    </w:r>
    <w:r>
      <w:rPr>
        <w:rStyle w:val="Numrodepage"/>
      </w:rPr>
      <w:tab/>
    </w:r>
    <w:r>
      <w:rPr>
        <w:rStyle w:val="Numrodepage"/>
      </w:rPr>
      <w:fldChar w:fldCharType="begin"/>
    </w:r>
    <w:r>
      <w:rPr>
        <w:rStyle w:val="Numrodepage"/>
      </w:rPr>
      <w:instrText xml:space="preserve"> AUTHOR  \* MERGEFORMAT </w:instrText>
    </w:r>
    <w:r>
      <w:rPr>
        <w:rStyle w:val="Numrodepage"/>
      </w:rPr>
      <w:fldChar w:fldCharType="separate"/>
    </w:r>
    <w:r>
      <w:rPr>
        <w:rStyle w:val="Numrodepage"/>
        <w:noProof/>
      </w:rPr>
      <w:t>Admin</w:t>
    </w:r>
    <w:r>
      <w:rPr>
        <w:rStyle w:val="Numrodepage"/>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C7" w:rsidRDefault="00DA26C7" w:rsidP="00572FC4">
    <w:pPr>
      <w:pStyle w:val="En-tte"/>
      <w:tabs>
        <w:tab w:val="clear" w:pos="4153"/>
        <w:tab w:val="clear" w:pos="8306"/>
        <w:tab w:val="left" w:pos="0"/>
        <w:tab w:val="right" w:pos="9072"/>
        <w:tab w:val="right" w:pos="9498"/>
      </w:tabs>
    </w:pPr>
    <w:r w:rsidRPr="00572FC4">
      <w:rPr>
        <w:rStyle w:val="Numrodepage"/>
        <w:sz w:val="18"/>
        <w:szCs w:val="18"/>
      </w:rPr>
      <w:fldChar w:fldCharType="begin"/>
    </w:r>
    <w:r w:rsidRPr="00572FC4">
      <w:rPr>
        <w:rStyle w:val="Numrodepage"/>
        <w:sz w:val="18"/>
        <w:szCs w:val="18"/>
      </w:rPr>
      <w:instrText xml:space="preserve"> TITLE  \* MERGEFORMAT </w:instrText>
    </w:r>
    <w:r w:rsidRPr="00572FC4">
      <w:rPr>
        <w:rStyle w:val="Numrodepage"/>
        <w:sz w:val="18"/>
        <w:szCs w:val="18"/>
      </w:rPr>
      <w:fldChar w:fldCharType="separate"/>
    </w:r>
    <w:r>
      <w:rPr>
        <w:rStyle w:val="Numrodepage"/>
        <w:sz w:val="18"/>
        <w:szCs w:val="18"/>
      </w:rPr>
      <w:t>Enter short title in File/Properties/Summary</w:t>
    </w:r>
    <w:r w:rsidRPr="00572FC4">
      <w:rPr>
        <w:rStyle w:val="Numrodepage"/>
        <w:sz w:val="18"/>
        <w:szCs w:val="18"/>
      </w:rPr>
      <w:fldChar w:fldCharType="end"/>
    </w:r>
    <w:r w:rsidRPr="00572FC4">
      <w:rPr>
        <w:rStyle w:val="Numrodepage"/>
        <w:sz w:val="18"/>
        <w:szCs w:val="18"/>
      </w:rPr>
      <w:tab/>
    </w:r>
    <w:proofErr w:type="spellStart"/>
    <w:r w:rsidRPr="00572FC4">
      <w:rPr>
        <w:rStyle w:val="Numrodepage"/>
        <w:sz w:val="18"/>
        <w:szCs w:val="18"/>
      </w:rPr>
      <w:t>Informatica</w:t>
    </w:r>
    <w:proofErr w:type="spellEnd"/>
    <w:r w:rsidRPr="00572FC4">
      <w:rPr>
        <w:rStyle w:val="Numrodepage"/>
        <w:sz w:val="18"/>
        <w:szCs w:val="18"/>
      </w:rPr>
      <w:t xml:space="preserve"> </w:t>
    </w:r>
    <w:r>
      <w:rPr>
        <w:rStyle w:val="Numrodepage"/>
        <w:b/>
        <w:sz w:val="18"/>
        <w:szCs w:val="18"/>
      </w:rPr>
      <w:fldChar w:fldCharType="begin"/>
    </w:r>
    <w:r>
      <w:rPr>
        <w:rStyle w:val="Numrodepage"/>
        <w:b/>
        <w:sz w:val="18"/>
        <w:szCs w:val="18"/>
      </w:rPr>
      <w:instrText xml:space="preserve"> DOCPROPERTY  Letnik  \* MERGEFORMAT </w:instrText>
    </w:r>
    <w:r>
      <w:rPr>
        <w:rStyle w:val="Numrodepage"/>
        <w:b/>
        <w:sz w:val="18"/>
        <w:szCs w:val="18"/>
      </w:rPr>
      <w:fldChar w:fldCharType="separate"/>
    </w:r>
    <w:r>
      <w:rPr>
        <w:rStyle w:val="Numrodepage"/>
        <w:b/>
        <w:sz w:val="18"/>
        <w:szCs w:val="18"/>
      </w:rPr>
      <w:t>46</w:t>
    </w:r>
    <w:r>
      <w:rPr>
        <w:rStyle w:val="Numrodepage"/>
        <w:b/>
        <w:sz w:val="18"/>
        <w:szCs w:val="18"/>
      </w:rPr>
      <w:fldChar w:fldCharType="end"/>
    </w:r>
    <w:r w:rsidRPr="00572FC4">
      <w:rPr>
        <w:rStyle w:val="Numrodepage"/>
        <w:sz w:val="18"/>
        <w:szCs w:val="18"/>
      </w:rPr>
      <w:t xml:space="preserve"> (</w:t>
    </w:r>
    <w:r>
      <w:rPr>
        <w:rStyle w:val="Numrodepage"/>
        <w:sz w:val="18"/>
        <w:szCs w:val="18"/>
      </w:rPr>
      <w:fldChar w:fldCharType="begin"/>
    </w:r>
    <w:r>
      <w:rPr>
        <w:rStyle w:val="Numrodepage"/>
        <w:sz w:val="18"/>
        <w:szCs w:val="18"/>
      </w:rPr>
      <w:instrText xml:space="preserve"> DOCPROPERTY  Leto  \* MERGEFORMAT </w:instrText>
    </w:r>
    <w:r>
      <w:rPr>
        <w:rStyle w:val="Numrodepage"/>
        <w:sz w:val="18"/>
        <w:szCs w:val="18"/>
      </w:rPr>
      <w:fldChar w:fldCharType="separate"/>
    </w:r>
    <w:r>
      <w:rPr>
        <w:rStyle w:val="Numrodepage"/>
        <w:sz w:val="18"/>
        <w:szCs w:val="18"/>
      </w:rPr>
      <w:t>2022</w:t>
    </w:r>
    <w:r>
      <w:rPr>
        <w:rStyle w:val="Numrodepage"/>
        <w:sz w:val="18"/>
        <w:szCs w:val="18"/>
      </w:rPr>
      <w:fldChar w:fldCharType="end"/>
    </w:r>
    <w:r w:rsidRPr="00572FC4">
      <w:rPr>
        <w:rStyle w:val="Numrodepage"/>
        <w:sz w:val="18"/>
        <w:szCs w:val="18"/>
      </w:rPr>
      <w:t xml:space="preserve">) </w:t>
    </w:r>
    <w:r>
      <w:rPr>
        <w:rStyle w:val="Numrodepage"/>
        <w:sz w:val="18"/>
        <w:szCs w:val="18"/>
      </w:rPr>
      <w:fldChar w:fldCharType="begin"/>
    </w:r>
    <w:r>
      <w:rPr>
        <w:rStyle w:val="Numrodepage"/>
        <w:sz w:val="18"/>
        <w:szCs w:val="18"/>
      </w:rPr>
      <w:instrText xml:space="preserve"> DOCPROPERTY  pageF  \* MERGEFORMAT </w:instrText>
    </w:r>
    <w:r>
      <w:rPr>
        <w:rStyle w:val="Numrodepage"/>
        <w:sz w:val="18"/>
        <w:szCs w:val="18"/>
      </w:rPr>
      <w:fldChar w:fldCharType="separate"/>
    </w:r>
    <w:r>
      <w:rPr>
        <w:rStyle w:val="Numrodepage"/>
        <w:sz w:val="18"/>
        <w:szCs w:val="18"/>
      </w:rPr>
      <w:t>501</w:t>
    </w:r>
    <w:r>
      <w:rPr>
        <w:rStyle w:val="Numrodepage"/>
        <w:sz w:val="18"/>
        <w:szCs w:val="18"/>
      </w:rPr>
      <w:fldChar w:fldCharType="end"/>
    </w:r>
    <w:r w:rsidRPr="00572FC4">
      <w:rPr>
        <w:rStyle w:val="Numrodepage"/>
        <w:sz w:val="18"/>
        <w:szCs w:val="18"/>
      </w:rPr>
      <w:t>–</w:t>
    </w:r>
    <w:r>
      <w:rPr>
        <w:rStyle w:val="Numrodepage"/>
        <w:sz w:val="18"/>
        <w:szCs w:val="18"/>
      </w:rPr>
      <w:fldChar w:fldCharType="begin"/>
    </w:r>
    <w:r>
      <w:rPr>
        <w:rStyle w:val="Numrodepage"/>
        <w:sz w:val="18"/>
        <w:szCs w:val="18"/>
      </w:rPr>
      <w:instrText xml:space="preserve"> DOCPROPERTY  pageL  \* MERGEFORMAT </w:instrText>
    </w:r>
    <w:r>
      <w:rPr>
        <w:rStyle w:val="Numrodepage"/>
        <w:sz w:val="18"/>
        <w:szCs w:val="18"/>
      </w:rPr>
      <w:fldChar w:fldCharType="separate"/>
    </w:r>
    <w:r>
      <w:rPr>
        <w:rStyle w:val="Numrodepage"/>
        <w:sz w:val="18"/>
        <w:szCs w:val="18"/>
      </w:rPr>
      <w:t>505</w:t>
    </w:r>
    <w:r>
      <w:rPr>
        <w:rStyle w:val="Numrodepage"/>
        <w:sz w:val="18"/>
        <w:szCs w:val="18"/>
      </w:rPr>
      <w:fldChar w:fldCharType="end"/>
    </w:r>
    <w:r>
      <w:rPr>
        <w:rStyle w:val="Numrodepage"/>
      </w:rPr>
      <w:tab/>
    </w:r>
    <w:r w:rsidRPr="00572FC4">
      <w:rPr>
        <w:rStyle w:val="Numrodepage"/>
        <w:b/>
        <w:bCs/>
      </w:rPr>
      <w:fldChar w:fldCharType="begin"/>
    </w:r>
    <w:r w:rsidRPr="00572FC4">
      <w:rPr>
        <w:rStyle w:val="Numrodepage"/>
        <w:b/>
        <w:bCs/>
      </w:rPr>
      <w:instrText xml:space="preserve"> PAGE   \* MERGEFORMAT </w:instrText>
    </w:r>
    <w:r w:rsidRPr="00572FC4">
      <w:rPr>
        <w:rStyle w:val="Numrodepage"/>
        <w:b/>
        <w:bCs/>
      </w:rPr>
      <w:fldChar w:fldCharType="separate"/>
    </w:r>
    <w:r w:rsidR="0006348F">
      <w:rPr>
        <w:rStyle w:val="Numrodepage"/>
        <w:b/>
        <w:bCs/>
        <w:noProof/>
      </w:rPr>
      <w:t>507</w:t>
    </w:r>
    <w:r w:rsidRPr="00572FC4">
      <w:rPr>
        <w:rStyle w:val="Numrodepage"/>
        <w:b/>
        <w:bC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C7" w:rsidRDefault="00DA26C7" w:rsidP="005636B8">
    <w:pPr>
      <w:pStyle w:val="En-tte"/>
      <w:tabs>
        <w:tab w:val="clear" w:pos="4153"/>
        <w:tab w:val="clear" w:pos="8306"/>
        <w:tab w:val="right" w:pos="9072"/>
        <w:tab w:val="right" w:pos="9498"/>
      </w:tabs>
      <w:ind w:firstLine="0"/>
      <w:rPr>
        <w:sz w:val="18"/>
        <w:lang w:val="sl-SI"/>
      </w:rPr>
    </w:pPr>
    <w:r w:rsidRPr="009B4332">
      <w:rPr>
        <w:sz w:val="18"/>
        <w:szCs w:val="18"/>
        <w:lang w:val="sl-SI"/>
      </w:rPr>
      <w:t>https://doi.org/10.31449/inf.v</w:t>
    </w:r>
    <w:r w:rsidRPr="009B4332">
      <w:rPr>
        <w:sz w:val="18"/>
        <w:szCs w:val="18"/>
        <w:lang w:val="sl-SI"/>
      </w:rPr>
      <w:fldChar w:fldCharType="begin"/>
    </w:r>
    <w:r w:rsidRPr="009B4332">
      <w:rPr>
        <w:sz w:val="18"/>
        <w:szCs w:val="18"/>
        <w:lang w:val="sl-SI"/>
      </w:rPr>
      <w:instrText xml:space="preserve"> DOCPROPERTY  Letnik  \* MERGEFORMAT </w:instrText>
    </w:r>
    <w:r w:rsidRPr="009B4332">
      <w:rPr>
        <w:sz w:val="18"/>
        <w:szCs w:val="18"/>
        <w:lang w:val="sl-SI"/>
      </w:rPr>
      <w:fldChar w:fldCharType="separate"/>
    </w:r>
    <w:r>
      <w:rPr>
        <w:sz w:val="18"/>
        <w:szCs w:val="18"/>
        <w:lang w:val="sl-SI"/>
      </w:rPr>
      <w:t>46</w:t>
    </w:r>
    <w:r w:rsidRPr="009B4332">
      <w:rPr>
        <w:sz w:val="18"/>
        <w:szCs w:val="18"/>
        <w:lang w:val="sl-SI"/>
      </w:rPr>
      <w:fldChar w:fldCharType="end"/>
    </w:r>
    <w:r w:rsidRPr="009B4332">
      <w:rPr>
        <w:sz w:val="18"/>
        <w:szCs w:val="18"/>
        <w:lang w:val="sl-SI"/>
      </w:rPr>
      <w:t>i</w:t>
    </w:r>
    <w:r w:rsidRPr="009B4332">
      <w:rPr>
        <w:sz w:val="18"/>
        <w:szCs w:val="18"/>
        <w:lang w:val="sl-SI"/>
      </w:rPr>
      <w:fldChar w:fldCharType="begin"/>
    </w:r>
    <w:r w:rsidRPr="009B4332">
      <w:rPr>
        <w:sz w:val="18"/>
        <w:szCs w:val="18"/>
        <w:lang w:val="sl-SI"/>
      </w:rPr>
      <w:instrText xml:space="preserve"> DOCPROPERTY  Issue  \* MERGEFORMAT </w:instrText>
    </w:r>
    <w:r w:rsidRPr="009B4332">
      <w:rPr>
        <w:sz w:val="18"/>
        <w:szCs w:val="18"/>
        <w:lang w:val="sl-SI"/>
      </w:rPr>
      <w:fldChar w:fldCharType="separate"/>
    </w:r>
    <w:r>
      <w:rPr>
        <w:sz w:val="18"/>
        <w:szCs w:val="18"/>
        <w:lang w:val="sl-SI"/>
      </w:rPr>
      <w:t>x</w:t>
    </w:r>
    <w:r w:rsidRPr="009B4332">
      <w:rPr>
        <w:sz w:val="18"/>
        <w:szCs w:val="18"/>
        <w:lang w:val="sl-SI"/>
      </w:rPr>
      <w:fldChar w:fldCharType="end"/>
    </w:r>
    <w:r w:rsidRPr="009B4332">
      <w:rPr>
        <w:sz w:val="18"/>
        <w:szCs w:val="18"/>
        <w:lang w:val="sl-SI"/>
      </w:rPr>
      <w:t>.</w:t>
    </w:r>
    <w:r w:rsidRPr="009B4332">
      <w:rPr>
        <w:sz w:val="18"/>
        <w:szCs w:val="18"/>
        <w:lang w:val="sl-SI"/>
      </w:rPr>
      <w:fldChar w:fldCharType="begin"/>
    </w:r>
    <w:r w:rsidRPr="009B4332">
      <w:rPr>
        <w:sz w:val="18"/>
        <w:szCs w:val="18"/>
        <w:lang w:val="sl-SI"/>
      </w:rPr>
      <w:instrText xml:space="preserve"> DOCPROPERTY  InfCode  \* MERGEFORMAT </w:instrText>
    </w:r>
    <w:r w:rsidRPr="009B4332">
      <w:rPr>
        <w:sz w:val="18"/>
        <w:szCs w:val="18"/>
        <w:lang w:val="sl-SI"/>
      </w:rPr>
      <w:fldChar w:fldCharType="separate"/>
    </w:r>
    <w:r>
      <w:rPr>
        <w:sz w:val="18"/>
        <w:szCs w:val="18"/>
        <w:lang w:val="sl-SI"/>
      </w:rPr>
      <w:t>xxxx</w:t>
    </w:r>
    <w:r w:rsidRPr="009B4332">
      <w:rPr>
        <w:sz w:val="18"/>
        <w:szCs w:val="18"/>
        <w:lang w:val="sl-SI"/>
      </w:rPr>
      <w:fldChar w:fldCharType="end"/>
    </w:r>
    <w:r w:rsidRPr="009B4332">
      <w:rPr>
        <w:sz w:val="18"/>
        <w:szCs w:val="18"/>
        <w:lang w:val="sl-SI"/>
      </w:rPr>
      <w:tab/>
      <w:t xml:space="preserve">Informatica </w:t>
    </w:r>
    <w:r w:rsidRPr="009B4332">
      <w:rPr>
        <w:b/>
        <w:sz w:val="18"/>
        <w:szCs w:val="18"/>
        <w:lang w:val="sl-SI"/>
      </w:rPr>
      <w:fldChar w:fldCharType="begin"/>
    </w:r>
    <w:r w:rsidRPr="009B4332">
      <w:rPr>
        <w:b/>
        <w:sz w:val="18"/>
        <w:szCs w:val="18"/>
        <w:lang w:val="sl-SI"/>
      </w:rPr>
      <w:instrText xml:space="preserve"> DOCPROPERTY  Letnik  \* MERGEFORMAT </w:instrText>
    </w:r>
    <w:r w:rsidRPr="009B4332">
      <w:rPr>
        <w:b/>
        <w:sz w:val="18"/>
        <w:szCs w:val="18"/>
        <w:lang w:val="sl-SI"/>
      </w:rPr>
      <w:fldChar w:fldCharType="separate"/>
    </w:r>
    <w:r>
      <w:rPr>
        <w:b/>
        <w:sz w:val="18"/>
        <w:szCs w:val="18"/>
        <w:lang w:val="sl-SI"/>
      </w:rPr>
      <w:t>46</w:t>
    </w:r>
    <w:r w:rsidRPr="009B4332">
      <w:rPr>
        <w:b/>
        <w:sz w:val="18"/>
        <w:szCs w:val="18"/>
        <w:lang w:val="sl-SI"/>
      </w:rPr>
      <w:fldChar w:fldCharType="end"/>
    </w:r>
    <w:r w:rsidRPr="009B4332">
      <w:rPr>
        <w:sz w:val="18"/>
        <w:szCs w:val="18"/>
        <w:lang w:val="sl-SI"/>
      </w:rPr>
      <w:t xml:space="preserve"> (</w:t>
    </w:r>
    <w:r w:rsidRPr="009B4332">
      <w:rPr>
        <w:sz w:val="18"/>
        <w:szCs w:val="18"/>
        <w:lang w:val="sl-SI"/>
      </w:rPr>
      <w:fldChar w:fldCharType="begin"/>
    </w:r>
    <w:r w:rsidRPr="009B4332">
      <w:rPr>
        <w:sz w:val="18"/>
        <w:szCs w:val="18"/>
        <w:lang w:val="sl-SI"/>
      </w:rPr>
      <w:instrText xml:space="preserve"> DOCPROPERTY  Leto  \* MERGEFORMAT </w:instrText>
    </w:r>
    <w:r w:rsidRPr="009B4332">
      <w:rPr>
        <w:sz w:val="18"/>
        <w:szCs w:val="18"/>
        <w:lang w:val="sl-SI"/>
      </w:rPr>
      <w:fldChar w:fldCharType="separate"/>
    </w:r>
    <w:r>
      <w:rPr>
        <w:sz w:val="18"/>
        <w:szCs w:val="18"/>
        <w:lang w:val="sl-SI"/>
      </w:rPr>
      <w:t>2022</w:t>
    </w:r>
    <w:r w:rsidRPr="009B4332">
      <w:rPr>
        <w:sz w:val="18"/>
        <w:szCs w:val="18"/>
        <w:lang w:val="sl-SI"/>
      </w:rPr>
      <w:fldChar w:fldCharType="end"/>
    </w:r>
    <w:r w:rsidRPr="009B4332">
      <w:rPr>
        <w:sz w:val="18"/>
        <w:szCs w:val="18"/>
        <w:lang w:val="sl-SI"/>
      </w:rPr>
      <w:t xml:space="preserve">) </w:t>
    </w:r>
    <w:r w:rsidRPr="009B4332">
      <w:rPr>
        <w:rStyle w:val="Numrodepage"/>
        <w:bCs/>
        <w:sz w:val="18"/>
        <w:szCs w:val="18"/>
      </w:rPr>
      <w:fldChar w:fldCharType="begin"/>
    </w:r>
    <w:r w:rsidRPr="009B4332">
      <w:rPr>
        <w:rStyle w:val="Numrodepage"/>
        <w:bCs/>
        <w:sz w:val="18"/>
        <w:szCs w:val="18"/>
      </w:rPr>
      <w:instrText xml:space="preserve"> PAGE </w:instrText>
    </w:r>
    <w:r w:rsidRPr="009B4332">
      <w:rPr>
        <w:rStyle w:val="Numrodepage"/>
        <w:bCs/>
        <w:sz w:val="18"/>
        <w:szCs w:val="18"/>
      </w:rPr>
      <w:fldChar w:fldCharType="separate"/>
    </w:r>
    <w:r w:rsidR="007F6DBE">
      <w:rPr>
        <w:rStyle w:val="Numrodepage"/>
        <w:bCs/>
        <w:noProof/>
        <w:sz w:val="18"/>
        <w:szCs w:val="18"/>
      </w:rPr>
      <w:t>501</w:t>
    </w:r>
    <w:r w:rsidRPr="009B4332">
      <w:rPr>
        <w:rStyle w:val="Numrodepage"/>
        <w:bCs/>
        <w:sz w:val="18"/>
        <w:szCs w:val="18"/>
      </w:rPr>
      <w:fldChar w:fldCharType="end"/>
    </w:r>
    <w:r w:rsidRPr="009B4332">
      <w:rPr>
        <w:sz w:val="18"/>
        <w:szCs w:val="18"/>
        <w:lang w:val="sl-SI"/>
      </w:rPr>
      <w:t>–</w:t>
    </w:r>
    <w:r w:rsidRPr="009B4332">
      <w:rPr>
        <w:sz w:val="18"/>
        <w:szCs w:val="18"/>
        <w:lang w:val="sl-SI"/>
      </w:rPr>
      <w:fldChar w:fldCharType="begin"/>
    </w:r>
    <w:r w:rsidRPr="009B4332">
      <w:rPr>
        <w:sz w:val="18"/>
        <w:szCs w:val="18"/>
        <w:lang w:val="sl-SI"/>
      </w:rPr>
      <w:instrText xml:space="preserve"> DOCPROPERTY  pageL  \* MERGEFORMAT </w:instrText>
    </w:r>
    <w:r w:rsidRPr="009B4332">
      <w:rPr>
        <w:sz w:val="18"/>
        <w:szCs w:val="18"/>
        <w:lang w:val="sl-SI"/>
      </w:rPr>
      <w:fldChar w:fldCharType="separate"/>
    </w:r>
    <w:r>
      <w:rPr>
        <w:sz w:val="18"/>
        <w:szCs w:val="18"/>
        <w:lang w:val="sl-SI"/>
      </w:rPr>
      <w:t>505</w:t>
    </w:r>
    <w:r w:rsidRPr="009B4332">
      <w:rPr>
        <w:sz w:val="18"/>
        <w:szCs w:val="18"/>
        <w:lang w:val="sl-SI"/>
      </w:rPr>
      <w:fldChar w:fldCharType="end"/>
    </w:r>
    <w:r>
      <w:rPr>
        <w:sz w:val="18"/>
        <w:lang w:val="sl-SI"/>
      </w:rPr>
      <w:tab/>
    </w:r>
    <w:r>
      <w:rPr>
        <w:rStyle w:val="Numrodepage"/>
        <w:b/>
      </w:rPr>
      <w:fldChar w:fldCharType="begin"/>
    </w:r>
    <w:r>
      <w:rPr>
        <w:rStyle w:val="Numrodepage"/>
        <w:b/>
      </w:rPr>
      <w:instrText xml:space="preserve"> PAGE </w:instrText>
    </w:r>
    <w:r>
      <w:rPr>
        <w:rStyle w:val="Numrodepage"/>
        <w:b/>
      </w:rPr>
      <w:fldChar w:fldCharType="separate"/>
    </w:r>
    <w:r w:rsidR="007F6DBE">
      <w:rPr>
        <w:rStyle w:val="Numrodepage"/>
        <w:b/>
        <w:noProof/>
      </w:rPr>
      <w:t>501</w:t>
    </w:r>
    <w:r>
      <w:rPr>
        <w:rStyle w:val="Numrodepage"/>
        <w:b/>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C7" w:rsidRDefault="00DA26C7" w:rsidP="00014998">
    <w:pPr>
      <w:pStyle w:val="En-tte"/>
      <w:tabs>
        <w:tab w:val="clear" w:pos="4153"/>
        <w:tab w:val="clear" w:pos="8306"/>
        <w:tab w:val="left" w:pos="567"/>
        <w:tab w:val="right" w:pos="9498"/>
      </w:tabs>
      <w:ind w:firstLine="0"/>
    </w:pPr>
    <w:r>
      <w:rPr>
        <w:rStyle w:val="Numrodepage"/>
        <w:b/>
      </w:rPr>
      <w:fldChar w:fldCharType="begin"/>
    </w:r>
    <w:r>
      <w:rPr>
        <w:rStyle w:val="Numrodepage"/>
        <w:b/>
      </w:rPr>
      <w:instrText xml:space="preserve"> PAGE </w:instrText>
    </w:r>
    <w:r>
      <w:rPr>
        <w:rStyle w:val="Numrodepage"/>
        <w:b/>
      </w:rPr>
      <w:fldChar w:fldCharType="separate"/>
    </w:r>
    <w:r w:rsidR="0006348F">
      <w:rPr>
        <w:rStyle w:val="Numrodepage"/>
        <w:b/>
        <w:noProof/>
      </w:rPr>
      <w:t>508</w:t>
    </w:r>
    <w:r>
      <w:rPr>
        <w:rStyle w:val="Numrodepage"/>
        <w:b/>
      </w:rPr>
      <w:fldChar w:fldCharType="end"/>
    </w:r>
    <w:r>
      <w:rPr>
        <w:rStyle w:val="Numrodepage"/>
        <w:sz w:val="18"/>
      </w:rPr>
      <w:tab/>
    </w:r>
    <w:proofErr w:type="spellStart"/>
    <w:r>
      <w:rPr>
        <w:rStyle w:val="Numrodepage"/>
        <w:sz w:val="18"/>
      </w:rPr>
      <w:t>Informatica</w:t>
    </w:r>
    <w:proofErr w:type="spellEnd"/>
    <w:r>
      <w:rPr>
        <w:rStyle w:val="Numrodepage"/>
        <w:sz w:val="18"/>
      </w:rPr>
      <w:t xml:space="preserve"> </w:t>
    </w:r>
    <w:r>
      <w:rPr>
        <w:rStyle w:val="Numrodepage"/>
        <w:b/>
        <w:sz w:val="18"/>
      </w:rPr>
      <w:fldChar w:fldCharType="begin"/>
    </w:r>
    <w:r>
      <w:rPr>
        <w:rStyle w:val="Numrodepage"/>
        <w:b/>
        <w:sz w:val="18"/>
      </w:rPr>
      <w:instrText xml:space="preserve"> DOCPROPERTY  Letnik  \* MERGEFORMAT </w:instrText>
    </w:r>
    <w:r>
      <w:rPr>
        <w:rStyle w:val="Numrodepage"/>
        <w:b/>
        <w:sz w:val="18"/>
      </w:rPr>
      <w:fldChar w:fldCharType="separate"/>
    </w:r>
    <w:r>
      <w:rPr>
        <w:rStyle w:val="Numrodepage"/>
        <w:b/>
        <w:sz w:val="18"/>
      </w:rPr>
      <w:t>46</w:t>
    </w:r>
    <w:r>
      <w:rPr>
        <w:rStyle w:val="Numrodepage"/>
        <w:b/>
        <w:sz w:val="18"/>
      </w:rPr>
      <w:fldChar w:fldCharType="end"/>
    </w:r>
    <w:r>
      <w:rPr>
        <w:rStyle w:val="Numrodepage"/>
        <w:sz w:val="18"/>
      </w:rPr>
      <w:t xml:space="preserve"> (</w:t>
    </w:r>
    <w:r>
      <w:rPr>
        <w:rStyle w:val="Numrodepage"/>
        <w:sz w:val="18"/>
      </w:rPr>
      <w:fldChar w:fldCharType="begin"/>
    </w:r>
    <w:r>
      <w:rPr>
        <w:rStyle w:val="Numrodepage"/>
        <w:sz w:val="18"/>
      </w:rPr>
      <w:instrText xml:space="preserve"> DOCPROPERTY  Leto  \* MERGEFORMAT </w:instrText>
    </w:r>
    <w:r>
      <w:rPr>
        <w:rStyle w:val="Numrodepage"/>
        <w:sz w:val="18"/>
      </w:rPr>
      <w:fldChar w:fldCharType="separate"/>
    </w:r>
    <w:r>
      <w:rPr>
        <w:rStyle w:val="Numrodepage"/>
        <w:sz w:val="18"/>
      </w:rPr>
      <w:t>2022</w:t>
    </w:r>
    <w:r>
      <w:rPr>
        <w:rStyle w:val="Numrodepage"/>
        <w:sz w:val="18"/>
      </w:rPr>
      <w:fldChar w:fldCharType="end"/>
    </w:r>
    <w:r>
      <w:rPr>
        <w:rStyle w:val="Numrodepage"/>
        <w:sz w:val="18"/>
      </w:rPr>
      <w:t xml:space="preserve">) </w:t>
    </w:r>
    <w:r>
      <w:rPr>
        <w:rStyle w:val="Numrodepage"/>
        <w:sz w:val="18"/>
      </w:rPr>
      <w:fldChar w:fldCharType="begin"/>
    </w:r>
    <w:r>
      <w:rPr>
        <w:rStyle w:val="Numrodepage"/>
        <w:sz w:val="18"/>
      </w:rPr>
      <w:instrText xml:space="preserve"> DOCPROPERTY  pageF  \* MERGEFORMAT </w:instrText>
    </w:r>
    <w:r>
      <w:rPr>
        <w:rStyle w:val="Numrodepage"/>
        <w:sz w:val="18"/>
      </w:rPr>
      <w:fldChar w:fldCharType="separate"/>
    </w:r>
    <w:r>
      <w:rPr>
        <w:rStyle w:val="Numrodepage"/>
        <w:sz w:val="18"/>
      </w:rPr>
      <w:t>501</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DOCPROPERTY  pageL  \* MERGEFORMAT </w:instrText>
    </w:r>
    <w:r>
      <w:rPr>
        <w:rStyle w:val="Numrodepage"/>
        <w:sz w:val="18"/>
      </w:rPr>
      <w:fldChar w:fldCharType="separate"/>
    </w:r>
    <w:r>
      <w:rPr>
        <w:rStyle w:val="Numrodepage"/>
        <w:sz w:val="18"/>
      </w:rPr>
      <w:t>505</w:t>
    </w:r>
    <w:r>
      <w:rPr>
        <w:rStyle w:val="Numrodepage"/>
        <w:sz w:val="18"/>
      </w:rPr>
      <w:fldChar w:fldCharType="end"/>
    </w:r>
    <w:r>
      <w:rPr>
        <w:rStyle w:val="Numrodepage"/>
        <w:sz w:val="18"/>
      </w:rPr>
      <w:tab/>
    </w:r>
    <w:proofErr w:type="spellStart"/>
    <w:r>
      <w:rPr>
        <w:rStyle w:val="Numrodepage"/>
        <w:sz w:val="18"/>
      </w:rPr>
      <w:t>K.Lechqar</w:t>
    </w:r>
    <w:proofErr w:type="spellEnd"/>
    <w:r>
      <w:rPr>
        <w:rStyle w:val="Numrodepage"/>
        <w:sz w:val="18"/>
      </w:rPr>
      <w:t xml:space="preserve"> et 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21CB8"/>
    <w:multiLevelType w:val="multilevel"/>
    <w:tmpl w:val="5D0AC5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597104D"/>
    <w:multiLevelType w:val="singleLevel"/>
    <w:tmpl w:val="91389786"/>
    <w:lvl w:ilvl="0">
      <w:start w:val="1"/>
      <w:numFmt w:val="decimal"/>
      <w:lvlText w:val="[%1]"/>
      <w:lvlJc w:val="left"/>
      <w:pPr>
        <w:ind w:left="360" w:hanging="360"/>
      </w:pPr>
      <w:rPr>
        <w:rFonts w:hint="default"/>
      </w:rPr>
    </w:lvl>
  </w:abstractNum>
  <w:abstractNum w:abstractNumId="2">
    <w:nsid w:val="084D1CE9"/>
    <w:multiLevelType w:val="singleLevel"/>
    <w:tmpl w:val="27AA0C38"/>
    <w:lvl w:ilvl="0">
      <w:start w:val="1"/>
      <w:numFmt w:val="decimal"/>
      <w:lvlText w:val="%1"/>
      <w:lvlJc w:val="left"/>
      <w:pPr>
        <w:tabs>
          <w:tab w:val="num" w:pos="360"/>
        </w:tabs>
        <w:ind w:left="360" w:hanging="360"/>
      </w:pPr>
    </w:lvl>
  </w:abstractNum>
  <w:abstractNum w:abstractNumId="3">
    <w:nsid w:val="54FD443F"/>
    <w:multiLevelType w:val="multilevel"/>
    <w:tmpl w:val="C1E85CA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nsid w:val="60AB5DB5"/>
    <w:multiLevelType w:val="multilevel"/>
    <w:tmpl w:val="197E7D8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610308DC"/>
    <w:multiLevelType w:val="multilevel"/>
    <w:tmpl w:val="E8FE105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694958CB"/>
    <w:multiLevelType w:val="multilevel"/>
    <w:tmpl w:val="EE46B49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6EA21733"/>
    <w:multiLevelType w:val="multilevel"/>
    <w:tmpl w:val="F92A763C"/>
    <w:name w:val="I_SectionTitle_List"/>
    <w:lvl w:ilvl="0">
      <w:start w:val="1"/>
      <w:numFmt w:val="decimal"/>
      <w:pStyle w:val="ISectionTitle"/>
      <w:lvlText w:val="%1"/>
      <w:lvlJc w:val="left"/>
      <w:pPr>
        <w:tabs>
          <w:tab w:val="num" w:pos="432"/>
        </w:tabs>
        <w:ind w:left="432" w:hanging="432"/>
      </w:pPr>
      <w:rPr>
        <w:rFonts w:hint="default"/>
      </w:rPr>
    </w:lvl>
    <w:lvl w:ilvl="1">
      <w:start w:val="1"/>
      <w:numFmt w:val="decimal"/>
      <w:pStyle w:val="ISubSectionTitle"/>
      <w:lvlText w:val="%1.%2"/>
      <w:lvlJc w:val="left"/>
      <w:pPr>
        <w:tabs>
          <w:tab w:val="num" w:pos="576"/>
        </w:tabs>
        <w:ind w:left="576" w:hanging="576"/>
      </w:pPr>
      <w:rPr>
        <w:rFonts w:hint="default"/>
      </w:rPr>
    </w:lvl>
    <w:lvl w:ilvl="2">
      <w:start w:val="1"/>
      <w:numFmt w:val="decimal"/>
      <w:pStyle w:val="ISubSubSectionTitl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738779A"/>
    <w:multiLevelType w:val="multilevel"/>
    <w:tmpl w:val="77EC1FB2"/>
    <w:styleLink w:val="headings"/>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decimal"/>
      <w:lvlText w:val="%1.%2.%3.%4.%5"/>
      <w:lvlJc w:val="left"/>
      <w:pPr>
        <w:tabs>
          <w:tab w:val="num" w:pos="964"/>
        </w:tabs>
        <w:ind w:left="964" w:hanging="964"/>
      </w:pPr>
      <w:rPr>
        <w:rFonts w:ascii="Times New Roman" w:hAnsi="Times New Roman" w:cs="Times New Roman" w:hint="default"/>
        <w:b w:val="0"/>
        <w:i/>
        <w:sz w:val="20"/>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7C9A7854"/>
    <w:multiLevelType w:val="hybridMultilevel"/>
    <w:tmpl w:val="29D8CBDC"/>
    <w:lvl w:ilvl="0" w:tplc="69AA3DA4">
      <w:start w:val="1"/>
      <w:numFmt w:val="decimal"/>
      <w:pStyle w:val="IBibliography"/>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7D9521C8"/>
    <w:multiLevelType w:val="multilevel"/>
    <w:tmpl w:val="F35CB8F2"/>
    <w:styleLink w:val="referencelist"/>
    <w:lvl w:ilvl="0">
      <w:start w:val="1"/>
      <w:numFmt w:val="decimal"/>
      <w:pStyle w:val="referenceitem"/>
      <w:lvlText w:val="%1."/>
      <w:lvlJc w:val="right"/>
      <w:pPr>
        <w:tabs>
          <w:tab w:val="num" w:pos="341"/>
        </w:tabs>
        <w:ind w:left="341" w:hanging="114"/>
      </w:pPr>
    </w:lvl>
    <w:lvl w:ilvl="1">
      <w:start w:val="1"/>
      <w:numFmt w:val="lowerLetter"/>
      <w:lvlText w:val="%2."/>
      <w:lvlJc w:val="left"/>
      <w:pPr>
        <w:tabs>
          <w:tab w:val="num" w:pos="1896"/>
        </w:tabs>
        <w:ind w:left="1896" w:hanging="360"/>
      </w:pPr>
    </w:lvl>
    <w:lvl w:ilvl="2">
      <w:start w:val="1"/>
      <w:numFmt w:val="lowerRoman"/>
      <w:lvlText w:val="%3."/>
      <w:lvlJc w:val="right"/>
      <w:pPr>
        <w:tabs>
          <w:tab w:val="num" w:pos="2616"/>
        </w:tabs>
        <w:ind w:left="2616" w:hanging="180"/>
      </w:pPr>
    </w:lvl>
    <w:lvl w:ilvl="3">
      <w:start w:val="1"/>
      <w:numFmt w:val="decimal"/>
      <w:lvlText w:val="%4."/>
      <w:lvlJc w:val="left"/>
      <w:pPr>
        <w:tabs>
          <w:tab w:val="num" w:pos="3336"/>
        </w:tabs>
        <w:ind w:left="3336" w:hanging="360"/>
      </w:pPr>
    </w:lvl>
    <w:lvl w:ilvl="4">
      <w:start w:val="1"/>
      <w:numFmt w:val="lowerLetter"/>
      <w:lvlText w:val="%5."/>
      <w:lvlJc w:val="left"/>
      <w:pPr>
        <w:tabs>
          <w:tab w:val="num" w:pos="4056"/>
        </w:tabs>
        <w:ind w:left="4056" w:hanging="360"/>
      </w:pPr>
    </w:lvl>
    <w:lvl w:ilvl="5">
      <w:start w:val="1"/>
      <w:numFmt w:val="lowerRoman"/>
      <w:lvlText w:val="%6."/>
      <w:lvlJc w:val="right"/>
      <w:pPr>
        <w:tabs>
          <w:tab w:val="num" w:pos="4776"/>
        </w:tabs>
        <w:ind w:left="4776" w:hanging="180"/>
      </w:pPr>
    </w:lvl>
    <w:lvl w:ilvl="6">
      <w:start w:val="1"/>
      <w:numFmt w:val="decimal"/>
      <w:lvlText w:val="%7."/>
      <w:lvlJc w:val="left"/>
      <w:pPr>
        <w:tabs>
          <w:tab w:val="num" w:pos="5496"/>
        </w:tabs>
        <w:ind w:left="5496" w:hanging="360"/>
      </w:pPr>
    </w:lvl>
    <w:lvl w:ilvl="7">
      <w:start w:val="1"/>
      <w:numFmt w:val="lowerLetter"/>
      <w:lvlText w:val="%8."/>
      <w:lvlJc w:val="left"/>
      <w:pPr>
        <w:tabs>
          <w:tab w:val="num" w:pos="6216"/>
        </w:tabs>
        <w:ind w:left="6216" w:hanging="360"/>
      </w:pPr>
    </w:lvl>
    <w:lvl w:ilvl="8">
      <w:start w:val="1"/>
      <w:numFmt w:val="lowerRoman"/>
      <w:lvlText w:val="%9."/>
      <w:lvlJc w:val="right"/>
      <w:pPr>
        <w:tabs>
          <w:tab w:val="num" w:pos="6936"/>
        </w:tabs>
        <w:ind w:left="6936" w:hanging="180"/>
      </w:pPr>
    </w:lvl>
  </w:abstractNum>
  <w:abstractNum w:abstractNumId="11">
    <w:nsid w:val="7EE03544"/>
    <w:multiLevelType w:val="multilevel"/>
    <w:tmpl w:val="C742CCD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5"/>
  </w:num>
  <w:num w:numId="3">
    <w:abstractNumId w:val="4"/>
  </w:num>
  <w:num w:numId="4">
    <w:abstractNumId w:val="0"/>
  </w:num>
  <w:num w:numId="5">
    <w:abstractNumId w:val="6"/>
  </w:num>
  <w:num w:numId="6">
    <w:abstractNumId w:val="3"/>
  </w:num>
  <w:num w:numId="7">
    <w:abstractNumId w:val="1"/>
  </w:num>
  <w:num w:numId="8">
    <w:abstractNumId w:val="1"/>
  </w:num>
  <w:num w:numId="9">
    <w:abstractNumId w:val="3"/>
  </w:num>
  <w:num w:numId="10">
    <w:abstractNumId w:val="3"/>
  </w:num>
  <w:num w:numId="11">
    <w:abstractNumId w:val="7"/>
  </w:num>
  <w:num w:numId="12">
    <w:abstractNumId w:val="7"/>
    <w:lvlOverride w:ilvl="0">
      <w:lvl w:ilvl="0">
        <w:start w:val="1"/>
        <w:numFmt w:val="decimal"/>
        <w:pStyle w:val="ISectionTitle"/>
        <w:lvlText w:val="%1"/>
        <w:lvlJc w:val="left"/>
        <w:pPr>
          <w:tabs>
            <w:tab w:val="num" w:pos="432"/>
          </w:tabs>
          <w:ind w:left="432" w:hanging="432"/>
        </w:pPr>
        <w:rPr>
          <w:rFonts w:hint="default"/>
        </w:rPr>
      </w:lvl>
    </w:lvlOverride>
    <w:lvlOverride w:ilvl="1">
      <w:lvl w:ilvl="1">
        <w:start w:val="1"/>
        <w:numFmt w:val="decimal"/>
        <w:pStyle w:val="ISubSectionTitle"/>
        <w:lvlText w:val="%1.%2"/>
        <w:lvlJc w:val="left"/>
        <w:pPr>
          <w:tabs>
            <w:tab w:val="num" w:pos="576"/>
          </w:tabs>
          <w:ind w:left="576" w:hanging="576"/>
        </w:pPr>
        <w:rPr>
          <w:rFonts w:hint="default"/>
        </w:rPr>
      </w:lvl>
    </w:lvlOverride>
    <w:lvlOverride w:ilvl="2">
      <w:lvl w:ilvl="2">
        <w:start w:val="1"/>
        <w:numFmt w:val="decimal"/>
        <w:pStyle w:val="ISubSubSectionTitle"/>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3">
    <w:abstractNumId w:val="11"/>
  </w:num>
  <w:num w:numId="14">
    <w:abstractNumId w:val="9"/>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7"/>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C9D"/>
    <w:rsid w:val="00014998"/>
    <w:rsid w:val="000149DA"/>
    <w:rsid w:val="00020C2F"/>
    <w:rsid w:val="00021C6C"/>
    <w:rsid w:val="00022DDA"/>
    <w:rsid w:val="00027A23"/>
    <w:rsid w:val="00047083"/>
    <w:rsid w:val="00061935"/>
    <w:rsid w:val="0006348F"/>
    <w:rsid w:val="00064F7D"/>
    <w:rsid w:val="000671D1"/>
    <w:rsid w:val="00072162"/>
    <w:rsid w:val="00085623"/>
    <w:rsid w:val="00085FA2"/>
    <w:rsid w:val="00091C03"/>
    <w:rsid w:val="00097709"/>
    <w:rsid w:val="000A2A1F"/>
    <w:rsid w:val="000D72C5"/>
    <w:rsid w:val="000E3892"/>
    <w:rsid w:val="000E488A"/>
    <w:rsid w:val="000F5F1A"/>
    <w:rsid w:val="001019A7"/>
    <w:rsid w:val="00106EAD"/>
    <w:rsid w:val="001123D1"/>
    <w:rsid w:val="0012084C"/>
    <w:rsid w:val="00120D22"/>
    <w:rsid w:val="00125065"/>
    <w:rsid w:val="0012571B"/>
    <w:rsid w:val="0012769F"/>
    <w:rsid w:val="0013521F"/>
    <w:rsid w:val="00160750"/>
    <w:rsid w:val="001617EA"/>
    <w:rsid w:val="00164B1C"/>
    <w:rsid w:val="0017272A"/>
    <w:rsid w:val="00182074"/>
    <w:rsid w:val="00184728"/>
    <w:rsid w:val="00190066"/>
    <w:rsid w:val="0019479F"/>
    <w:rsid w:val="001A5018"/>
    <w:rsid w:val="001B1E19"/>
    <w:rsid w:val="001E6769"/>
    <w:rsid w:val="001E6D9E"/>
    <w:rsid w:val="001F2858"/>
    <w:rsid w:val="002214E2"/>
    <w:rsid w:val="0026231B"/>
    <w:rsid w:val="002627C7"/>
    <w:rsid w:val="00264EDB"/>
    <w:rsid w:val="00290898"/>
    <w:rsid w:val="0029783C"/>
    <w:rsid w:val="002A68BE"/>
    <w:rsid w:val="002B474A"/>
    <w:rsid w:val="002B55EC"/>
    <w:rsid w:val="002C3DE4"/>
    <w:rsid w:val="002D1020"/>
    <w:rsid w:val="003038C7"/>
    <w:rsid w:val="003163D6"/>
    <w:rsid w:val="00320E47"/>
    <w:rsid w:val="00325C49"/>
    <w:rsid w:val="00325FFB"/>
    <w:rsid w:val="00337F2E"/>
    <w:rsid w:val="00346CAD"/>
    <w:rsid w:val="00357EBD"/>
    <w:rsid w:val="00362CE5"/>
    <w:rsid w:val="00362FAF"/>
    <w:rsid w:val="00375CD2"/>
    <w:rsid w:val="00376B96"/>
    <w:rsid w:val="00383BD4"/>
    <w:rsid w:val="00386EE5"/>
    <w:rsid w:val="003A1B11"/>
    <w:rsid w:val="003A2847"/>
    <w:rsid w:val="003B22AA"/>
    <w:rsid w:val="003B3EA1"/>
    <w:rsid w:val="003B53DF"/>
    <w:rsid w:val="003C7822"/>
    <w:rsid w:val="003C7A00"/>
    <w:rsid w:val="003D5BB5"/>
    <w:rsid w:val="003D7A1A"/>
    <w:rsid w:val="003E1656"/>
    <w:rsid w:val="003E5EE6"/>
    <w:rsid w:val="003F0E4E"/>
    <w:rsid w:val="003F22F1"/>
    <w:rsid w:val="003F2B31"/>
    <w:rsid w:val="003F3918"/>
    <w:rsid w:val="003F5731"/>
    <w:rsid w:val="004128CE"/>
    <w:rsid w:val="00414563"/>
    <w:rsid w:val="00421166"/>
    <w:rsid w:val="004244A2"/>
    <w:rsid w:val="004266A4"/>
    <w:rsid w:val="00440E24"/>
    <w:rsid w:val="00447A0D"/>
    <w:rsid w:val="00452BA0"/>
    <w:rsid w:val="00467EE8"/>
    <w:rsid w:val="00471951"/>
    <w:rsid w:val="00490A9A"/>
    <w:rsid w:val="00497F25"/>
    <w:rsid w:val="004A1A34"/>
    <w:rsid w:val="004A71CC"/>
    <w:rsid w:val="004B6FEF"/>
    <w:rsid w:val="004D4C84"/>
    <w:rsid w:val="004E6D4F"/>
    <w:rsid w:val="004F166F"/>
    <w:rsid w:val="004F703C"/>
    <w:rsid w:val="00523A16"/>
    <w:rsid w:val="00523E6D"/>
    <w:rsid w:val="00531664"/>
    <w:rsid w:val="0053276A"/>
    <w:rsid w:val="00534D1D"/>
    <w:rsid w:val="005414F0"/>
    <w:rsid w:val="00545C30"/>
    <w:rsid w:val="00562A3A"/>
    <w:rsid w:val="005636B8"/>
    <w:rsid w:val="00570B52"/>
    <w:rsid w:val="00571B4F"/>
    <w:rsid w:val="00572420"/>
    <w:rsid w:val="00572FC4"/>
    <w:rsid w:val="0058653D"/>
    <w:rsid w:val="00597BD7"/>
    <w:rsid w:val="005A2FDE"/>
    <w:rsid w:val="005C267F"/>
    <w:rsid w:val="005D507A"/>
    <w:rsid w:val="005D7811"/>
    <w:rsid w:val="005F591A"/>
    <w:rsid w:val="00610736"/>
    <w:rsid w:val="006206B1"/>
    <w:rsid w:val="00631DA1"/>
    <w:rsid w:val="00647E1D"/>
    <w:rsid w:val="00672462"/>
    <w:rsid w:val="0068781E"/>
    <w:rsid w:val="0069344B"/>
    <w:rsid w:val="00696BCB"/>
    <w:rsid w:val="006C4061"/>
    <w:rsid w:val="006C4107"/>
    <w:rsid w:val="006D23A7"/>
    <w:rsid w:val="006E3F18"/>
    <w:rsid w:val="006E61C6"/>
    <w:rsid w:val="006F18D3"/>
    <w:rsid w:val="006F3C97"/>
    <w:rsid w:val="006F7001"/>
    <w:rsid w:val="00704A68"/>
    <w:rsid w:val="00706144"/>
    <w:rsid w:val="0071240A"/>
    <w:rsid w:val="00742500"/>
    <w:rsid w:val="00744DDA"/>
    <w:rsid w:val="00745699"/>
    <w:rsid w:val="007501AF"/>
    <w:rsid w:val="0076159E"/>
    <w:rsid w:val="00763E81"/>
    <w:rsid w:val="00783222"/>
    <w:rsid w:val="007937D0"/>
    <w:rsid w:val="00793EB9"/>
    <w:rsid w:val="00795236"/>
    <w:rsid w:val="007A17DD"/>
    <w:rsid w:val="007A5E86"/>
    <w:rsid w:val="007B664E"/>
    <w:rsid w:val="007B78A0"/>
    <w:rsid w:val="007F42E7"/>
    <w:rsid w:val="007F548D"/>
    <w:rsid w:val="007F6DBE"/>
    <w:rsid w:val="0081499F"/>
    <w:rsid w:val="008206A0"/>
    <w:rsid w:val="00834CDB"/>
    <w:rsid w:val="00836CE5"/>
    <w:rsid w:val="00837A5E"/>
    <w:rsid w:val="00853FCF"/>
    <w:rsid w:val="00857875"/>
    <w:rsid w:val="00861764"/>
    <w:rsid w:val="008736A1"/>
    <w:rsid w:val="00875C0A"/>
    <w:rsid w:val="008A0520"/>
    <w:rsid w:val="008B01C2"/>
    <w:rsid w:val="008C3E3C"/>
    <w:rsid w:val="008D36DB"/>
    <w:rsid w:val="008E05AD"/>
    <w:rsid w:val="008F6D3F"/>
    <w:rsid w:val="008F79DE"/>
    <w:rsid w:val="009119B3"/>
    <w:rsid w:val="009217B0"/>
    <w:rsid w:val="009267D4"/>
    <w:rsid w:val="00930AC2"/>
    <w:rsid w:val="00934CD3"/>
    <w:rsid w:val="00953437"/>
    <w:rsid w:val="00954D24"/>
    <w:rsid w:val="009627A1"/>
    <w:rsid w:val="00973DF6"/>
    <w:rsid w:val="00977AF1"/>
    <w:rsid w:val="00984B6C"/>
    <w:rsid w:val="009A0AC9"/>
    <w:rsid w:val="009B1D4C"/>
    <w:rsid w:val="009B3E65"/>
    <w:rsid w:val="009B4332"/>
    <w:rsid w:val="009C2830"/>
    <w:rsid w:val="009C4AC9"/>
    <w:rsid w:val="009D0744"/>
    <w:rsid w:val="009E6DCC"/>
    <w:rsid w:val="009F1CF1"/>
    <w:rsid w:val="009F2F49"/>
    <w:rsid w:val="00A019B2"/>
    <w:rsid w:val="00A11CDB"/>
    <w:rsid w:val="00A40CE2"/>
    <w:rsid w:val="00A542E9"/>
    <w:rsid w:val="00A56161"/>
    <w:rsid w:val="00A56515"/>
    <w:rsid w:val="00A633FA"/>
    <w:rsid w:val="00A67001"/>
    <w:rsid w:val="00A73ABD"/>
    <w:rsid w:val="00A75973"/>
    <w:rsid w:val="00A8231C"/>
    <w:rsid w:val="00A938B4"/>
    <w:rsid w:val="00AA04C7"/>
    <w:rsid w:val="00AA1EDA"/>
    <w:rsid w:val="00AA7B10"/>
    <w:rsid w:val="00AD471E"/>
    <w:rsid w:val="00AD4C82"/>
    <w:rsid w:val="00AE1513"/>
    <w:rsid w:val="00AE41A6"/>
    <w:rsid w:val="00AE6770"/>
    <w:rsid w:val="00B01DF7"/>
    <w:rsid w:val="00B03C9D"/>
    <w:rsid w:val="00B2241A"/>
    <w:rsid w:val="00B33822"/>
    <w:rsid w:val="00B36EC4"/>
    <w:rsid w:val="00B40E00"/>
    <w:rsid w:val="00B45A4F"/>
    <w:rsid w:val="00B56CAF"/>
    <w:rsid w:val="00B65CD1"/>
    <w:rsid w:val="00B87A3B"/>
    <w:rsid w:val="00B94D05"/>
    <w:rsid w:val="00BA3E34"/>
    <w:rsid w:val="00BB0F7D"/>
    <w:rsid w:val="00BC2A1B"/>
    <w:rsid w:val="00BD172F"/>
    <w:rsid w:val="00BE0144"/>
    <w:rsid w:val="00BE0186"/>
    <w:rsid w:val="00BF3EF6"/>
    <w:rsid w:val="00C26CEC"/>
    <w:rsid w:val="00C50892"/>
    <w:rsid w:val="00C51A94"/>
    <w:rsid w:val="00C675D8"/>
    <w:rsid w:val="00C67A0D"/>
    <w:rsid w:val="00C72479"/>
    <w:rsid w:val="00CA17D7"/>
    <w:rsid w:val="00CA64BE"/>
    <w:rsid w:val="00CB3ECD"/>
    <w:rsid w:val="00CB6EDA"/>
    <w:rsid w:val="00CD5284"/>
    <w:rsid w:val="00CF04E6"/>
    <w:rsid w:val="00D36A78"/>
    <w:rsid w:val="00D52FC0"/>
    <w:rsid w:val="00D53406"/>
    <w:rsid w:val="00D55150"/>
    <w:rsid w:val="00D60E64"/>
    <w:rsid w:val="00D61B31"/>
    <w:rsid w:val="00D66084"/>
    <w:rsid w:val="00D70FC2"/>
    <w:rsid w:val="00D80F50"/>
    <w:rsid w:val="00D84FE0"/>
    <w:rsid w:val="00D93337"/>
    <w:rsid w:val="00DA26C7"/>
    <w:rsid w:val="00DA6603"/>
    <w:rsid w:val="00DB09DB"/>
    <w:rsid w:val="00DB7AAD"/>
    <w:rsid w:val="00DC37CA"/>
    <w:rsid w:val="00DC7DA9"/>
    <w:rsid w:val="00DE35B3"/>
    <w:rsid w:val="00DE4F52"/>
    <w:rsid w:val="00E000EB"/>
    <w:rsid w:val="00E01DED"/>
    <w:rsid w:val="00E033CA"/>
    <w:rsid w:val="00E10DDF"/>
    <w:rsid w:val="00E14F54"/>
    <w:rsid w:val="00E2037A"/>
    <w:rsid w:val="00E2346F"/>
    <w:rsid w:val="00E346D6"/>
    <w:rsid w:val="00E37A5E"/>
    <w:rsid w:val="00E46FD7"/>
    <w:rsid w:val="00E479DD"/>
    <w:rsid w:val="00E538B7"/>
    <w:rsid w:val="00E774CC"/>
    <w:rsid w:val="00E8274E"/>
    <w:rsid w:val="00E82785"/>
    <w:rsid w:val="00E921DF"/>
    <w:rsid w:val="00EC12C0"/>
    <w:rsid w:val="00ED0873"/>
    <w:rsid w:val="00ED6067"/>
    <w:rsid w:val="00EF07CE"/>
    <w:rsid w:val="00F004D2"/>
    <w:rsid w:val="00F02600"/>
    <w:rsid w:val="00F152B4"/>
    <w:rsid w:val="00F20262"/>
    <w:rsid w:val="00F26D9A"/>
    <w:rsid w:val="00F26F3B"/>
    <w:rsid w:val="00F26F4A"/>
    <w:rsid w:val="00F33018"/>
    <w:rsid w:val="00F342C8"/>
    <w:rsid w:val="00F36761"/>
    <w:rsid w:val="00F71A06"/>
    <w:rsid w:val="00F71CBF"/>
    <w:rsid w:val="00F7444D"/>
    <w:rsid w:val="00FA4677"/>
    <w:rsid w:val="00FC38FE"/>
    <w:rsid w:val="00FD1A76"/>
    <w:rsid w:val="00FD6AF4"/>
    <w:rsid w:val="00FD765B"/>
    <w:rsid w:val="00FF08FC"/>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AF2280A-5826-4221-93B0-8E58110D9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Retraitnormal"/>
    <w:qFormat/>
    <w:rsid w:val="00D93337"/>
    <w:pPr>
      <w:ind w:firstLine="346"/>
      <w:jc w:val="both"/>
    </w:pPr>
    <w:rPr>
      <w:lang w:val="en-US" w:eastAsia="en-US"/>
    </w:rPr>
  </w:style>
  <w:style w:type="paragraph" w:styleId="Titre1">
    <w:name w:val="heading 1"/>
    <w:basedOn w:val="Normal-noindent"/>
    <w:next w:val="Normal"/>
    <w:qFormat/>
    <w:rsid w:val="003F22F1"/>
    <w:pPr>
      <w:keepNext/>
      <w:numPr>
        <w:numId w:val="10"/>
      </w:numPr>
      <w:spacing w:before="240" w:after="60"/>
      <w:jc w:val="left"/>
      <w:outlineLvl w:val="0"/>
    </w:pPr>
    <w:rPr>
      <w:b/>
      <w:kern w:val="28"/>
      <w:sz w:val="28"/>
    </w:rPr>
  </w:style>
  <w:style w:type="paragraph" w:styleId="Titre2">
    <w:name w:val="heading 2"/>
    <w:basedOn w:val="Normal-noindent"/>
    <w:next w:val="Normal"/>
    <w:link w:val="Titre2Car"/>
    <w:uiPriority w:val="9"/>
    <w:qFormat/>
    <w:rsid w:val="003F22F1"/>
    <w:pPr>
      <w:keepNext/>
      <w:numPr>
        <w:ilvl w:val="1"/>
        <w:numId w:val="10"/>
      </w:numPr>
      <w:spacing w:before="240" w:after="60"/>
      <w:jc w:val="left"/>
      <w:outlineLvl w:val="1"/>
    </w:pPr>
    <w:rPr>
      <w:b/>
      <w:sz w:val="24"/>
    </w:rPr>
  </w:style>
  <w:style w:type="paragraph" w:styleId="Titre3">
    <w:name w:val="heading 3"/>
    <w:basedOn w:val="Normal-noindent"/>
    <w:next w:val="Normal"/>
    <w:qFormat/>
    <w:rsid w:val="003F22F1"/>
    <w:pPr>
      <w:keepNext/>
      <w:numPr>
        <w:ilvl w:val="2"/>
        <w:numId w:val="10"/>
      </w:numPr>
      <w:spacing w:before="240" w:after="60"/>
      <w:jc w:val="left"/>
      <w:outlineLvl w:val="2"/>
    </w:pPr>
    <w:rPr>
      <w:b/>
      <w:sz w:val="22"/>
    </w:rPr>
  </w:style>
  <w:style w:type="paragraph" w:styleId="Titre4">
    <w:name w:val="heading 4"/>
    <w:basedOn w:val="Normal-noindent"/>
    <w:next w:val="Normal"/>
    <w:qFormat/>
    <w:rsid w:val="00953437"/>
    <w:pPr>
      <w:keepNext/>
      <w:numPr>
        <w:ilvl w:val="3"/>
        <w:numId w:val="10"/>
      </w:numPr>
      <w:spacing w:before="240" w:after="60"/>
      <w:jc w:val="left"/>
      <w:outlineLvl w:val="3"/>
    </w:pPr>
    <w:rPr>
      <w:b/>
    </w:rPr>
  </w:style>
  <w:style w:type="paragraph" w:styleId="Titre5">
    <w:name w:val="heading 5"/>
    <w:basedOn w:val="Normal"/>
    <w:next w:val="Normal"/>
    <w:qFormat/>
    <w:pPr>
      <w:numPr>
        <w:ilvl w:val="4"/>
        <w:numId w:val="10"/>
      </w:numPr>
      <w:spacing w:before="240" w:after="60"/>
      <w:outlineLvl w:val="4"/>
    </w:pPr>
    <w:rPr>
      <w:sz w:val="22"/>
    </w:rPr>
  </w:style>
  <w:style w:type="paragraph" w:styleId="Titre6">
    <w:name w:val="heading 6"/>
    <w:basedOn w:val="Normal"/>
    <w:next w:val="Normal"/>
    <w:qFormat/>
    <w:pPr>
      <w:numPr>
        <w:ilvl w:val="5"/>
        <w:numId w:val="10"/>
      </w:numPr>
      <w:spacing w:before="240" w:after="60"/>
      <w:outlineLvl w:val="5"/>
    </w:pPr>
    <w:rPr>
      <w:i/>
      <w:sz w:val="22"/>
    </w:rPr>
  </w:style>
  <w:style w:type="paragraph" w:styleId="Titre7">
    <w:name w:val="heading 7"/>
    <w:basedOn w:val="Normal"/>
    <w:next w:val="Normal"/>
    <w:qFormat/>
    <w:pPr>
      <w:numPr>
        <w:ilvl w:val="6"/>
        <w:numId w:val="10"/>
      </w:numPr>
      <w:spacing w:before="240" w:after="60"/>
      <w:outlineLvl w:val="6"/>
    </w:pPr>
    <w:rPr>
      <w:rFonts w:ascii="Arial" w:hAnsi="Arial"/>
    </w:rPr>
  </w:style>
  <w:style w:type="paragraph" w:styleId="Titre8">
    <w:name w:val="heading 8"/>
    <w:basedOn w:val="Normal"/>
    <w:next w:val="Normal"/>
    <w:qFormat/>
    <w:pPr>
      <w:numPr>
        <w:ilvl w:val="7"/>
        <w:numId w:val="10"/>
      </w:numPr>
      <w:spacing w:before="240" w:after="60"/>
      <w:outlineLvl w:val="7"/>
    </w:pPr>
    <w:rPr>
      <w:rFonts w:ascii="Arial" w:hAnsi="Arial"/>
      <w:i/>
    </w:rPr>
  </w:style>
  <w:style w:type="paragraph" w:styleId="Titre9">
    <w:name w:val="heading 9"/>
    <w:basedOn w:val="Normal"/>
    <w:next w:val="Normal"/>
    <w:qFormat/>
    <w:pPr>
      <w:numPr>
        <w:ilvl w:val="8"/>
        <w:numId w:val="10"/>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rPr>
      <w:sz w:val="16"/>
    </w:rPr>
  </w:style>
  <w:style w:type="paragraph" w:styleId="En-tte">
    <w:name w:val="header"/>
    <w:basedOn w:val="Normal"/>
    <w:pPr>
      <w:tabs>
        <w:tab w:val="center" w:pos="4153"/>
        <w:tab w:val="right" w:pos="8306"/>
      </w:tabs>
    </w:pPr>
  </w:style>
  <w:style w:type="paragraph" w:styleId="Bibliographie">
    <w:name w:val="Bibliography"/>
    <w:basedOn w:val="Normal"/>
    <w:rsid w:val="00160750"/>
    <w:pPr>
      <w:tabs>
        <w:tab w:val="left" w:pos="432"/>
      </w:tabs>
      <w:ind w:firstLine="0"/>
    </w:pPr>
  </w:style>
  <w:style w:type="paragraph" w:styleId="Pieddepage">
    <w:name w:val="footer"/>
    <w:basedOn w:val="Normal"/>
    <w:pPr>
      <w:tabs>
        <w:tab w:val="center" w:pos="4153"/>
        <w:tab w:val="right" w:pos="8306"/>
      </w:tabs>
    </w:pPr>
  </w:style>
  <w:style w:type="paragraph" w:customStyle="1" w:styleId="ISubSubSectionTitle">
    <w:name w:val="I_SubSubSectionTitle"/>
    <w:basedOn w:val="ISubSectionTitle"/>
    <w:next w:val="ITextnoindent"/>
    <w:qFormat/>
    <w:rsid w:val="001019A7"/>
    <w:pPr>
      <w:numPr>
        <w:ilvl w:val="2"/>
      </w:numPr>
      <w:outlineLvl w:val="2"/>
    </w:pPr>
    <w:rPr>
      <w:sz w:val="22"/>
    </w:rPr>
  </w:style>
  <w:style w:type="paragraph" w:customStyle="1" w:styleId="Naslov1">
    <w:name w:val="Naslov1"/>
    <w:basedOn w:val="Normal-noindent"/>
    <w:next w:val="Normal"/>
    <w:rsid w:val="00953437"/>
    <w:pPr>
      <w:spacing w:after="240"/>
      <w:jc w:val="left"/>
    </w:pPr>
    <w:rPr>
      <w:b/>
      <w:sz w:val="32"/>
      <w:lang w:val="sl-SI"/>
    </w:rPr>
  </w:style>
  <w:style w:type="paragraph" w:styleId="Retraitnormal">
    <w:name w:val="Normal Indent"/>
    <w:basedOn w:val="Normal"/>
    <w:pPr>
      <w:ind w:firstLine="340"/>
    </w:pPr>
  </w:style>
  <w:style w:type="paragraph" w:styleId="Commentaire">
    <w:name w:val="annotation text"/>
    <w:basedOn w:val="Normal"/>
    <w:semiHidden/>
  </w:style>
  <w:style w:type="character" w:styleId="Numrodepage">
    <w:name w:val="page number"/>
    <w:basedOn w:val="Policepardfaut"/>
  </w:style>
  <w:style w:type="paragraph" w:styleId="Explorateurdedocuments">
    <w:name w:val="Document Map"/>
    <w:basedOn w:val="Normal"/>
    <w:semiHidden/>
    <w:pPr>
      <w:shd w:val="clear" w:color="auto" w:fill="000080"/>
    </w:pPr>
    <w:rPr>
      <w:rFonts w:ascii="Tahoma" w:hAnsi="Tahoma"/>
    </w:rPr>
  </w:style>
  <w:style w:type="paragraph" w:customStyle="1" w:styleId="Normal-noindent">
    <w:name w:val="Normal-no indent"/>
    <w:basedOn w:val="Normal"/>
    <w:next w:val="Normal"/>
    <w:rsid w:val="00953437"/>
    <w:pPr>
      <w:ind w:firstLine="0"/>
    </w:pPr>
  </w:style>
  <w:style w:type="character" w:styleId="Lienhypertexte">
    <w:name w:val="Hyperlink"/>
    <w:rsid w:val="009627A1"/>
    <w:rPr>
      <w:color w:val="auto"/>
      <w:u w:val="none"/>
    </w:rPr>
  </w:style>
  <w:style w:type="paragraph" w:styleId="Lgende">
    <w:name w:val="caption"/>
    <w:basedOn w:val="Normal-noindent"/>
    <w:next w:val="Normal"/>
    <w:unhideWhenUsed/>
    <w:qFormat/>
    <w:rsid w:val="00421166"/>
  </w:style>
  <w:style w:type="paragraph" w:customStyle="1" w:styleId="IAbstract">
    <w:name w:val="I_Abstract"/>
    <w:basedOn w:val="Normal"/>
    <w:qFormat/>
    <w:rsid w:val="001E6D9E"/>
    <w:pPr>
      <w:spacing w:before="240"/>
      <w:ind w:left="562" w:right="562" w:firstLine="0"/>
    </w:pPr>
    <w:rPr>
      <w:i/>
    </w:rPr>
  </w:style>
  <w:style w:type="paragraph" w:customStyle="1" w:styleId="IAbstractSI">
    <w:name w:val="I_Abstract_SI"/>
    <w:basedOn w:val="Normal"/>
    <w:qFormat/>
    <w:rsid w:val="001E6D9E"/>
    <w:pPr>
      <w:spacing w:before="60" w:after="240"/>
      <w:ind w:left="562" w:right="562" w:firstLine="0"/>
    </w:pPr>
    <w:rPr>
      <w:i/>
    </w:rPr>
  </w:style>
  <w:style w:type="paragraph" w:customStyle="1" w:styleId="IAcknowledgement">
    <w:name w:val="I_Acknowledgement"/>
    <w:basedOn w:val="Titre2"/>
    <w:next w:val="Normal"/>
    <w:qFormat/>
    <w:rsid w:val="001E6D9E"/>
    <w:pPr>
      <w:numPr>
        <w:ilvl w:val="0"/>
        <w:numId w:val="0"/>
      </w:numPr>
    </w:pPr>
  </w:style>
  <w:style w:type="paragraph" w:customStyle="1" w:styleId="IAuthors">
    <w:name w:val="I_Authors"/>
    <w:basedOn w:val="Normal-noindent"/>
    <w:qFormat/>
    <w:rsid w:val="00D84FE0"/>
    <w:pPr>
      <w:spacing w:after="120"/>
      <w:contextualSpacing/>
      <w:jc w:val="left"/>
    </w:pPr>
  </w:style>
  <w:style w:type="paragraph" w:customStyle="1" w:styleId="IBibliography">
    <w:name w:val="I_Bibliography"/>
    <w:basedOn w:val="Normal"/>
    <w:qFormat/>
    <w:rsid w:val="00E01DED"/>
    <w:pPr>
      <w:numPr>
        <w:numId w:val="14"/>
      </w:numPr>
      <w:tabs>
        <w:tab w:val="left" w:pos="432"/>
      </w:tabs>
    </w:pPr>
  </w:style>
  <w:style w:type="paragraph" w:customStyle="1" w:styleId="IFigure">
    <w:name w:val="I_Figure"/>
    <w:basedOn w:val="Normal-noindent"/>
    <w:next w:val="IFigureCaption"/>
    <w:qFormat/>
    <w:rsid w:val="00D84FE0"/>
    <w:pPr>
      <w:jc w:val="center"/>
    </w:pPr>
    <w:rPr>
      <w:noProof/>
      <w:lang w:val="en-GB" w:eastAsia="en-GB"/>
    </w:rPr>
  </w:style>
  <w:style w:type="paragraph" w:customStyle="1" w:styleId="IFigureCaption">
    <w:name w:val="I_FigureCaption"/>
    <w:basedOn w:val="Normal-noindent"/>
    <w:qFormat/>
    <w:rsid w:val="001019A7"/>
    <w:pPr>
      <w:spacing w:before="60" w:after="180"/>
      <w:jc w:val="left"/>
    </w:pPr>
  </w:style>
  <w:style w:type="paragraph" w:customStyle="1" w:styleId="IKeywords">
    <w:name w:val="I_Keywords"/>
    <w:basedOn w:val="Normal-noindent"/>
    <w:qFormat/>
    <w:rsid w:val="005D507A"/>
    <w:pPr>
      <w:spacing w:before="240" w:after="240"/>
    </w:pPr>
  </w:style>
  <w:style w:type="paragraph" w:customStyle="1" w:styleId="IReceived">
    <w:name w:val="I_Received"/>
    <w:basedOn w:val="Normal-noindent"/>
    <w:qFormat/>
    <w:rsid w:val="005D507A"/>
  </w:style>
  <w:style w:type="paragraph" w:customStyle="1" w:styleId="IReferences">
    <w:name w:val="I_References"/>
    <w:basedOn w:val="Titre1"/>
    <w:qFormat/>
    <w:rsid w:val="001E6D9E"/>
    <w:pPr>
      <w:numPr>
        <w:numId w:val="0"/>
      </w:numPr>
    </w:pPr>
  </w:style>
  <w:style w:type="paragraph" w:customStyle="1" w:styleId="ISectionTitle">
    <w:name w:val="I_SectionTitle"/>
    <w:basedOn w:val="ITextnoindent"/>
    <w:next w:val="ITextnoindent"/>
    <w:qFormat/>
    <w:rsid w:val="001019A7"/>
    <w:pPr>
      <w:keepNext/>
      <w:numPr>
        <w:numId w:val="11"/>
      </w:numPr>
      <w:spacing w:before="240" w:after="60"/>
      <w:ind w:left="431" w:hanging="431"/>
      <w:outlineLvl w:val="0"/>
    </w:pPr>
    <w:rPr>
      <w:b/>
      <w:sz w:val="28"/>
    </w:rPr>
  </w:style>
  <w:style w:type="paragraph" w:customStyle="1" w:styleId="ISubSectionTitle">
    <w:name w:val="I_SubSectionTitle"/>
    <w:basedOn w:val="ISectionTitle"/>
    <w:next w:val="ITextnoindent"/>
    <w:qFormat/>
    <w:rsid w:val="001019A7"/>
    <w:pPr>
      <w:numPr>
        <w:ilvl w:val="1"/>
      </w:numPr>
      <w:ind w:left="578" w:hanging="578"/>
      <w:jc w:val="left"/>
      <w:outlineLvl w:val="1"/>
    </w:pPr>
    <w:rPr>
      <w:sz w:val="24"/>
    </w:rPr>
  </w:style>
  <w:style w:type="paragraph" w:customStyle="1" w:styleId="ITable">
    <w:name w:val="I_Table"/>
    <w:basedOn w:val="Retraitnormal"/>
    <w:next w:val="ITableCaption"/>
    <w:qFormat/>
    <w:rsid w:val="001E6D9E"/>
    <w:pPr>
      <w:ind w:firstLine="0"/>
    </w:pPr>
  </w:style>
  <w:style w:type="paragraph" w:customStyle="1" w:styleId="ITableCaption">
    <w:name w:val="I_TableCaption"/>
    <w:basedOn w:val="Retraitnormal"/>
    <w:qFormat/>
    <w:rsid w:val="001E6D9E"/>
    <w:pPr>
      <w:spacing w:before="120" w:after="120"/>
      <w:ind w:firstLine="0"/>
      <w:jc w:val="center"/>
    </w:pPr>
  </w:style>
  <w:style w:type="paragraph" w:customStyle="1" w:styleId="IText">
    <w:name w:val="I_Text"/>
    <w:basedOn w:val="Normal-noindent"/>
    <w:qFormat/>
    <w:rsid w:val="001E6D9E"/>
    <w:pPr>
      <w:ind w:firstLine="346"/>
    </w:pPr>
  </w:style>
  <w:style w:type="paragraph" w:customStyle="1" w:styleId="ITextnoindent">
    <w:name w:val="I_Text_noindent"/>
    <w:basedOn w:val="IText"/>
    <w:next w:val="IText"/>
    <w:rsid w:val="001E6D9E"/>
    <w:pPr>
      <w:ind w:firstLine="0"/>
    </w:pPr>
  </w:style>
  <w:style w:type="paragraph" w:customStyle="1" w:styleId="ITitle">
    <w:name w:val="I_Title"/>
    <w:basedOn w:val="Naslov1"/>
    <w:next w:val="IAuthors"/>
    <w:qFormat/>
    <w:rsid w:val="001E6D9E"/>
  </w:style>
  <w:style w:type="paragraph" w:customStyle="1" w:styleId="abstract">
    <w:name w:val="abstract"/>
    <w:basedOn w:val="Normal"/>
    <w:rsid w:val="009D0744"/>
    <w:pPr>
      <w:overflowPunct w:val="0"/>
      <w:autoSpaceDE w:val="0"/>
      <w:autoSpaceDN w:val="0"/>
      <w:adjustRightInd w:val="0"/>
      <w:spacing w:before="600" w:after="360" w:line="220" w:lineRule="atLeast"/>
      <w:ind w:left="567" w:right="567" w:firstLine="227"/>
      <w:contextualSpacing/>
      <w:textAlignment w:val="baseline"/>
    </w:pPr>
    <w:rPr>
      <w:sz w:val="18"/>
    </w:rPr>
  </w:style>
  <w:style w:type="paragraph" w:customStyle="1" w:styleId="p1a">
    <w:name w:val="p1a"/>
    <w:basedOn w:val="Normal"/>
    <w:next w:val="Normal"/>
    <w:rsid w:val="00A56161"/>
    <w:pPr>
      <w:overflowPunct w:val="0"/>
      <w:autoSpaceDE w:val="0"/>
      <w:autoSpaceDN w:val="0"/>
      <w:adjustRightInd w:val="0"/>
      <w:spacing w:line="240" w:lineRule="atLeast"/>
      <w:ind w:firstLine="0"/>
      <w:textAlignment w:val="baseline"/>
    </w:pPr>
  </w:style>
  <w:style w:type="character" w:customStyle="1" w:styleId="heading3">
    <w:name w:val="heading3"/>
    <w:basedOn w:val="Policepardfaut"/>
    <w:rsid w:val="007F548D"/>
    <w:rPr>
      <w:b/>
      <w:bCs w:val="0"/>
    </w:rPr>
  </w:style>
  <w:style w:type="paragraph" w:customStyle="1" w:styleId="heading1">
    <w:name w:val="heading1"/>
    <w:basedOn w:val="Normal"/>
    <w:next w:val="Normal"/>
    <w:qFormat/>
    <w:rsid w:val="007F548D"/>
    <w:pPr>
      <w:keepNext/>
      <w:keepLines/>
      <w:numPr>
        <w:numId w:val="15"/>
      </w:numPr>
      <w:suppressAutoHyphens/>
      <w:overflowPunct w:val="0"/>
      <w:autoSpaceDE w:val="0"/>
      <w:autoSpaceDN w:val="0"/>
      <w:adjustRightInd w:val="0"/>
      <w:spacing w:before="360" w:after="240" w:line="300" w:lineRule="atLeast"/>
      <w:jc w:val="left"/>
      <w:outlineLvl w:val="0"/>
    </w:pPr>
    <w:rPr>
      <w:b/>
      <w:sz w:val="24"/>
    </w:rPr>
  </w:style>
  <w:style w:type="paragraph" w:customStyle="1" w:styleId="heading2">
    <w:name w:val="heading2"/>
    <w:basedOn w:val="Normal"/>
    <w:next w:val="Normal"/>
    <w:qFormat/>
    <w:rsid w:val="007F548D"/>
    <w:pPr>
      <w:keepNext/>
      <w:keepLines/>
      <w:numPr>
        <w:ilvl w:val="1"/>
        <w:numId w:val="15"/>
      </w:numPr>
      <w:suppressAutoHyphens/>
      <w:overflowPunct w:val="0"/>
      <w:autoSpaceDE w:val="0"/>
      <w:autoSpaceDN w:val="0"/>
      <w:adjustRightInd w:val="0"/>
      <w:spacing w:before="360" w:after="160" w:line="240" w:lineRule="atLeast"/>
      <w:jc w:val="left"/>
      <w:outlineLvl w:val="1"/>
    </w:pPr>
    <w:rPr>
      <w:b/>
    </w:rPr>
  </w:style>
  <w:style w:type="numbering" w:customStyle="1" w:styleId="headings">
    <w:name w:val="headings"/>
    <w:rsid w:val="007F548D"/>
    <w:pPr>
      <w:numPr>
        <w:numId w:val="15"/>
      </w:numPr>
    </w:pPr>
  </w:style>
  <w:style w:type="paragraph" w:customStyle="1" w:styleId="tablecaption">
    <w:name w:val="tablecaption"/>
    <w:basedOn w:val="Normal"/>
    <w:next w:val="Normal"/>
    <w:rsid w:val="00E346D6"/>
    <w:pPr>
      <w:keepNext/>
      <w:keepLines/>
      <w:overflowPunct w:val="0"/>
      <w:autoSpaceDE w:val="0"/>
      <w:autoSpaceDN w:val="0"/>
      <w:adjustRightInd w:val="0"/>
      <w:spacing w:before="240" w:after="120" w:line="220" w:lineRule="atLeast"/>
      <w:ind w:firstLine="0"/>
      <w:jc w:val="center"/>
    </w:pPr>
    <w:rPr>
      <w:sz w:val="18"/>
    </w:rPr>
  </w:style>
  <w:style w:type="character" w:styleId="Rfrenceintense">
    <w:name w:val="Intense Reference"/>
    <w:basedOn w:val="Policepardfaut"/>
    <w:uiPriority w:val="32"/>
    <w:qFormat/>
    <w:rsid w:val="00BA3E34"/>
    <w:rPr>
      <w:b/>
      <w:bCs/>
      <w:smallCaps/>
      <w:color w:val="4472C4" w:themeColor="accent1"/>
      <w:spacing w:val="5"/>
    </w:rPr>
  </w:style>
  <w:style w:type="paragraph" w:customStyle="1" w:styleId="referenceitem">
    <w:name w:val="referenceitem"/>
    <w:basedOn w:val="Normal"/>
    <w:rsid w:val="006F18D3"/>
    <w:pPr>
      <w:numPr>
        <w:numId w:val="17"/>
      </w:numPr>
      <w:overflowPunct w:val="0"/>
      <w:autoSpaceDE w:val="0"/>
      <w:autoSpaceDN w:val="0"/>
      <w:adjustRightInd w:val="0"/>
      <w:spacing w:line="220" w:lineRule="atLeast"/>
    </w:pPr>
    <w:rPr>
      <w:sz w:val="18"/>
    </w:rPr>
  </w:style>
  <w:style w:type="numbering" w:customStyle="1" w:styleId="referencelist">
    <w:name w:val="referencelist"/>
    <w:rsid w:val="006F18D3"/>
    <w:pPr>
      <w:numPr>
        <w:numId w:val="17"/>
      </w:numPr>
    </w:pPr>
  </w:style>
  <w:style w:type="character" w:customStyle="1" w:styleId="UnresolvedMention">
    <w:name w:val="Unresolved Mention"/>
    <w:basedOn w:val="Policepardfaut"/>
    <w:uiPriority w:val="99"/>
    <w:semiHidden/>
    <w:unhideWhenUsed/>
    <w:rsid w:val="0053276A"/>
    <w:rPr>
      <w:color w:val="605E5C"/>
      <w:shd w:val="clear" w:color="auto" w:fill="E1DFDD"/>
    </w:rPr>
  </w:style>
  <w:style w:type="paragraph" w:styleId="PrformatHTML">
    <w:name w:val="HTML Preformatted"/>
    <w:basedOn w:val="Normal"/>
    <w:link w:val="PrformatHTMLCar"/>
    <w:uiPriority w:val="99"/>
    <w:unhideWhenUsed/>
    <w:rsid w:val="00CB6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lang w:val="fr-MA" w:eastAsia="fr-MA"/>
    </w:rPr>
  </w:style>
  <w:style w:type="character" w:customStyle="1" w:styleId="PrformatHTMLCar">
    <w:name w:val="Préformaté HTML Car"/>
    <w:basedOn w:val="Policepardfaut"/>
    <w:link w:val="PrformatHTML"/>
    <w:uiPriority w:val="99"/>
    <w:rsid w:val="00CB6EDA"/>
    <w:rPr>
      <w:rFonts w:ascii="Courier New" w:hAnsi="Courier New" w:cs="Courier New"/>
      <w:lang w:val="fr-MA" w:eastAsia="fr-MA"/>
    </w:rPr>
  </w:style>
  <w:style w:type="character" w:customStyle="1" w:styleId="y2iqfc">
    <w:name w:val="y2iqfc"/>
    <w:basedOn w:val="Policepardfaut"/>
    <w:rsid w:val="00CB6EDA"/>
  </w:style>
  <w:style w:type="character" w:customStyle="1" w:styleId="Titre2Car">
    <w:name w:val="Titre 2 Car"/>
    <w:basedOn w:val="Policepardfaut"/>
    <w:link w:val="Titre2"/>
    <w:uiPriority w:val="9"/>
    <w:rsid w:val="00F33018"/>
    <w:rPr>
      <w:b/>
      <w:sz w:val="24"/>
      <w:lang w:val="en-US" w:eastAsia="en-US"/>
    </w:rPr>
  </w:style>
  <w:style w:type="paragraph" w:styleId="Paragraphedeliste">
    <w:name w:val="List Paragraph"/>
    <w:basedOn w:val="Normal"/>
    <w:uiPriority w:val="34"/>
    <w:qFormat/>
    <w:rsid w:val="00C50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0855">
      <w:bodyDiv w:val="1"/>
      <w:marLeft w:val="0"/>
      <w:marRight w:val="0"/>
      <w:marTop w:val="0"/>
      <w:marBottom w:val="0"/>
      <w:divBdr>
        <w:top w:val="none" w:sz="0" w:space="0" w:color="auto"/>
        <w:left w:val="none" w:sz="0" w:space="0" w:color="auto"/>
        <w:bottom w:val="none" w:sz="0" w:space="0" w:color="auto"/>
        <w:right w:val="none" w:sz="0" w:space="0" w:color="auto"/>
      </w:divBdr>
    </w:div>
    <w:div w:id="80685800">
      <w:bodyDiv w:val="1"/>
      <w:marLeft w:val="0"/>
      <w:marRight w:val="0"/>
      <w:marTop w:val="0"/>
      <w:marBottom w:val="0"/>
      <w:divBdr>
        <w:top w:val="none" w:sz="0" w:space="0" w:color="auto"/>
        <w:left w:val="none" w:sz="0" w:space="0" w:color="auto"/>
        <w:bottom w:val="none" w:sz="0" w:space="0" w:color="auto"/>
        <w:right w:val="none" w:sz="0" w:space="0" w:color="auto"/>
      </w:divBdr>
    </w:div>
    <w:div w:id="131214427">
      <w:bodyDiv w:val="1"/>
      <w:marLeft w:val="0"/>
      <w:marRight w:val="0"/>
      <w:marTop w:val="0"/>
      <w:marBottom w:val="0"/>
      <w:divBdr>
        <w:top w:val="none" w:sz="0" w:space="0" w:color="auto"/>
        <w:left w:val="none" w:sz="0" w:space="0" w:color="auto"/>
        <w:bottom w:val="none" w:sz="0" w:space="0" w:color="auto"/>
        <w:right w:val="none" w:sz="0" w:space="0" w:color="auto"/>
      </w:divBdr>
    </w:div>
    <w:div w:id="201789561">
      <w:bodyDiv w:val="1"/>
      <w:marLeft w:val="0"/>
      <w:marRight w:val="0"/>
      <w:marTop w:val="0"/>
      <w:marBottom w:val="0"/>
      <w:divBdr>
        <w:top w:val="none" w:sz="0" w:space="0" w:color="auto"/>
        <w:left w:val="none" w:sz="0" w:space="0" w:color="auto"/>
        <w:bottom w:val="none" w:sz="0" w:space="0" w:color="auto"/>
        <w:right w:val="none" w:sz="0" w:space="0" w:color="auto"/>
      </w:divBdr>
    </w:div>
    <w:div w:id="278297418">
      <w:bodyDiv w:val="1"/>
      <w:marLeft w:val="0"/>
      <w:marRight w:val="0"/>
      <w:marTop w:val="0"/>
      <w:marBottom w:val="0"/>
      <w:divBdr>
        <w:top w:val="none" w:sz="0" w:space="0" w:color="auto"/>
        <w:left w:val="none" w:sz="0" w:space="0" w:color="auto"/>
        <w:bottom w:val="none" w:sz="0" w:space="0" w:color="auto"/>
        <w:right w:val="none" w:sz="0" w:space="0" w:color="auto"/>
      </w:divBdr>
    </w:div>
    <w:div w:id="311297299">
      <w:bodyDiv w:val="1"/>
      <w:marLeft w:val="0"/>
      <w:marRight w:val="0"/>
      <w:marTop w:val="0"/>
      <w:marBottom w:val="0"/>
      <w:divBdr>
        <w:top w:val="none" w:sz="0" w:space="0" w:color="auto"/>
        <w:left w:val="none" w:sz="0" w:space="0" w:color="auto"/>
        <w:bottom w:val="none" w:sz="0" w:space="0" w:color="auto"/>
        <w:right w:val="none" w:sz="0" w:space="0" w:color="auto"/>
      </w:divBdr>
    </w:div>
    <w:div w:id="421952439">
      <w:bodyDiv w:val="1"/>
      <w:marLeft w:val="0"/>
      <w:marRight w:val="0"/>
      <w:marTop w:val="0"/>
      <w:marBottom w:val="0"/>
      <w:divBdr>
        <w:top w:val="none" w:sz="0" w:space="0" w:color="auto"/>
        <w:left w:val="none" w:sz="0" w:space="0" w:color="auto"/>
        <w:bottom w:val="none" w:sz="0" w:space="0" w:color="auto"/>
        <w:right w:val="none" w:sz="0" w:space="0" w:color="auto"/>
      </w:divBdr>
    </w:div>
    <w:div w:id="478158500">
      <w:bodyDiv w:val="1"/>
      <w:marLeft w:val="0"/>
      <w:marRight w:val="0"/>
      <w:marTop w:val="0"/>
      <w:marBottom w:val="0"/>
      <w:divBdr>
        <w:top w:val="none" w:sz="0" w:space="0" w:color="auto"/>
        <w:left w:val="none" w:sz="0" w:space="0" w:color="auto"/>
        <w:bottom w:val="none" w:sz="0" w:space="0" w:color="auto"/>
        <w:right w:val="none" w:sz="0" w:space="0" w:color="auto"/>
      </w:divBdr>
    </w:div>
    <w:div w:id="510029149">
      <w:bodyDiv w:val="1"/>
      <w:marLeft w:val="0"/>
      <w:marRight w:val="0"/>
      <w:marTop w:val="0"/>
      <w:marBottom w:val="0"/>
      <w:divBdr>
        <w:top w:val="none" w:sz="0" w:space="0" w:color="auto"/>
        <w:left w:val="none" w:sz="0" w:space="0" w:color="auto"/>
        <w:bottom w:val="none" w:sz="0" w:space="0" w:color="auto"/>
        <w:right w:val="none" w:sz="0" w:space="0" w:color="auto"/>
      </w:divBdr>
    </w:div>
    <w:div w:id="563176158">
      <w:bodyDiv w:val="1"/>
      <w:marLeft w:val="0"/>
      <w:marRight w:val="0"/>
      <w:marTop w:val="0"/>
      <w:marBottom w:val="0"/>
      <w:divBdr>
        <w:top w:val="none" w:sz="0" w:space="0" w:color="auto"/>
        <w:left w:val="none" w:sz="0" w:space="0" w:color="auto"/>
        <w:bottom w:val="none" w:sz="0" w:space="0" w:color="auto"/>
        <w:right w:val="none" w:sz="0" w:space="0" w:color="auto"/>
      </w:divBdr>
    </w:div>
    <w:div w:id="621805698">
      <w:bodyDiv w:val="1"/>
      <w:marLeft w:val="0"/>
      <w:marRight w:val="0"/>
      <w:marTop w:val="0"/>
      <w:marBottom w:val="0"/>
      <w:divBdr>
        <w:top w:val="none" w:sz="0" w:space="0" w:color="auto"/>
        <w:left w:val="none" w:sz="0" w:space="0" w:color="auto"/>
        <w:bottom w:val="none" w:sz="0" w:space="0" w:color="auto"/>
        <w:right w:val="none" w:sz="0" w:space="0" w:color="auto"/>
      </w:divBdr>
    </w:div>
    <w:div w:id="678583103">
      <w:bodyDiv w:val="1"/>
      <w:marLeft w:val="0"/>
      <w:marRight w:val="0"/>
      <w:marTop w:val="0"/>
      <w:marBottom w:val="0"/>
      <w:divBdr>
        <w:top w:val="none" w:sz="0" w:space="0" w:color="auto"/>
        <w:left w:val="none" w:sz="0" w:space="0" w:color="auto"/>
        <w:bottom w:val="none" w:sz="0" w:space="0" w:color="auto"/>
        <w:right w:val="none" w:sz="0" w:space="0" w:color="auto"/>
      </w:divBdr>
    </w:div>
    <w:div w:id="690959212">
      <w:bodyDiv w:val="1"/>
      <w:marLeft w:val="0"/>
      <w:marRight w:val="0"/>
      <w:marTop w:val="0"/>
      <w:marBottom w:val="0"/>
      <w:divBdr>
        <w:top w:val="none" w:sz="0" w:space="0" w:color="auto"/>
        <w:left w:val="none" w:sz="0" w:space="0" w:color="auto"/>
        <w:bottom w:val="none" w:sz="0" w:space="0" w:color="auto"/>
        <w:right w:val="none" w:sz="0" w:space="0" w:color="auto"/>
      </w:divBdr>
    </w:div>
    <w:div w:id="700521690">
      <w:bodyDiv w:val="1"/>
      <w:marLeft w:val="0"/>
      <w:marRight w:val="0"/>
      <w:marTop w:val="0"/>
      <w:marBottom w:val="0"/>
      <w:divBdr>
        <w:top w:val="none" w:sz="0" w:space="0" w:color="auto"/>
        <w:left w:val="none" w:sz="0" w:space="0" w:color="auto"/>
        <w:bottom w:val="none" w:sz="0" w:space="0" w:color="auto"/>
        <w:right w:val="none" w:sz="0" w:space="0" w:color="auto"/>
      </w:divBdr>
    </w:div>
    <w:div w:id="812523626">
      <w:bodyDiv w:val="1"/>
      <w:marLeft w:val="0"/>
      <w:marRight w:val="0"/>
      <w:marTop w:val="0"/>
      <w:marBottom w:val="0"/>
      <w:divBdr>
        <w:top w:val="none" w:sz="0" w:space="0" w:color="auto"/>
        <w:left w:val="none" w:sz="0" w:space="0" w:color="auto"/>
        <w:bottom w:val="none" w:sz="0" w:space="0" w:color="auto"/>
        <w:right w:val="none" w:sz="0" w:space="0" w:color="auto"/>
      </w:divBdr>
    </w:div>
    <w:div w:id="898587957">
      <w:bodyDiv w:val="1"/>
      <w:marLeft w:val="0"/>
      <w:marRight w:val="0"/>
      <w:marTop w:val="0"/>
      <w:marBottom w:val="0"/>
      <w:divBdr>
        <w:top w:val="none" w:sz="0" w:space="0" w:color="auto"/>
        <w:left w:val="none" w:sz="0" w:space="0" w:color="auto"/>
        <w:bottom w:val="none" w:sz="0" w:space="0" w:color="auto"/>
        <w:right w:val="none" w:sz="0" w:space="0" w:color="auto"/>
      </w:divBdr>
    </w:div>
    <w:div w:id="952635137">
      <w:bodyDiv w:val="1"/>
      <w:marLeft w:val="0"/>
      <w:marRight w:val="0"/>
      <w:marTop w:val="0"/>
      <w:marBottom w:val="0"/>
      <w:divBdr>
        <w:top w:val="none" w:sz="0" w:space="0" w:color="auto"/>
        <w:left w:val="none" w:sz="0" w:space="0" w:color="auto"/>
        <w:bottom w:val="none" w:sz="0" w:space="0" w:color="auto"/>
        <w:right w:val="none" w:sz="0" w:space="0" w:color="auto"/>
      </w:divBdr>
    </w:div>
    <w:div w:id="1010106938">
      <w:bodyDiv w:val="1"/>
      <w:marLeft w:val="0"/>
      <w:marRight w:val="0"/>
      <w:marTop w:val="0"/>
      <w:marBottom w:val="0"/>
      <w:divBdr>
        <w:top w:val="none" w:sz="0" w:space="0" w:color="auto"/>
        <w:left w:val="none" w:sz="0" w:space="0" w:color="auto"/>
        <w:bottom w:val="none" w:sz="0" w:space="0" w:color="auto"/>
        <w:right w:val="none" w:sz="0" w:space="0" w:color="auto"/>
      </w:divBdr>
    </w:div>
    <w:div w:id="1032420666">
      <w:bodyDiv w:val="1"/>
      <w:marLeft w:val="0"/>
      <w:marRight w:val="0"/>
      <w:marTop w:val="0"/>
      <w:marBottom w:val="0"/>
      <w:divBdr>
        <w:top w:val="none" w:sz="0" w:space="0" w:color="auto"/>
        <w:left w:val="none" w:sz="0" w:space="0" w:color="auto"/>
        <w:bottom w:val="none" w:sz="0" w:space="0" w:color="auto"/>
        <w:right w:val="none" w:sz="0" w:space="0" w:color="auto"/>
      </w:divBdr>
    </w:div>
    <w:div w:id="1094324797">
      <w:bodyDiv w:val="1"/>
      <w:marLeft w:val="0"/>
      <w:marRight w:val="0"/>
      <w:marTop w:val="0"/>
      <w:marBottom w:val="0"/>
      <w:divBdr>
        <w:top w:val="none" w:sz="0" w:space="0" w:color="auto"/>
        <w:left w:val="none" w:sz="0" w:space="0" w:color="auto"/>
        <w:bottom w:val="none" w:sz="0" w:space="0" w:color="auto"/>
        <w:right w:val="none" w:sz="0" w:space="0" w:color="auto"/>
      </w:divBdr>
    </w:div>
    <w:div w:id="1126580259">
      <w:bodyDiv w:val="1"/>
      <w:marLeft w:val="0"/>
      <w:marRight w:val="0"/>
      <w:marTop w:val="0"/>
      <w:marBottom w:val="0"/>
      <w:divBdr>
        <w:top w:val="none" w:sz="0" w:space="0" w:color="auto"/>
        <w:left w:val="none" w:sz="0" w:space="0" w:color="auto"/>
        <w:bottom w:val="none" w:sz="0" w:space="0" w:color="auto"/>
        <w:right w:val="none" w:sz="0" w:space="0" w:color="auto"/>
      </w:divBdr>
    </w:div>
    <w:div w:id="1149860668">
      <w:bodyDiv w:val="1"/>
      <w:marLeft w:val="0"/>
      <w:marRight w:val="0"/>
      <w:marTop w:val="0"/>
      <w:marBottom w:val="0"/>
      <w:divBdr>
        <w:top w:val="none" w:sz="0" w:space="0" w:color="auto"/>
        <w:left w:val="none" w:sz="0" w:space="0" w:color="auto"/>
        <w:bottom w:val="none" w:sz="0" w:space="0" w:color="auto"/>
        <w:right w:val="none" w:sz="0" w:space="0" w:color="auto"/>
      </w:divBdr>
    </w:div>
    <w:div w:id="1162425708">
      <w:bodyDiv w:val="1"/>
      <w:marLeft w:val="0"/>
      <w:marRight w:val="0"/>
      <w:marTop w:val="0"/>
      <w:marBottom w:val="0"/>
      <w:divBdr>
        <w:top w:val="none" w:sz="0" w:space="0" w:color="auto"/>
        <w:left w:val="none" w:sz="0" w:space="0" w:color="auto"/>
        <w:bottom w:val="none" w:sz="0" w:space="0" w:color="auto"/>
        <w:right w:val="none" w:sz="0" w:space="0" w:color="auto"/>
      </w:divBdr>
    </w:div>
    <w:div w:id="1326662080">
      <w:bodyDiv w:val="1"/>
      <w:marLeft w:val="0"/>
      <w:marRight w:val="0"/>
      <w:marTop w:val="0"/>
      <w:marBottom w:val="0"/>
      <w:divBdr>
        <w:top w:val="none" w:sz="0" w:space="0" w:color="auto"/>
        <w:left w:val="none" w:sz="0" w:space="0" w:color="auto"/>
        <w:bottom w:val="none" w:sz="0" w:space="0" w:color="auto"/>
        <w:right w:val="none" w:sz="0" w:space="0" w:color="auto"/>
      </w:divBdr>
    </w:div>
    <w:div w:id="1434327738">
      <w:bodyDiv w:val="1"/>
      <w:marLeft w:val="0"/>
      <w:marRight w:val="0"/>
      <w:marTop w:val="0"/>
      <w:marBottom w:val="0"/>
      <w:divBdr>
        <w:top w:val="none" w:sz="0" w:space="0" w:color="auto"/>
        <w:left w:val="none" w:sz="0" w:space="0" w:color="auto"/>
        <w:bottom w:val="none" w:sz="0" w:space="0" w:color="auto"/>
        <w:right w:val="none" w:sz="0" w:space="0" w:color="auto"/>
      </w:divBdr>
    </w:div>
    <w:div w:id="1459373869">
      <w:bodyDiv w:val="1"/>
      <w:marLeft w:val="0"/>
      <w:marRight w:val="0"/>
      <w:marTop w:val="0"/>
      <w:marBottom w:val="0"/>
      <w:divBdr>
        <w:top w:val="none" w:sz="0" w:space="0" w:color="auto"/>
        <w:left w:val="none" w:sz="0" w:space="0" w:color="auto"/>
        <w:bottom w:val="none" w:sz="0" w:space="0" w:color="auto"/>
        <w:right w:val="none" w:sz="0" w:space="0" w:color="auto"/>
      </w:divBdr>
    </w:div>
    <w:div w:id="1516576719">
      <w:bodyDiv w:val="1"/>
      <w:marLeft w:val="0"/>
      <w:marRight w:val="0"/>
      <w:marTop w:val="0"/>
      <w:marBottom w:val="0"/>
      <w:divBdr>
        <w:top w:val="none" w:sz="0" w:space="0" w:color="auto"/>
        <w:left w:val="none" w:sz="0" w:space="0" w:color="auto"/>
        <w:bottom w:val="none" w:sz="0" w:space="0" w:color="auto"/>
        <w:right w:val="none" w:sz="0" w:space="0" w:color="auto"/>
      </w:divBdr>
    </w:div>
    <w:div w:id="1604266496">
      <w:bodyDiv w:val="1"/>
      <w:marLeft w:val="0"/>
      <w:marRight w:val="0"/>
      <w:marTop w:val="0"/>
      <w:marBottom w:val="0"/>
      <w:divBdr>
        <w:top w:val="none" w:sz="0" w:space="0" w:color="auto"/>
        <w:left w:val="none" w:sz="0" w:space="0" w:color="auto"/>
        <w:bottom w:val="none" w:sz="0" w:space="0" w:color="auto"/>
        <w:right w:val="none" w:sz="0" w:space="0" w:color="auto"/>
      </w:divBdr>
    </w:div>
    <w:div w:id="1646205873">
      <w:bodyDiv w:val="1"/>
      <w:marLeft w:val="0"/>
      <w:marRight w:val="0"/>
      <w:marTop w:val="0"/>
      <w:marBottom w:val="0"/>
      <w:divBdr>
        <w:top w:val="none" w:sz="0" w:space="0" w:color="auto"/>
        <w:left w:val="none" w:sz="0" w:space="0" w:color="auto"/>
        <w:bottom w:val="none" w:sz="0" w:space="0" w:color="auto"/>
        <w:right w:val="none" w:sz="0" w:space="0" w:color="auto"/>
      </w:divBdr>
    </w:div>
    <w:div w:id="1660956676">
      <w:bodyDiv w:val="1"/>
      <w:marLeft w:val="0"/>
      <w:marRight w:val="0"/>
      <w:marTop w:val="0"/>
      <w:marBottom w:val="0"/>
      <w:divBdr>
        <w:top w:val="none" w:sz="0" w:space="0" w:color="auto"/>
        <w:left w:val="none" w:sz="0" w:space="0" w:color="auto"/>
        <w:bottom w:val="none" w:sz="0" w:space="0" w:color="auto"/>
        <w:right w:val="none" w:sz="0" w:space="0" w:color="auto"/>
      </w:divBdr>
    </w:div>
    <w:div w:id="1662349499">
      <w:bodyDiv w:val="1"/>
      <w:marLeft w:val="0"/>
      <w:marRight w:val="0"/>
      <w:marTop w:val="0"/>
      <w:marBottom w:val="0"/>
      <w:divBdr>
        <w:top w:val="none" w:sz="0" w:space="0" w:color="auto"/>
        <w:left w:val="none" w:sz="0" w:space="0" w:color="auto"/>
        <w:bottom w:val="none" w:sz="0" w:space="0" w:color="auto"/>
        <w:right w:val="none" w:sz="0" w:space="0" w:color="auto"/>
      </w:divBdr>
    </w:div>
    <w:div w:id="1727071572">
      <w:bodyDiv w:val="1"/>
      <w:marLeft w:val="0"/>
      <w:marRight w:val="0"/>
      <w:marTop w:val="0"/>
      <w:marBottom w:val="0"/>
      <w:divBdr>
        <w:top w:val="none" w:sz="0" w:space="0" w:color="auto"/>
        <w:left w:val="none" w:sz="0" w:space="0" w:color="auto"/>
        <w:bottom w:val="none" w:sz="0" w:space="0" w:color="auto"/>
        <w:right w:val="none" w:sz="0" w:space="0" w:color="auto"/>
      </w:divBdr>
    </w:div>
    <w:div w:id="1737513845">
      <w:bodyDiv w:val="1"/>
      <w:marLeft w:val="0"/>
      <w:marRight w:val="0"/>
      <w:marTop w:val="0"/>
      <w:marBottom w:val="0"/>
      <w:divBdr>
        <w:top w:val="none" w:sz="0" w:space="0" w:color="auto"/>
        <w:left w:val="none" w:sz="0" w:space="0" w:color="auto"/>
        <w:bottom w:val="none" w:sz="0" w:space="0" w:color="auto"/>
        <w:right w:val="none" w:sz="0" w:space="0" w:color="auto"/>
      </w:divBdr>
    </w:div>
    <w:div w:id="1784495960">
      <w:bodyDiv w:val="1"/>
      <w:marLeft w:val="0"/>
      <w:marRight w:val="0"/>
      <w:marTop w:val="0"/>
      <w:marBottom w:val="0"/>
      <w:divBdr>
        <w:top w:val="none" w:sz="0" w:space="0" w:color="auto"/>
        <w:left w:val="none" w:sz="0" w:space="0" w:color="auto"/>
        <w:bottom w:val="none" w:sz="0" w:space="0" w:color="auto"/>
        <w:right w:val="none" w:sz="0" w:space="0" w:color="auto"/>
      </w:divBdr>
    </w:div>
    <w:div w:id="1811359339">
      <w:bodyDiv w:val="1"/>
      <w:marLeft w:val="0"/>
      <w:marRight w:val="0"/>
      <w:marTop w:val="0"/>
      <w:marBottom w:val="0"/>
      <w:divBdr>
        <w:top w:val="none" w:sz="0" w:space="0" w:color="auto"/>
        <w:left w:val="none" w:sz="0" w:space="0" w:color="auto"/>
        <w:bottom w:val="none" w:sz="0" w:space="0" w:color="auto"/>
        <w:right w:val="none" w:sz="0" w:space="0" w:color="auto"/>
      </w:divBdr>
    </w:div>
    <w:div w:id="1838229423">
      <w:bodyDiv w:val="1"/>
      <w:marLeft w:val="0"/>
      <w:marRight w:val="0"/>
      <w:marTop w:val="0"/>
      <w:marBottom w:val="0"/>
      <w:divBdr>
        <w:top w:val="none" w:sz="0" w:space="0" w:color="auto"/>
        <w:left w:val="none" w:sz="0" w:space="0" w:color="auto"/>
        <w:bottom w:val="none" w:sz="0" w:space="0" w:color="auto"/>
        <w:right w:val="none" w:sz="0" w:space="0" w:color="auto"/>
      </w:divBdr>
    </w:div>
    <w:div w:id="1885168643">
      <w:bodyDiv w:val="1"/>
      <w:marLeft w:val="0"/>
      <w:marRight w:val="0"/>
      <w:marTop w:val="0"/>
      <w:marBottom w:val="0"/>
      <w:divBdr>
        <w:top w:val="none" w:sz="0" w:space="0" w:color="auto"/>
        <w:left w:val="none" w:sz="0" w:space="0" w:color="auto"/>
        <w:bottom w:val="none" w:sz="0" w:space="0" w:color="auto"/>
        <w:right w:val="none" w:sz="0" w:space="0" w:color="auto"/>
      </w:divBdr>
    </w:div>
    <w:div w:id="1906454780">
      <w:bodyDiv w:val="1"/>
      <w:marLeft w:val="0"/>
      <w:marRight w:val="0"/>
      <w:marTop w:val="0"/>
      <w:marBottom w:val="0"/>
      <w:divBdr>
        <w:top w:val="none" w:sz="0" w:space="0" w:color="auto"/>
        <w:left w:val="none" w:sz="0" w:space="0" w:color="auto"/>
        <w:bottom w:val="none" w:sz="0" w:space="0" w:color="auto"/>
        <w:right w:val="none" w:sz="0" w:space="0" w:color="auto"/>
      </w:divBdr>
    </w:div>
    <w:div w:id="1908415508">
      <w:bodyDiv w:val="1"/>
      <w:marLeft w:val="0"/>
      <w:marRight w:val="0"/>
      <w:marTop w:val="0"/>
      <w:marBottom w:val="0"/>
      <w:divBdr>
        <w:top w:val="none" w:sz="0" w:space="0" w:color="auto"/>
        <w:left w:val="none" w:sz="0" w:space="0" w:color="auto"/>
        <w:bottom w:val="none" w:sz="0" w:space="0" w:color="auto"/>
        <w:right w:val="none" w:sz="0" w:space="0" w:color="auto"/>
      </w:divBdr>
    </w:div>
    <w:div w:id="1956935854">
      <w:bodyDiv w:val="1"/>
      <w:marLeft w:val="0"/>
      <w:marRight w:val="0"/>
      <w:marTop w:val="0"/>
      <w:marBottom w:val="0"/>
      <w:divBdr>
        <w:top w:val="none" w:sz="0" w:space="0" w:color="auto"/>
        <w:left w:val="none" w:sz="0" w:space="0" w:color="auto"/>
        <w:bottom w:val="none" w:sz="0" w:space="0" w:color="auto"/>
        <w:right w:val="none" w:sz="0" w:space="0" w:color="auto"/>
      </w:divBdr>
    </w:div>
    <w:div w:id="2034530631">
      <w:bodyDiv w:val="1"/>
      <w:marLeft w:val="0"/>
      <w:marRight w:val="0"/>
      <w:marTop w:val="0"/>
      <w:marBottom w:val="0"/>
      <w:divBdr>
        <w:top w:val="none" w:sz="0" w:space="0" w:color="auto"/>
        <w:left w:val="none" w:sz="0" w:space="0" w:color="auto"/>
        <w:bottom w:val="none" w:sz="0" w:space="0" w:color="auto"/>
        <w:right w:val="none" w:sz="0" w:space="0" w:color="auto"/>
      </w:divBdr>
    </w:div>
    <w:div w:id="2076925884">
      <w:bodyDiv w:val="1"/>
      <w:marLeft w:val="0"/>
      <w:marRight w:val="0"/>
      <w:marTop w:val="0"/>
      <w:marBottom w:val="0"/>
      <w:divBdr>
        <w:top w:val="none" w:sz="0" w:space="0" w:color="auto"/>
        <w:left w:val="none" w:sz="0" w:space="0" w:color="auto"/>
        <w:bottom w:val="none" w:sz="0" w:space="0" w:color="auto"/>
        <w:right w:val="none" w:sz="0" w:space="0" w:color="auto"/>
      </w:divBdr>
    </w:div>
    <w:div w:id="2081053714">
      <w:bodyDiv w:val="1"/>
      <w:marLeft w:val="0"/>
      <w:marRight w:val="0"/>
      <w:marTop w:val="0"/>
      <w:marBottom w:val="0"/>
      <w:divBdr>
        <w:top w:val="none" w:sz="0" w:space="0" w:color="auto"/>
        <w:left w:val="none" w:sz="0" w:space="0" w:color="auto"/>
        <w:bottom w:val="none" w:sz="0" w:space="0" w:color="auto"/>
        <w:right w:val="none" w:sz="0" w:space="0" w:color="auto"/>
      </w:divBdr>
    </w:div>
    <w:div w:id="2107730024">
      <w:bodyDiv w:val="1"/>
      <w:marLeft w:val="0"/>
      <w:marRight w:val="0"/>
      <w:marTop w:val="0"/>
      <w:marBottom w:val="0"/>
      <w:divBdr>
        <w:top w:val="none" w:sz="0" w:space="0" w:color="auto"/>
        <w:left w:val="none" w:sz="0" w:space="0" w:color="auto"/>
        <w:bottom w:val="none" w:sz="0" w:space="0" w:color="auto"/>
        <w:right w:val="none" w:sz="0" w:space="0" w:color="auto"/>
      </w:divBdr>
    </w:div>
    <w:div w:id="213097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dija.lechqar@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empirical_study\Informatica2022.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FBF7C-A3BC-4C06-942D-0B73CE4F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Informatica2022.dotx</Template>
  <TotalTime>4829</TotalTime>
  <Pages>8</Pages>
  <Words>9419</Words>
  <Characters>51806</Characters>
  <Application>Microsoft Office Word</Application>
  <DocSecurity>0</DocSecurity>
  <Lines>431</Lines>
  <Paragraphs>122</Paragraphs>
  <ScaleCrop>false</ScaleCrop>
  <HeadingPairs>
    <vt:vector size="6" baseType="variant">
      <vt:variant>
        <vt:lpstr>Titre</vt:lpstr>
      </vt:variant>
      <vt:variant>
        <vt:i4>1</vt:i4>
      </vt:variant>
      <vt:variant>
        <vt:lpstr>Naslov</vt:lpstr>
      </vt:variant>
      <vt:variant>
        <vt:i4>1</vt:i4>
      </vt:variant>
      <vt:variant>
        <vt:lpstr>Title</vt:lpstr>
      </vt:variant>
      <vt:variant>
        <vt:i4>1</vt:i4>
      </vt:variant>
    </vt:vector>
  </HeadingPairs>
  <TitlesOfParts>
    <vt:vector size="3" baseType="lpstr">
      <vt:lpstr>Enter short title in File/Properties/Summary</vt:lpstr>
      <vt:lpstr>Enter short title in File/Properties/Summary</vt:lpstr>
      <vt:lpstr>Enter short title in File/Properties/Summary</vt:lpstr>
    </vt:vector>
  </TitlesOfParts>
  <Company/>
  <LinksUpToDate>false</LinksUpToDate>
  <CharactersWithSpaces>61103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 short title in File/Properties/Summary</dc:title>
  <dc:subject/>
  <dc:creator>Admin</dc:creator>
  <cp:keywords/>
  <cp:lastModifiedBy>khadija</cp:lastModifiedBy>
  <cp:revision>165</cp:revision>
  <cp:lastPrinted>1999-12-01T16:08:00Z</cp:lastPrinted>
  <dcterms:created xsi:type="dcterms:W3CDTF">2025-01-13T10:33:00Z</dcterms:created>
  <dcterms:modified xsi:type="dcterms:W3CDTF">2025-08-13T11:59:00Z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tnik">
    <vt:i4>46</vt:i4>
  </property>
  <property fmtid="{D5CDD505-2E9C-101B-9397-08002B2CF9AE}" pid="3" name="Leto">
    <vt:i4>2022</vt:i4>
  </property>
  <property fmtid="{D5CDD505-2E9C-101B-9397-08002B2CF9AE}" pid="4" name="Avtor">
    <vt:lpwstr>T.J. Author et al.</vt:lpwstr>
  </property>
  <property fmtid="{D5CDD505-2E9C-101B-9397-08002B2CF9AE}" pid="5" name="KratekNaslov">
    <vt:lpwstr>Enter short title into File/Properties</vt:lpwstr>
  </property>
  <property fmtid="{D5CDD505-2E9C-101B-9397-08002B2CF9AE}" pid="6" name="pageF">
    <vt:i4>501</vt:i4>
  </property>
  <property fmtid="{D5CDD505-2E9C-101B-9397-08002B2CF9AE}" pid="7" name="pageL">
    <vt:i4>505</vt:i4>
  </property>
  <property fmtid="{D5CDD505-2E9C-101B-9397-08002B2CF9AE}" pid="8" name="Verzija">
    <vt:lpwstr>2022.4</vt:lpwstr>
  </property>
  <property fmtid="{D5CDD505-2E9C-101B-9397-08002B2CF9AE}" pid="9" name="Issue">
    <vt:lpwstr>x</vt:lpwstr>
  </property>
  <property fmtid="{D5CDD505-2E9C-101B-9397-08002B2CF9AE}" pid="10" name="InfCode">
    <vt:lpwstr>xxxx</vt:lpwstr>
  </property>
</Properties>
</file>