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7DEA" w14:textId="39F0A063" w:rsidR="00AE08F1" w:rsidRPr="00AE08F1" w:rsidRDefault="00AE08F1" w:rsidP="00AE08F1">
      <w:pPr>
        <w:pStyle w:val="ITitle"/>
        <w:rPr>
          <w:lang w:val="en-US"/>
        </w:rPr>
      </w:pPr>
      <w:r w:rsidRPr="00AE08F1">
        <w:rPr>
          <w:lang w:val="en-US"/>
        </w:rPr>
        <w:t>Multilayer Perceptron-Based Defense Mechanisms for Securing Industrial IoT in Industry 4.0 Environments</w:t>
      </w:r>
    </w:p>
    <w:p w14:paraId="3A5E22C9" w14:textId="6AF91762" w:rsidR="00F7100E" w:rsidRPr="009B23FF" w:rsidRDefault="00787DB7" w:rsidP="00610736">
      <w:pPr>
        <w:pStyle w:val="IAuthors"/>
      </w:pPr>
      <w:r w:rsidRPr="009B23FF">
        <w:t>Lahcen Idouglid</w:t>
      </w:r>
      <w:r w:rsidR="00552387" w:rsidRPr="009B23FF">
        <w:t xml:space="preserve"> </w:t>
      </w:r>
      <w:r w:rsidR="00BD561B" w:rsidRPr="009B23FF">
        <w:rPr>
          <w:vertAlign w:val="superscript"/>
        </w:rPr>
        <w:t>1</w:t>
      </w:r>
      <w:r w:rsidR="00552387" w:rsidRPr="009B23FF">
        <w:rPr>
          <w:vertAlign w:val="superscript"/>
        </w:rPr>
        <w:t>*</w:t>
      </w:r>
      <w:r w:rsidRPr="009B23FF">
        <w:t>,</w:t>
      </w:r>
      <w:r w:rsidR="00F7100E" w:rsidRPr="009B23FF">
        <w:t xml:space="preserve"> Said Tkatek</w:t>
      </w:r>
      <w:r w:rsidR="00BD561B" w:rsidRPr="009B23FF">
        <w:rPr>
          <w:vertAlign w:val="superscript"/>
        </w:rPr>
        <w:t>1</w:t>
      </w:r>
      <w:r w:rsidR="007C3086" w:rsidRPr="009B23FF">
        <w:t xml:space="preserve"> </w:t>
      </w:r>
      <w:r w:rsidR="00BD561B" w:rsidRPr="009B23FF">
        <w:t>and</w:t>
      </w:r>
      <w:r w:rsidR="00F7100E" w:rsidRPr="009B23FF">
        <w:t xml:space="preserve"> Khalid El Fayq</w:t>
      </w:r>
      <w:r w:rsidR="00BD561B" w:rsidRPr="009B23FF">
        <w:rPr>
          <w:vertAlign w:val="superscript"/>
        </w:rPr>
        <w:t>1</w:t>
      </w:r>
    </w:p>
    <w:p w14:paraId="09AB11FB" w14:textId="3257FC1E" w:rsidR="00A633FA" w:rsidRPr="009B23FF" w:rsidRDefault="000B0F92" w:rsidP="00FE720B">
      <w:pPr>
        <w:pStyle w:val="IAuthors"/>
        <w:rPr>
          <w:rFonts w:asciiTheme="majorBidi" w:hAnsiTheme="majorBidi" w:cstheme="majorBidi"/>
          <w:sz w:val="18"/>
          <w:szCs w:val="18"/>
        </w:rPr>
      </w:pPr>
      <w:r w:rsidRPr="009B23FF">
        <w:t>*</w:t>
      </w:r>
      <w:hyperlink r:id="rId8" w:history="1">
        <w:r w:rsidR="00FE720B" w:rsidRPr="009B23FF">
          <w:rPr>
            <w:rStyle w:val="Lienhypertexte"/>
          </w:rPr>
          <w:t>lahcen.idouglid@uit.ac.ma</w:t>
        </w:r>
      </w:hyperlink>
      <w:r w:rsidR="00FE720B" w:rsidRPr="009B23FF">
        <w:t xml:space="preserve">, </w:t>
      </w:r>
      <w:hyperlink r:id="rId9" w:history="1">
        <w:r w:rsidR="00552387" w:rsidRPr="009B23FF">
          <w:rPr>
            <w:rStyle w:val="Lienhypertexte"/>
            <w:rFonts w:asciiTheme="majorBidi" w:hAnsiTheme="majorBidi" w:cstheme="majorBidi"/>
            <w:sz w:val="18"/>
            <w:szCs w:val="18"/>
          </w:rPr>
          <w:t>said.tkatek</w:t>
        </w:r>
      </w:hyperlink>
      <w:r w:rsidR="007C3086" w:rsidRPr="009B23FF">
        <w:rPr>
          <w:rStyle w:val="Lienhypertexte"/>
          <w:rFonts w:asciiTheme="majorBidi" w:hAnsiTheme="majorBidi" w:cstheme="majorBidi"/>
          <w:sz w:val="18"/>
          <w:szCs w:val="18"/>
        </w:rPr>
        <w:t>@uit.ac.ma</w:t>
      </w:r>
      <w:r w:rsidR="00FE720B" w:rsidRPr="009B23FF">
        <w:rPr>
          <w:rFonts w:asciiTheme="majorBidi" w:hAnsiTheme="majorBidi" w:cstheme="majorBidi"/>
          <w:sz w:val="18"/>
          <w:szCs w:val="18"/>
        </w:rPr>
        <w:t xml:space="preserve">, </w:t>
      </w:r>
      <w:hyperlink r:id="rId10" w:history="1">
        <w:r w:rsidR="003520E6" w:rsidRPr="009B23FF">
          <w:rPr>
            <w:rStyle w:val="Lienhypertexte"/>
            <w:rFonts w:asciiTheme="majorBidi" w:hAnsiTheme="majorBidi" w:cstheme="majorBidi"/>
            <w:sz w:val="18"/>
            <w:szCs w:val="18"/>
          </w:rPr>
          <w:t>khalid.elfayq@uit.ac.ma</w:t>
        </w:r>
      </w:hyperlink>
    </w:p>
    <w:p w14:paraId="4DE30E41" w14:textId="551191CF" w:rsidR="003520E6" w:rsidRPr="009B23FF" w:rsidRDefault="003520E6" w:rsidP="003520E6">
      <w:pPr>
        <w:pStyle w:val="IAuthors"/>
      </w:pPr>
      <w:r w:rsidRPr="009B23FF">
        <w:rPr>
          <w:vertAlign w:val="superscript"/>
        </w:rPr>
        <w:t>1</w:t>
      </w:r>
      <w:r w:rsidRPr="009B23FF">
        <w:t xml:space="preserve">Computer Sciences Research Laboratory, Ibn Tofail </w:t>
      </w:r>
      <w:proofErr w:type="spellStart"/>
      <w:proofErr w:type="gramStart"/>
      <w:r w:rsidRPr="009B23FF">
        <w:t>University,Kenitra</w:t>
      </w:r>
      <w:proofErr w:type="spellEnd"/>
      <w:proofErr w:type="gramEnd"/>
      <w:r w:rsidRPr="009B23FF">
        <w:t xml:space="preserve">, Morocco, </w:t>
      </w:r>
    </w:p>
    <w:p w14:paraId="02DD818F" w14:textId="486F7D43" w:rsidR="00A633FA" w:rsidRPr="009B23FF" w:rsidRDefault="00A633FA" w:rsidP="005D507A">
      <w:pPr>
        <w:pStyle w:val="IKeywords"/>
      </w:pPr>
      <w:r w:rsidRPr="009B23FF">
        <w:rPr>
          <w:b/>
          <w:bCs/>
        </w:rPr>
        <w:t>Keywords:</w:t>
      </w:r>
      <w:r w:rsidRPr="009B23FF">
        <w:t xml:space="preserve"> </w:t>
      </w:r>
      <w:r w:rsidR="00B90D9C" w:rsidRPr="009B23FF">
        <w:t>industrial internet of things (</w:t>
      </w:r>
      <w:proofErr w:type="spellStart"/>
      <w:r w:rsidR="00B90D9C" w:rsidRPr="009B23FF">
        <w:t>iiot</w:t>
      </w:r>
      <w:proofErr w:type="spellEnd"/>
      <w:r w:rsidR="00B90D9C" w:rsidRPr="009B23FF">
        <w:t>), intrusion detection systems (ids), multilayer perceptron (</w:t>
      </w:r>
      <w:proofErr w:type="spellStart"/>
      <w:r w:rsidR="00B90D9C" w:rsidRPr="009B23FF">
        <w:t>mlp</w:t>
      </w:r>
      <w:proofErr w:type="spellEnd"/>
      <w:r w:rsidR="00B90D9C" w:rsidRPr="009B23FF">
        <w:t>), deep learning (dl), industry 4.0.</w:t>
      </w:r>
      <w:r w:rsidRPr="009B23FF">
        <w:fldChar w:fldCharType="begin"/>
      </w:r>
      <w:r w:rsidRPr="009B23FF">
        <w:instrText xml:space="preserve"> KEYWORDS \* Lower \* MERGEFORMAT </w:instrText>
      </w:r>
      <w:r w:rsidRPr="009B23FF">
        <w:fldChar w:fldCharType="end"/>
      </w:r>
      <w:r w:rsidRPr="009B23FF">
        <w:fldChar w:fldCharType="begin"/>
      </w:r>
      <w:r w:rsidRPr="009B23FF">
        <w:instrText xml:space="preserve"> KEYWORDS  \* MERGEFORMAT </w:instrText>
      </w:r>
      <w:r w:rsidRPr="009B23FF">
        <w:fldChar w:fldCharType="end"/>
      </w:r>
    </w:p>
    <w:p w14:paraId="06C00758" w14:textId="51E641E4" w:rsidR="00A633FA" w:rsidRPr="009B23FF" w:rsidRDefault="00A633FA" w:rsidP="005D507A">
      <w:pPr>
        <w:pStyle w:val="IReceived"/>
      </w:pPr>
      <w:r w:rsidRPr="009B23FF">
        <w:rPr>
          <w:b/>
          <w:bCs/>
        </w:rPr>
        <w:t>Received:</w:t>
      </w:r>
      <w:r w:rsidRPr="009B23FF">
        <w:t xml:space="preserve"> </w:t>
      </w:r>
      <w:r w:rsidR="00CD7ACF">
        <w:t>October</w:t>
      </w:r>
      <w:r w:rsidR="00CD7ACF" w:rsidRPr="00CD7ACF">
        <w:t xml:space="preserve"> </w:t>
      </w:r>
      <w:r w:rsidR="000B0F92">
        <w:t>24</w:t>
      </w:r>
      <w:r w:rsidR="00CD7ACF" w:rsidRPr="00CD7ACF">
        <w:t>, 202</w:t>
      </w:r>
      <w:r w:rsidR="00CD7ACF">
        <w:t>4</w:t>
      </w:r>
    </w:p>
    <w:p w14:paraId="2EF1A1F5" w14:textId="787559D5" w:rsidR="002222DE" w:rsidRPr="00B24EC1" w:rsidRDefault="00D7255A" w:rsidP="00B24EC1">
      <w:pPr>
        <w:pStyle w:val="IAbstract"/>
      </w:pPr>
      <w:r w:rsidRPr="00B24EC1">
        <w:t>In the Industry 4.0 era, the Industrial Internet of Things (IIoT) has transformed manufacturing by facilitating seamless connectivity and real-time data exchange between physical devices and systems</w:t>
      </w:r>
      <w:r w:rsidR="00485424" w:rsidRPr="00B24EC1">
        <w:t xml:space="preserve">. This transformation has bolstered efficiency, productivity, and decision-making in industrial settings. However, the increased connectivity also brings heightened cybersecurity risks. Securing the IIoT environment is critical to safeguard critical infrastructure, data, and operations against cyber threats. As IIoT adoption expands across sectors, ensuring system security and resilience becomes imperative to maintain operational continuity and preserve trust. </w:t>
      </w:r>
      <w:r w:rsidR="00D34031" w:rsidRPr="00B24EC1">
        <w:t xml:space="preserve">This paper proposes a deep learning-based approach, leveraging the CIDDS, BOT-IoT, and </w:t>
      </w:r>
      <w:proofErr w:type="spellStart"/>
      <w:r w:rsidR="00D34031" w:rsidRPr="00B24EC1">
        <w:t>Edge_IIoTset</w:t>
      </w:r>
      <w:proofErr w:type="spellEnd"/>
      <w:r w:rsidR="00D34031" w:rsidRPr="00B24EC1">
        <w:t xml:space="preserve"> datasets, to fortify IIoT and manufacturing systems against cyber threats. Multilayer Perceptron (MLP) is identified as the top-performing model, achieving an accuracy of 99.26%, precision of 98.74%, and recall of 98.86% on the CIDDS dataset. Similar superior performance was observed on the BOT-IoT (99.52%, 99.52%, and 99.99%) and </w:t>
      </w:r>
      <w:proofErr w:type="spellStart"/>
      <w:r w:rsidR="00D34031" w:rsidRPr="00B24EC1">
        <w:t>Edge_IIoTset</w:t>
      </w:r>
      <w:proofErr w:type="spellEnd"/>
      <w:r w:rsidR="00D34031" w:rsidRPr="00B24EC1">
        <w:t xml:space="preserve"> (99.93%, 99.93%, and 99.99%) datasets, making MLP a robust solution for anomaly detection in industrial IoT environments.</w:t>
      </w:r>
    </w:p>
    <w:p w14:paraId="63FD88C7" w14:textId="3AC1E8DF" w:rsidR="00804C2C" w:rsidRPr="00B24EC1" w:rsidRDefault="00804C2C" w:rsidP="00B24EC1">
      <w:pPr>
        <w:pStyle w:val="IAbstract"/>
        <w:sectPr w:rsidR="00804C2C" w:rsidRPr="00B24EC1" w:rsidSect="002A68BE">
          <w:headerReference w:type="even" r:id="rId11"/>
          <w:headerReference w:type="default" r:id="rId12"/>
          <w:headerReference w:type="first" r:id="rId13"/>
          <w:pgSz w:w="11906" w:h="16838" w:code="9"/>
          <w:pgMar w:top="1644" w:right="1077" w:bottom="1134" w:left="1304" w:header="936" w:footer="720" w:gutter="0"/>
          <w:pgNumType w:start="501"/>
          <w:cols w:space="720"/>
          <w:titlePg/>
        </w:sectPr>
      </w:pPr>
      <w:r w:rsidRPr="00B24EC1">
        <w:t xml:space="preserve">V </w:t>
      </w:r>
      <w:proofErr w:type="spellStart"/>
      <w:r w:rsidRPr="00B24EC1">
        <w:t>dobi</w:t>
      </w:r>
      <w:proofErr w:type="spellEnd"/>
      <w:r w:rsidRPr="00B24EC1">
        <w:t xml:space="preserve"> </w:t>
      </w:r>
      <w:proofErr w:type="spellStart"/>
      <w:r w:rsidRPr="00B24EC1">
        <w:t>industrije</w:t>
      </w:r>
      <w:proofErr w:type="spellEnd"/>
      <w:r w:rsidRPr="00B24EC1">
        <w:t xml:space="preserve"> 4.0 je </w:t>
      </w:r>
      <w:proofErr w:type="spellStart"/>
      <w:r w:rsidRPr="00B24EC1">
        <w:t>industrijski</w:t>
      </w:r>
      <w:proofErr w:type="spellEnd"/>
      <w:r w:rsidRPr="00B24EC1">
        <w:t xml:space="preserve"> internet </w:t>
      </w:r>
      <w:proofErr w:type="spellStart"/>
      <w:r w:rsidRPr="00B24EC1">
        <w:t>stvari</w:t>
      </w:r>
      <w:proofErr w:type="spellEnd"/>
      <w:r w:rsidRPr="00B24EC1">
        <w:t xml:space="preserve"> (IIoT) </w:t>
      </w:r>
      <w:proofErr w:type="spellStart"/>
      <w:r w:rsidRPr="00B24EC1">
        <w:t>preoblikoval</w:t>
      </w:r>
      <w:proofErr w:type="spellEnd"/>
      <w:r w:rsidRPr="00B24EC1">
        <w:t xml:space="preserve"> </w:t>
      </w:r>
      <w:proofErr w:type="spellStart"/>
      <w:r w:rsidRPr="00B24EC1">
        <w:t>proizvodnjo</w:t>
      </w:r>
      <w:proofErr w:type="spellEnd"/>
      <w:r w:rsidRPr="00B24EC1">
        <w:t xml:space="preserve"> z </w:t>
      </w:r>
      <w:proofErr w:type="spellStart"/>
      <w:r w:rsidRPr="00B24EC1">
        <w:t>omogočanjem</w:t>
      </w:r>
      <w:proofErr w:type="spellEnd"/>
      <w:r w:rsidRPr="00B24EC1">
        <w:t xml:space="preserve"> </w:t>
      </w:r>
      <w:proofErr w:type="spellStart"/>
      <w:r w:rsidRPr="00B24EC1">
        <w:t>brezhibne</w:t>
      </w:r>
      <w:proofErr w:type="spellEnd"/>
      <w:r w:rsidRPr="00B24EC1">
        <w:t xml:space="preserve"> </w:t>
      </w:r>
      <w:proofErr w:type="spellStart"/>
      <w:r w:rsidRPr="00B24EC1">
        <w:t>povezljivosti</w:t>
      </w:r>
      <w:proofErr w:type="spellEnd"/>
      <w:r w:rsidRPr="00B24EC1">
        <w:t xml:space="preserve"> in </w:t>
      </w:r>
      <w:proofErr w:type="spellStart"/>
      <w:r w:rsidRPr="00B24EC1">
        <w:t>izmenjave</w:t>
      </w:r>
      <w:proofErr w:type="spellEnd"/>
      <w:r w:rsidRPr="00B24EC1">
        <w:t xml:space="preserve"> </w:t>
      </w:r>
      <w:proofErr w:type="spellStart"/>
      <w:r w:rsidRPr="00B24EC1">
        <w:t>podatkov</w:t>
      </w:r>
      <w:proofErr w:type="spellEnd"/>
      <w:r w:rsidRPr="00B24EC1">
        <w:t xml:space="preserve"> v </w:t>
      </w:r>
      <w:proofErr w:type="spellStart"/>
      <w:r w:rsidRPr="00B24EC1">
        <w:t>realnem</w:t>
      </w:r>
      <w:proofErr w:type="spellEnd"/>
      <w:r w:rsidRPr="00B24EC1">
        <w:t xml:space="preserve"> </w:t>
      </w:r>
      <w:proofErr w:type="spellStart"/>
      <w:r w:rsidRPr="00B24EC1">
        <w:t>času</w:t>
      </w:r>
      <w:proofErr w:type="spellEnd"/>
      <w:r w:rsidRPr="00B24EC1">
        <w:t xml:space="preserve"> med </w:t>
      </w:r>
      <w:proofErr w:type="spellStart"/>
      <w:r w:rsidRPr="00B24EC1">
        <w:t>fizičnimi</w:t>
      </w:r>
      <w:proofErr w:type="spellEnd"/>
      <w:r w:rsidRPr="00B24EC1">
        <w:t xml:space="preserve"> </w:t>
      </w:r>
      <w:proofErr w:type="spellStart"/>
      <w:r w:rsidRPr="00B24EC1">
        <w:t>napravami</w:t>
      </w:r>
      <w:proofErr w:type="spellEnd"/>
      <w:r w:rsidRPr="00B24EC1">
        <w:t xml:space="preserve"> in </w:t>
      </w:r>
      <w:proofErr w:type="spellStart"/>
      <w:r w:rsidRPr="00B24EC1">
        <w:t>sistemi</w:t>
      </w:r>
      <w:proofErr w:type="spellEnd"/>
      <w:r w:rsidRPr="00B24EC1">
        <w:t xml:space="preserve">. Ta </w:t>
      </w:r>
      <w:proofErr w:type="spellStart"/>
      <w:r w:rsidRPr="00B24EC1">
        <w:t>preobrazba</w:t>
      </w:r>
      <w:proofErr w:type="spellEnd"/>
      <w:r w:rsidRPr="00B24EC1">
        <w:t xml:space="preserve"> je </w:t>
      </w:r>
      <w:proofErr w:type="spellStart"/>
      <w:r w:rsidRPr="00B24EC1">
        <w:t>okrepila</w:t>
      </w:r>
      <w:proofErr w:type="spellEnd"/>
      <w:r w:rsidRPr="00B24EC1">
        <w:t xml:space="preserve"> </w:t>
      </w:r>
      <w:proofErr w:type="spellStart"/>
      <w:r w:rsidRPr="00B24EC1">
        <w:t>učinkovitost</w:t>
      </w:r>
      <w:proofErr w:type="spellEnd"/>
      <w:r w:rsidRPr="00B24EC1">
        <w:t xml:space="preserve">, </w:t>
      </w:r>
      <w:proofErr w:type="spellStart"/>
      <w:r w:rsidRPr="00B24EC1">
        <w:t>produktivnost</w:t>
      </w:r>
      <w:proofErr w:type="spellEnd"/>
      <w:r w:rsidRPr="00B24EC1">
        <w:t xml:space="preserve"> in </w:t>
      </w:r>
      <w:proofErr w:type="spellStart"/>
      <w:r w:rsidRPr="00B24EC1">
        <w:t>sprejemanje</w:t>
      </w:r>
      <w:proofErr w:type="spellEnd"/>
      <w:r w:rsidRPr="00B24EC1">
        <w:t xml:space="preserve"> </w:t>
      </w:r>
      <w:proofErr w:type="spellStart"/>
      <w:r w:rsidRPr="00B24EC1">
        <w:t>odločitev</w:t>
      </w:r>
      <w:proofErr w:type="spellEnd"/>
      <w:r w:rsidRPr="00B24EC1">
        <w:t xml:space="preserve"> v </w:t>
      </w:r>
      <w:proofErr w:type="spellStart"/>
      <w:r w:rsidRPr="00B24EC1">
        <w:t>industrijskih</w:t>
      </w:r>
      <w:proofErr w:type="spellEnd"/>
      <w:r w:rsidRPr="00B24EC1">
        <w:t xml:space="preserve"> </w:t>
      </w:r>
      <w:proofErr w:type="spellStart"/>
      <w:r w:rsidRPr="00B24EC1">
        <w:t>okoljih</w:t>
      </w:r>
      <w:proofErr w:type="spellEnd"/>
      <w:r w:rsidRPr="00B24EC1">
        <w:t xml:space="preserve">. </w:t>
      </w:r>
      <w:proofErr w:type="spellStart"/>
      <w:r w:rsidRPr="00B24EC1">
        <w:t>Vendar</w:t>
      </w:r>
      <w:proofErr w:type="spellEnd"/>
      <w:r w:rsidRPr="00B24EC1">
        <w:t xml:space="preserve"> </w:t>
      </w:r>
      <w:proofErr w:type="spellStart"/>
      <w:r w:rsidRPr="00B24EC1">
        <w:t>povečana</w:t>
      </w:r>
      <w:proofErr w:type="spellEnd"/>
      <w:r w:rsidRPr="00B24EC1">
        <w:t xml:space="preserve"> </w:t>
      </w:r>
      <w:proofErr w:type="spellStart"/>
      <w:r w:rsidRPr="00B24EC1">
        <w:t>povezljivost</w:t>
      </w:r>
      <w:proofErr w:type="spellEnd"/>
      <w:r w:rsidRPr="00B24EC1">
        <w:t xml:space="preserve"> </w:t>
      </w:r>
      <w:proofErr w:type="spellStart"/>
      <w:r w:rsidRPr="00B24EC1">
        <w:t>prinaša</w:t>
      </w:r>
      <w:proofErr w:type="spellEnd"/>
      <w:r w:rsidRPr="00B24EC1">
        <w:t xml:space="preserve"> </w:t>
      </w:r>
      <w:proofErr w:type="spellStart"/>
      <w:r w:rsidRPr="00B24EC1">
        <w:t>tudi</w:t>
      </w:r>
      <w:proofErr w:type="spellEnd"/>
      <w:r w:rsidRPr="00B24EC1">
        <w:t xml:space="preserve"> </w:t>
      </w:r>
      <w:proofErr w:type="spellStart"/>
      <w:r w:rsidRPr="00B24EC1">
        <w:t>večja</w:t>
      </w:r>
      <w:proofErr w:type="spellEnd"/>
      <w:r w:rsidRPr="00B24EC1">
        <w:t xml:space="preserve"> </w:t>
      </w:r>
      <w:proofErr w:type="spellStart"/>
      <w:r w:rsidRPr="00B24EC1">
        <w:t>tveganja</w:t>
      </w:r>
      <w:proofErr w:type="spellEnd"/>
      <w:r w:rsidRPr="00B24EC1">
        <w:t xml:space="preserve"> za </w:t>
      </w:r>
      <w:proofErr w:type="spellStart"/>
      <w:r w:rsidRPr="00B24EC1">
        <w:t>kibernetsko</w:t>
      </w:r>
      <w:proofErr w:type="spellEnd"/>
      <w:r w:rsidRPr="00B24EC1">
        <w:t xml:space="preserve"> </w:t>
      </w:r>
      <w:proofErr w:type="spellStart"/>
      <w:r w:rsidRPr="00B24EC1">
        <w:t>varnost</w:t>
      </w:r>
      <w:proofErr w:type="spellEnd"/>
      <w:r w:rsidRPr="00B24EC1">
        <w:t xml:space="preserve">. </w:t>
      </w:r>
      <w:proofErr w:type="spellStart"/>
      <w:r w:rsidRPr="00B24EC1">
        <w:t>Varovanje</w:t>
      </w:r>
      <w:proofErr w:type="spellEnd"/>
      <w:r w:rsidRPr="00B24EC1">
        <w:t xml:space="preserve"> </w:t>
      </w:r>
      <w:proofErr w:type="spellStart"/>
      <w:r w:rsidRPr="00B24EC1">
        <w:t>okolja</w:t>
      </w:r>
      <w:proofErr w:type="spellEnd"/>
      <w:r w:rsidRPr="00B24EC1">
        <w:t xml:space="preserve"> IIoT je </w:t>
      </w:r>
      <w:proofErr w:type="spellStart"/>
      <w:r w:rsidRPr="00B24EC1">
        <w:t>ključnega</w:t>
      </w:r>
      <w:proofErr w:type="spellEnd"/>
      <w:r w:rsidRPr="00B24EC1">
        <w:t xml:space="preserve"> </w:t>
      </w:r>
      <w:proofErr w:type="spellStart"/>
      <w:r w:rsidRPr="00B24EC1">
        <w:t>pomena</w:t>
      </w:r>
      <w:proofErr w:type="spellEnd"/>
      <w:r w:rsidRPr="00B24EC1">
        <w:t xml:space="preserve"> za </w:t>
      </w:r>
      <w:proofErr w:type="spellStart"/>
      <w:r w:rsidRPr="00B24EC1">
        <w:t>zaščito</w:t>
      </w:r>
      <w:proofErr w:type="spellEnd"/>
      <w:r w:rsidRPr="00B24EC1">
        <w:t xml:space="preserve"> </w:t>
      </w:r>
      <w:proofErr w:type="spellStart"/>
      <w:r w:rsidRPr="00B24EC1">
        <w:t>kritične</w:t>
      </w:r>
      <w:proofErr w:type="spellEnd"/>
      <w:r w:rsidRPr="00B24EC1">
        <w:t xml:space="preserve"> </w:t>
      </w:r>
      <w:proofErr w:type="spellStart"/>
      <w:r w:rsidRPr="00B24EC1">
        <w:t>infrastrukture</w:t>
      </w:r>
      <w:proofErr w:type="spellEnd"/>
      <w:r w:rsidRPr="00B24EC1">
        <w:t xml:space="preserve">, </w:t>
      </w:r>
      <w:proofErr w:type="spellStart"/>
      <w:r w:rsidRPr="00B24EC1">
        <w:t>podatkov</w:t>
      </w:r>
      <w:proofErr w:type="spellEnd"/>
      <w:r w:rsidRPr="00B24EC1">
        <w:t xml:space="preserve"> in </w:t>
      </w:r>
      <w:proofErr w:type="spellStart"/>
      <w:r w:rsidRPr="00B24EC1">
        <w:t>operacij</w:t>
      </w:r>
      <w:proofErr w:type="spellEnd"/>
      <w:r w:rsidRPr="00B24EC1">
        <w:t xml:space="preserve"> pred </w:t>
      </w:r>
      <w:proofErr w:type="spellStart"/>
      <w:r w:rsidRPr="00B24EC1">
        <w:t>kibernetskimi</w:t>
      </w:r>
      <w:proofErr w:type="spellEnd"/>
      <w:r w:rsidRPr="00B24EC1">
        <w:t xml:space="preserve"> </w:t>
      </w:r>
      <w:proofErr w:type="spellStart"/>
      <w:r w:rsidRPr="00B24EC1">
        <w:t>grožnjami</w:t>
      </w:r>
      <w:proofErr w:type="spellEnd"/>
      <w:r w:rsidRPr="00B24EC1">
        <w:t xml:space="preserve">. Ker se </w:t>
      </w:r>
      <w:proofErr w:type="spellStart"/>
      <w:r w:rsidRPr="00B24EC1">
        <w:t>sprejemanje</w:t>
      </w:r>
      <w:proofErr w:type="spellEnd"/>
      <w:r w:rsidRPr="00B24EC1">
        <w:t xml:space="preserve"> IIoT </w:t>
      </w:r>
      <w:proofErr w:type="spellStart"/>
      <w:r w:rsidRPr="00B24EC1">
        <w:t>širi</w:t>
      </w:r>
      <w:proofErr w:type="spellEnd"/>
      <w:r w:rsidRPr="00B24EC1">
        <w:t xml:space="preserve"> po </w:t>
      </w:r>
      <w:proofErr w:type="spellStart"/>
      <w:r w:rsidRPr="00B24EC1">
        <w:t>sektorjih</w:t>
      </w:r>
      <w:proofErr w:type="spellEnd"/>
      <w:r w:rsidRPr="00B24EC1">
        <w:t xml:space="preserve">, </w:t>
      </w:r>
      <w:proofErr w:type="spellStart"/>
      <w:r w:rsidRPr="00B24EC1">
        <w:t>postaja</w:t>
      </w:r>
      <w:proofErr w:type="spellEnd"/>
      <w:r w:rsidRPr="00B24EC1">
        <w:t xml:space="preserve"> </w:t>
      </w:r>
      <w:proofErr w:type="spellStart"/>
      <w:r w:rsidRPr="00B24EC1">
        <w:t>zagotavljanje</w:t>
      </w:r>
      <w:proofErr w:type="spellEnd"/>
      <w:r w:rsidRPr="00B24EC1">
        <w:t xml:space="preserve"> </w:t>
      </w:r>
      <w:proofErr w:type="spellStart"/>
      <w:r w:rsidRPr="00B24EC1">
        <w:t>varnosti</w:t>
      </w:r>
      <w:proofErr w:type="spellEnd"/>
      <w:r w:rsidRPr="00B24EC1">
        <w:t xml:space="preserve"> in </w:t>
      </w:r>
      <w:proofErr w:type="spellStart"/>
      <w:r w:rsidRPr="00B24EC1">
        <w:t>odpornosti</w:t>
      </w:r>
      <w:proofErr w:type="spellEnd"/>
      <w:r w:rsidRPr="00B24EC1">
        <w:t xml:space="preserve"> </w:t>
      </w:r>
      <w:proofErr w:type="spellStart"/>
      <w:r w:rsidRPr="00B24EC1">
        <w:t>sistema</w:t>
      </w:r>
      <w:proofErr w:type="spellEnd"/>
      <w:r w:rsidRPr="00B24EC1">
        <w:t xml:space="preserve"> </w:t>
      </w:r>
      <w:proofErr w:type="spellStart"/>
      <w:r w:rsidRPr="00B24EC1">
        <w:t>nujno</w:t>
      </w:r>
      <w:proofErr w:type="spellEnd"/>
      <w:r w:rsidRPr="00B24EC1">
        <w:t xml:space="preserve"> za </w:t>
      </w:r>
      <w:proofErr w:type="spellStart"/>
      <w:r w:rsidRPr="00B24EC1">
        <w:t>ohranjanje</w:t>
      </w:r>
      <w:proofErr w:type="spellEnd"/>
      <w:r w:rsidRPr="00B24EC1">
        <w:t xml:space="preserve"> </w:t>
      </w:r>
      <w:proofErr w:type="spellStart"/>
      <w:r w:rsidRPr="00B24EC1">
        <w:t>kontinuitete</w:t>
      </w:r>
      <w:proofErr w:type="spellEnd"/>
      <w:r w:rsidRPr="00B24EC1">
        <w:t xml:space="preserve"> </w:t>
      </w:r>
      <w:proofErr w:type="spellStart"/>
      <w:r w:rsidRPr="00B24EC1">
        <w:t>delovanja</w:t>
      </w:r>
      <w:proofErr w:type="spellEnd"/>
      <w:r w:rsidRPr="00B24EC1">
        <w:t xml:space="preserve"> in </w:t>
      </w:r>
      <w:proofErr w:type="spellStart"/>
      <w:r w:rsidRPr="00B24EC1">
        <w:t>ohranjanje</w:t>
      </w:r>
      <w:proofErr w:type="spellEnd"/>
      <w:r w:rsidRPr="00B24EC1">
        <w:t xml:space="preserve"> </w:t>
      </w:r>
      <w:proofErr w:type="spellStart"/>
      <w:r w:rsidRPr="00B24EC1">
        <w:t>zaupanja</w:t>
      </w:r>
      <w:proofErr w:type="spellEnd"/>
      <w:r w:rsidRPr="00B24EC1">
        <w:t xml:space="preserve">. Ta </w:t>
      </w:r>
      <w:proofErr w:type="spellStart"/>
      <w:r w:rsidRPr="00B24EC1">
        <w:t>članek</w:t>
      </w:r>
      <w:proofErr w:type="spellEnd"/>
      <w:r w:rsidRPr="00B24EC1">
        <w:t xml:space="preserve"> </w:t>
      </w:r>
      <w:proofErr w:type="spellStart"/>
      <w:r w:rsidRPr="00B24EC1">
        <w:t>predlaga</w:t>
      </w:r>
      <w:proofErr w:type="spellEnd"/>
      <w:r w:rsidRPr="00B24EC1">
        <w:t xml:space="preserve"> </w:t>
      </w:r>
      <w:proofErr w:type="spellStart"/>
      <w:r w:rsidRPr="00B24EC1">
        <w:t>pristop</w:t>
      </w:r>
      <w:proofErr w:type="spellEnd"/>
      <w:r w:rsidRPr="00B24EC1">
        <w:t xml:space="preserve">, ki </w:t>
      </w:r>
      <w:proofErr w:type="spellStart"/>
      <w:r w:rsidRPr="00B24EC1">
        <w:t>temelji</w:t>
      </w:r>
      <w:proofErr w:type="spellEnd"/>
      <w:r w:rsidRPr="00B24EC1">
        <w:t xml:space="preserve"> </w:t>
      </w:r>
      <w:proofErr w:type="spellStart"/>
      <w:r w:rsidRPr="00B24EC1">
        <w:t>na</w:t>
      </w:r>
      <w:proofErr w:type="spellEnd"/>
      <w:r w:rsidRPr="00B24EC1">
        <w:t xml:space="preserve"> </w:t>
      </w:r>
      <w:proofErr w:type="spellStart"/>
      <w:r w:rsidRPr="00B24EC1">
        <w:t>poglobljenem</w:t>
      </w:r>
      <w:proofErr w:type="spellEnd"/>
      <w:r w:rsidRPr="00B24EC1">
        <w:t xml:space="preserve"> </w:t>
      </w:r>
      <w:proofErr w:type="spellStart"/>
      <w:r w:rsidRPr="00B24EC1">
        <w:t>učenju</w:t>
      </w:r>
      <w:proofErr w:type="spellEnd"/>
      <w:r w:rsidRPr="00B24EC1">
        <w:t xml:space="preserve"> in </w:t>
      </w:r>
      <w:proofErr w:type="spellStart"/>
      <w:r w:rsidRPr="00B24EC1">
        <w:t>izkorišča</w:t>
      </w:r>
      <w:proofErr w:type="spellEnd"/>
      <w:r w:rsidRPr="00B24EC1">
        <w:t xml:space="preserve"> </w:t>
      </w:r>
      <w:proofErr w:type="spellStart"/>
      <w:r w:rsidRPr="00B24EC1">
        <w:t>nabore</w:t>
      </w:r>
      <w:proofErr w:type="spellEnd"/>
      <w:r w:rsidRPr="00B24EC1">
        <w:t xml:space="preserve"> </w:t>
      </w:r>
      <w:proofErr w:type="spellStart"/>
      <w:r w:rsidRPr="00B24EC1">
        <w:t>podatkov</w:t>
      </w:r>
      <w:proofErr w:type="spellEnd"/>
      <w:r w:rsidRPr="00B24EC1">
        <w:t xml:space="preserve"> CIDDS, BOT-IoT in </w:t>
      </w:r>
      <w:proofErr w:type="spellStart"/>
      <w:r w:rsidRPr="00B24EC1">
        <w:t>Edge_IIoTset</w:t>
      </w:r>
      <w:proofErr w:type="spellEnd"/>
      <w:r w:rsidRPr="00B24EC1">
        <w:t xml:space="preserve">, za </w:t>
      </w:r>
      <w:proofErr w:type="spellStart"/>
      <w:r w:rsidRPr="00B24EC1">
        <w:t>krepitev</w:t>
      </w:r>
      <w:proofErr w:type="spellEnd"/>
      <w:r w:rsidRPr="00B24EC1">
        <w:t xml:space="preserve"> IIoT in </w:t>
      </w:r>
      <w:proofErr w:type="spellStart"/>
      <w:r w:rsidRPr="00B24EC1">
        <w:t>proizvodnih</w:t>
      </w:r>
      <w:proofErr w:type="spellEnd"/>
      <w:r w:rsidRPr="00B24EC1">
        <w:t xml:space="preserve"> </w:t>
      </w:r>
      <w:proofErr w:type="spellStart"/>
      <w:r w:rsidRPr="00B24EC1">
        <w:t>sistemov</w:t>
      </w:r>
      <w:proofErr w:type="spellEnd"/>
      <w:r w:rsidRPr="00B24EC1">
        <w:t xml:space="preserve"> pred </w:t>
      </w:r>
      <w:proofErr w:type="spellStart"/>
      <w:r w:rsidRPr="00B24EC1">
        <w:t>kibernetskimi</w:t>
      </w:r>
      <w:proofErr w:type="spellEnd"/>
      <w:r w:rsidRPr="00B24EC1">
        <w:t xml:space="preserve"> </w:t>
      </w:r>
      <w:proofErr w:type="spellStart"/>
      <w:r w:rsidRPr="00B24EC1">
        <w:t>grožnjami</w:t>
      </w:r>
      <w:proofErr w:type="spellEnd"/>
      <w:r w:rsidRPr="00B24EC1">
        <w:t xml:space="preserve">. </w:t>
      </w:r>
      <w:proofErr w:type="spellStart"/>
      <w:r w:rsidRPr="00B24EC1">
        <w:t>Večplastni</w:t>
      </w:r>
      <w:proofErr w:type="spellEnd"/>
      <w:r w:rsidRPr="00B24EC1">
        <w:t xml:space="preserve"> perceptron (MLP) je </w:t>
      </w:r>
      <w:proofErr w:type="spellStart"/>
      <w:r w:rsidRPr="00B24EC1">
        <w:t>opredeljen</w:t>
      </w:r>
      <w:proofErr w:type="spellEnd"/>
      <w:r w:rsidRPr="00B24EC1">
        <w:t xml:space="preserve"> </w:t>
      </w:r>
      <w:proofErr w:type="spellStart"/>
      <w:r w:rsidRPr="00B24EC1">
        <w:t>kot</w:t>
      </w:r>
      <w:proofErr w:type="spellEnd"/>
      <w:r w:rsidRPr="00B24EC1">
        <w:t xml:space="preserve"> </w:t>
      </w:r>
      <w:proofErr w:type="spellStart"/>
      <w:r w:rsidRPr="00B24EC1">
        <w:t>najuspešnejši</w:t>
      </w:r>
      <w:proofErr w:type="spellEnd"/>
      <w:r w:rsidRPr="00B24EC1">
        <w:t xml:space="preserve"> model, </w:t>
      </w:r>
      <w:proofErr w:type="spellStart"/>
      <w:r w:rsidRPr="00B24EC1">
        <w:t>saj</w:t>
      </w:r>
      <w:proofErr w:type="spellEnd"/>
      <w:r w:rsidRPr="00B24EC1">
        <w:t xml:space="preserve"> </w:t>
      </w:r>
      <w:proofErr w:type="spellStart"/>
      <w:r w:rsidRPr="00B24EC1">
        <w:t>dosega</w:t>
      </w:r>
      <w:proofErr w:type="spellEnd"/>
      <w:r w:rsidRPr="00B24EC1">
        <w:t xml:space="preserve"> </w:t>
      </w:r>
      <w:proofErr w:type="spellStart"/>
      <w:r w:rsidRPr="00B24EC1">
        <w:t>natančnost</w:t>
      </w:r>
      <w:proofErr w:type="spellEnd"/>
      <w:r w:rsidRPr="00B24EC1">
        <w:t xml:space="preserve"> 99,26 %, </w:t>
      </w:r>
      <w:proofErr w:type="spellStart"/>
      <w:r w:rsidRPr="00B24EC1">
        <w:t>natančnost</w:t>
      </w:r>
      <w:proofErr w:type="spellEnd"/>
      <w:r w:rsidRPr="00B24EC1">
        <w:t xml:space="preserve"> 98,74 % in </w:t>
      </w:r>
      <w:proofErr w:type="spellStart"/>
      <w:r w:rsidRPr="00B24EC1">
        <w:t>priklic</w:t>
      </w:r>
      <w:proofErr w:type="spellEnd"/>
      <w:r w:rsidRPr="00B24EC1">
        <w:t xml:space="preserve"> 98,86 % </w:t>
      </w:r>
      <w:proofErr w:type="spellStart"/>
      <w:r w:rsidRPr="00B24EC1">
        <w:t>na</w:t>
      </w:r>
      <w:proofErr w:type="spellEnd"/>
      <w:r w:rsidRPr="00B24EC1">
        <w:t xml:space="preserve"> </w:t>
      </w:r>
      <w:proofErr w:type="spellStart"/>
      <w:r w:rsidRPr="00B24EC1">
        <w:t>naboru</w:t>
      </w:r>
      <w:proofErr w:type="spellEnd"/>
      <w:r w:rsidRPr="00B24EC1">
        <w:t xml:space="preserve"> </w:t>
      </w:r>
      <w:proofErr w:type="spellStart"/>
      <w:r w:rsidRPr="00B24EC1">
        <w:t>podatkov</w:t>
      </w:r>
      <w:proofErr w:type="spellEnd"/>
      <w:r w:rsidRPr="00B24EC1">
        <w:t xml:space="preserve"> CIDDS. </w:t>
      </w:r>
      <w:proofErr w:type="spellStart"/>
      <w:r w:rsidRPr="00B24EC1">
        <w:t>Podobno</w:t>
      </w:r>
      <w:proofErr w:type="spellEnd"/>
      <w:r w:rsidRPr="00B24EC1">
        <w:t xml:space="preserve"> </w:t>
      </w:r>
      <w:proofErr w:type="spellStart"/>
      <w:r w:rsidRPr="00B24EC1">
        <w:t>vrhunsko</w:t>
      </w:r>
      <w:proofErr w:type="spellEnd"/>
      <w:r w:rsidRPr="00B24EC1">
        <w:t xml:space="preserve"> </w:t>
      </w:r>
      <w:proofErr w:type="spellStart"/>
      <w:r w:rsidRPr="00B24EC1">
        <w:t>zmogljivost</w:t>
      </w:r>
      <w:proofErr w:type="spellEnd"/>
      <w:r w:rsidRPr="00B24EC1">
        <w:t xml:space="preserve"> so </w:t>
      </w:r>
      <w:proofErr w:type="spellStart"/>
      <w:r w:rsidRPr="00B24EC1">
        <w:t>opazili</w:t>
      </w:r>
      <w:proofErr w:type="spellEnd"/>
      <w:r w:rsidRPr="00B24EC1">
        <w:t xml:space="preserve"> </w:t>
      </w:r>
      <w:proofErr w:type="spellStart"/>
      <w:r w:rsidRPr="00B24EC1">
        <w:t>pri</w:t>
      </w:r>
      <w:proofErr w:type="spellEnd"/>
      <w:r w:rsidRPr="00B24EC1">
        <w:t xml:space="preserve"> </w:t>
      </w:r>
      <w:proofErr w:type="spellStart"/>
      <w:r w:rsidRPr="00B24EC1">
        <w:t>naborih</w:t>
      </w:r>
      <w:proofErr w:type="spellEnd"/>
      <w:r w:rsidRPr="00B24EC1">
        <w:t xml:space="preserve"> </w:t>
      </w:r>
      <w:proofErr w:type="spellStart"/>
      <w:r w:rsidRPr="00B24EC1">
        <w:t>podatkov</w:t>
      </w:r>
      <w:proofErr w:type="spellEnd"/>
      <w:r w:rsidRPr="00B24EC1">
        <w:t xml:space="preserve"> BOT-IoT (99,52 %, 99,52 % in 99,99 %) in </w:t>
      </w:r>
      <w:proofErr w:type="spellStart"/>
      <w:r w:rsidRPr="00B24EC1">
        <w:t>Edge_IIoTset</w:t>
      </w:r>
      <w:proofErr w:type="spellEnd"/>
      <w:r w:rsidRPr="00B24EC1">
        <w:t xml:space="preserve"> (99,93 %, 99,93 % in 99,99 %), </w:t>
      </w:r>
      <w:proofErr w:type="spellStart"/>
      <w:r w:rsidRPr="00B24EC1">
        <w:t>zaradi</w:t>
      </w:r>
      <w:proofErr w:type="spellEnd"/>
      <w:r w:rsidRPr="00B24EC1">
        <w:t xml:space="preserve"> </w:t>
      </w:r>
      <w:proofErr w:type="spellStart"/>
      <w:r w:rsidRPr="00B24EC1">
        <w:t>česar</w:t>
      </w:r>
      <w:proofErr w:type="spellEnd"/>
      <w:r w:rsidRPr="00B24EC1">
        <w:t xml:space="preserve"> je MLP </w:t>
      </w:r>
      <w:proofErr w:type="spellStart"/>
      <w:r w:rsidRPr="00B24EC1">
        <w:t>robustna</w:t>
      </w:r>
      <w:proofErr w:type="spellEnd"/>
      <w:r w:rsidRPr="00B24EC1">
        <w:t xml:space="preserve"> </w:t>
      </w:r>
      <w:proofErr w:type="spellStart"/>
      <w:r w:rsidRPr="00B24EC1">
        <w:t>rešitev</w:t>
      </w:r>
      <w:proofErr w:type="spellEnd"/>
      <w:r w:rsidRPr="00B24EC1">
        <w:t xml:space="preserve"> za </w:t>
      </w:r>
      <w:proofErr w:type="spellStart"/>
      <w:r w:rsidRPr="00B24EC1">
        <w:t>odkrivanje</w:t>
      </w:r>
      <w:proofErr w:type="spellEnd"/>
      <w:r w:rsidRPr="00B24EC1">
        <w:t xml:space="preserve"> </w:t>
      </w:r>
      <w:proofErr w:type="spellStart"/>
      <w:r w:rsidRPr="00B24EC1">
        <w:t>nepravilnosti</w:t>
      </w:r>
      <w:proofErr w:type="spellEnd"/>
      <w:r w:rsidRPr="00B24EC1">
        <w:t xml:space="preserve"> v </w:t>
      </w:r>
      <w:proofErr w:type="spellStart"/>
      <w:r w:rsidRPr="00B24EC1">
        <w:t>industrijskih</w:t>
      </w:r>
      <w:proofErr w:type="spellEnd"/>
      <w:r w:rsidRPr="00B24EC1">
        <w:t xml:space="preserve"> </w:t>
      </w:r>
      <w:proofErr w:type="spellStart"/>
      <w:r w:rsidRPr="00B24EC1">
        <w:t>okoljih</w:t>
      </w:r>
      <w:proofErr w:type="spellEnd"/>
      <w:r w:rsidRPr="00B24EC1">
        <w:t xml:space="preserve"> IoT.</w:t>
      </w:r>
    </w:p>
    <w:p w14:paraId="10751735" w14:textId="5D458D57" w:rsidR="009F1CF1" w:rsidRPr="00031DAC" w:rsidRDefault="000C00E8" w:rsidP="00031DAC">
      <w:pPr>
        <w:pStyle w:val="ISectionTitle"/>
        <w:sectPr w:rsidR="009F1CF1" w:rsidRPr="00031DAC">
          <w:headerReference w:type="even" r:id="rId14"/>
          <w:type w:val="continuous"/>
          <w:pgSz w:w="11906" w:h="16838" w:code="9"/>
          <w:pgMar w:top="1644" w:right="1077" w:bottom="1134" w:left="1304" w:header="936" w:footer="720" w:gutter="0"/>
          <w:cols w:num="2" w:space="284"/>
        </w:sectPr>
      </w:pPr>
      <w:r w:rsidRPr="00031DAC">
        <w:t>Introduction</w:t>
      </w:r>
    </w:p>
    <w:p w14:paraId="4DAC1ECB" w14:textId="1EE2D6C9" w:rsidR="000C00E8" w:rsidRPr="00B621C7" w:rsidRDefault="009B23FF" w:rsidP="00B621C7">
      <w:pPr>
        <w:pStyle w:val="ITextnoindent"/>
      </w:pPr>
      <w:r w:rsidRPr="00B621C7">
        <w:t xml:space="preserve">The Industrial Internet of Things (IIoT) is central to Industry 4.0, driving the transformation of industrial processes through advanced digital technologies. </w:t>
      </w:r>
      <w:r w:rsidR="00365FAB" w:rsidRPr="00B621C7">
        <w:t xml:space="preserve">The Industrial Internet of Things (IIoT) has transformed manufacturing by enabling low-latency communication and real-time data exchange between interconnected devices and systems. </w:t>
      </w:r>
      <w:r w:rsidR="000C00E8" w:rsidRPr="00B621C7">
        <w:t xml:space="preserve">It encompasses interconnected sensors, devices, and instruments across sectors like manufacturing, energy, and healthcare </w:t>
      </w:r>
      <w:r w:rsidR="000C00E8" w:rsidRPr="00B621C7">
        <w:fldChar w:fldCharType="begin"/>
      </w:r>
      <w:r w:rsidR="000C00E8" w:rsidRPr="00B621C7">
        <w:instrText xml:space="preserve"> ADDIN ZOTERO_ITEM CSL_CITATION {"citationID":"nEhseQau","properties":{"formattedCitation":"[1], [2]","plainCitation":"[1], [2]","noteIndex":0},"citationItems":[{"id":756,"uris":["http://zotero.org/users/local/bVAe6uyV/items/NFK89TFQ"],"itemData":{"id":756,"type":"article-journal","abstract":"Modern network and Industrial Internet of Things (IIoT) technologies are quite advanced. Networks experience data breaches annually. As a result, an Intrusion Detection System is designed for enhancing the IIoT security protection under privacy laws. The Internet of Things' structural system and security performance criteria must meet high standards in an adversarial network. The network system must use a system that is very stable and has a low rate of data loss. The basic deep learning network technology is picked after analysing it with a huge number of other network configurations. Further, the network is upgraded and optimised by the Convolutional Neural Network technique. Additionally, an IIoT antiintrusion detection system is built by combining three network technologies. The system's performance is evaluated and confirmed. The proposed model gives a better detection rate with a minimum false positive rate, and good data correctness. As a result, the proposed method can be used for securing an IIoT data privacy under the law.","container-title":"Journal of Trends in Computer Science and Smart Technology","DOI":"10.36548/jtcsst.2022.3.002","ISSN":"2582-4104","issue":"3","journalAbbreviation":"JTCSST","language":"en","page":"126-138","source":"DOI.org (Crossref)","title":"IIoT-IDS Network using Inception CNN Model","volume":"4","author":[{"family":"Arun Kumar","given":"A."},{"family":"Krishna Karne","given":"Radha"}],"issued":{"date-parts":[["2022",8,18]]}}},{"id":615,"uris":["http://zotero.org/users/local/bVAe6uyV/items/CUD538FE"],"itemData":{"id":615,"type":"article-journal","abstract":"Intrusion detection is the core topic of network security, and the intrusion detection algorithm based on deep learning has become a research hotspot in the field of network security. In this paper, a network intrusion detection classification model (NIDS-CNNLSTM) based on deep learning is constructed for the wireless sensing scenario of the Industrial Internet of Things (IIoT) to effectively distinguish and identify network traffic data and ensure the security of the equipment and operation of the IIoT. NIDS-CNNLSTM combines the powerful learning ability of long short-term memory neural networks in time series data, learns and classifies the features selected by the convolutional neural network, and verifies the applicability based on binary classification and multi-classification scenarios. The model is trained using KDD CUP99, NSL_KDD and UNSW_NB15 classic datasets. The verification accuracy and training loss on the three datasets all show good convergence and level, and the accuracy rate is high when classifying various types of traffic. The overall performance of NIDS-CNNLSTM has been significantly improved compared with the models proposed in previous studies. The effectiveness shows a high detection rate and classification accuracy and a low false alarm rate through experimental results. It is more suitable for large-scale and multiscenario network data in the IIoT.","container-title":"IEEE Access","DOI":"10.1109/ACCESS.2023.3254915","ISSN":"2169-3536","journalAbbreviation":"IEEE Access","language":"en","page":"24808-24821","source":"DOI.org (Crossref)","title":"NIDS-CNNLSTM: Network Intrusion Detection Classification Model Based on Deep Learning","title-short":"NIDS-CNNLSTM","volume":"11","author":[{"family":"Du","given":"Jiawei"},{"family":"Yang","given":"Kai"},{"family":"Hu","given":"Yanjing"},{"family":"Jiang","given":"Lingjie"}],"issued":{"date-parts":[["2023"]]}}}],"schema":"https://github.com/citation-style-language/schema/raw/master/csl-citation.json"} </w:instrText>
      </w:r>
      <w:r w:rsidR="000C00E8" w:rsidRPr="00B621C7">
        <w:fldChar w:fldCharType="separate"/>
      </w:r>
      <w:r w:rsidR="000C00E8" w:rsidRPr="00B621C7">
        <w:t>[1], [2]</w:t>
      </w:r>
      <w:r w:rsidR="000C00E8" w:rsidRPr="00B621C7">
        <w:fldChar w:fldCharType="end"/>
      </w:r>
      <w:r w:rsidR="000C00E8" w:rsidRPr="00B621C7">
        <w:t>. IIoT boosts productivity, efficiency, and sustainability while opening new business avenues</w:t>
      </w:r>
      <w:r w:rsidR="000C00E8" w:rsidRPr="00B621C7">
        <w:fldChar w:fldCharType="begin"/>
      </w:r>
      <w:r w:rsidR="000C00E8" w:rsidRPr="00B621C7">
        <w:instrText xml:space="preserve"> ADDIN ZOTERO_ITEM CSL_CITATION {"citationID":"H6Zcp3RA","properties":{"formattedCitation":"[1], [3]","plainCitation":"[1], [3]","noteIndex":0},"citationItems":[{"id":420,"uris":["http://zotero.org/users/local/bVAe6uyV/items/ZFHPHHAA"],"itemData":{"id":420,"type":"article-journal","abstract":"If we look at the chronology of transitions between successive stages of industrialization, it is impossible not to notice a signiﬁcant acceleration. There were 100 years between the industrial revolutions from 2.0 to 3.0, and only half a century passed from the conventional 3.0 to 4.0. Assuming that progress will inevitably continue to accelerate, and given that 2011 is the set date for the start of the fourth industrial revolution, we can expect Industry 5.0 by 2035. In recent years, Industrial Internet of Things (IIoT) applications proliferated, which include multiple network elements connected by wired and wireless communication technologies, as well as sensors and actuators placed in strategic locations. The signiﬁcant pace of development of the industry of advantages in predicting threats to infrastructure will be related to the speed of analyzing the huge amount of data on threats collected not locally, but globally. This article sheds light on the potential role of artiﬁcial intelligence (AI) techniques, including machine learning (ML) and deep learning (DL), to signiﬁcantly impact IIoT cyber threat prediction in Industry 5.0.","container-title":"Electronics","DOI":"10.3390/electronics12183800","ISSN":"2079-9292","issue":"18","journalAbbreviation":"Electronics","language":"en","page":"3800","source":"DOI.org (Crossref)","title":"AI in IIoT Management of Cybersecurity for Industry 4.0 and Industry 5.0 Purposes","volume":"12","author":[{"family":"Czeczot","given":"Grzegorz"},{"family":"Rojek","given":"Izabela"},{"family":"Mikołajewski","given":"Dariusz"},{"family":"Sangho","given":"Belco"}],"issued":{"date-parts":[["2023",9,8]]}}},{"id":756,"uris":["http://zotero.org/users/local/bVAe6uyV/items/NFK89TFQ"],"itemData":{"id":756,"type":"article-journal","abstract":"Modern network and Industrial Internet of Things (IIoT) technologies are quite advanced. Networks experience data breaches annually. As a result, an Intrusion Detection System is designed for enhancing the IIoT security protection under privacy laws. The Internet of Things' structural system and security performance criteria must meet high standards in an adversarial network. The network system must use a system that is very stable and has a low rate of data loss. The basic deep learning network technology is picked after analysing it with a huge number of other network configurations. Further, the network is upgraded and optimised by the Convolutional Neural Network technique. Additionally, an IIoT antiintrusion detection system is built by combining three network technologies. The system's performance is evaluated and confirmed. The proposed model gives a better detection rate with a minimum false positive rate, and good data correctness. As a result, the proposed method can be used for securing an IIoT data privacy under the law.","container-title":"Journal of Trends in Computer Science and Smart Technology","DOI":"10.36548/jtcsst.2022.3.002","ISSN":"2582-4104","issue":"3","journalAbbreviation":"JTCSST","language":"en","page":"126-138","source":"DOI.org (Crossref)","title":"IIoT-IDS Network using Inception CNN Model","volume":"4","author":[{"family":"Arun Kumar","given":"A."},{"family":"Krishna Karne","given":"Radha"}],"issued":{"date-parts":[["2022",8,18]]}}}],"schema":"https://github.com/citation-style-language/schema/raw/master/csl-citation.json"} </w:instrText>
      </w:r>
      <w:r w:rsidR="000C00E8" w:rsidRPr="00B621C7">
        <w:fldChar w:fldCharType="separate"/>
      </w:r>
      <w:r w:rsidR="000C00E8" w:rsidRPr="00B621C7">
        <w:t>[1], [3]</w:t>
      </w:r>
      <w:r w:rsidR="000C00E8" w:rsidRPr="00B621C7">
        <w:fldChar w:fldCharType="end"/>
      </w:r>
      <w:r w:rsidR="000C00E8" w:rsidRPr="00B621C7">
        <w:t>.</w:t>
      </w:r>
    </w:p>
    <w:p w14:paraId="5F2642F6" w14:textId="06FE6D05" w:rsidR="000C00E8" w:rsidRPr="009B23FF" w:rsidRDefault="000C00E8" w:rsidP="00773ED8">
      <w:pPr>
        <w:pStyle w:val="IText"/>
      </w:pPr>
      <w:r w:rsidRPr="009B23FF">
        <w:t xml:space="preserve">However, </w:t>
      </w:r>
      <w:proofErr w:type="spellStart"/>
      <w:r w:rsidRPr="009B23FF">
        <w:t>IIoT's</w:t>
      </w:r>
      <w:proofErr w:type="spellEnd"/>
      <w:r w:rsidRPr="009B23FF">
        <w:t xml:space="preserve"> extensive integration also invites significant security risks. Cyberattacks threaten data integrity, confidentiality, and service availability</w:t>
      </w:r>
      <w:r w:rsidR="008079F1">
        <w:fldChar w:fldCharType="begin"/>
      </w:r>
      <w:r w:rsidR="008079F1">
        <w:instrText xml:space="preserve"> ADDIN ZOTERO_ITEM CSL_CITATION {"citationID":"Rr77TJTA","properties":{"formattedCitation":"[4]","plainCitation":"[4]","noteIndex":0},"citationItems":[{"id":1961,"uris":["http://zotero.org/users/local/bVAe6uyV/items/5LJSYG2A"],"itemData":{"id":1961,"type":"article-journal","container-title":"Informatica","DOI":"10.31449/inf.v48i19.6270","ISSN":"1854-3871, 0350-5596","issue":"19","journalAbbreviation":"IJCAI","language":"en","source":"DOI.org (Crossref)","title":"Enhancing Security through Multi-Factor User Behavior Identification: Moving Beyond the Use of the Longest Common Subsequence (LCS)","title-short":"Enhancing Security through Multi-Factor User Behavior Identification","URL":"https://www.informatica.si/index.php/informatica/article/view/6270","volume":"48","author":[{"family":"Shakir","given":"Mohanaad Talal"},{"family":"Shannaq","given":"Boumedyen"}],"accessed":{"date-parts":[["2025",2,25]]},"issued":{"date-parts":[["2024",11,11]]}}}],"schema":"https://github.com/citation-style-language/schema/raw/master/csl-citation.json"} </w:instrText>
      </w:r>
      <w:r w:rsidR="008079F1">
        <w:fldChar w:fldCharType="separate"/>
      </w:r>
      <w:r w:rsidR="008079F1" w:rsidRPr="008079F1">
        <w:t>[4]</w:t>
      </w:r>
      <w:r w:rsidR="008079F1">
        <w:fldChar w:fldCharType="end"/>
      </w:r>
      <w:r w:rsidRPr="009B23FF">
        <w:t>. The dynamic and diverse IIoT landscape complicates traditional security methods reliant on predefined rules</w:t>
      </w:r>
      <w:r w:rsidRPr="009B23FF">
        <w:fldChar w:fldCharType="begin"/>
      </w:r>
      <w:r w:rsidR="008079F1">
        <w:instrText xml:space="preserve"> ADDIN ZOTERO_ITEM CSL_CITATION {"citationID":"QrOnBA0x","properties":{"formattedCitation":"[5], [6]","plainCitation":"[5], [6]","noteIndex":0},"citationItems":[{"id":826,"uris":["http://zotero.org/users/local/bVAe6uyV/items/3FYCJ57C"],"itemData":{"id":826,"type":"article-journal","DOI":"doi: 10.32620/reks.2024.1.12","issue":"1","language":"en","source":"Zotero","title":"A NOVEL ANOMALY DETECTION MODEL FOR THE INDUSTRIAL INTERNET OF THINGS USING MACHINE LEARNING TECHNIQUES","author":[{"family":"Idouglid","given":"Lahcen"},{"family":"Tkatek","given":"Said"},{"family":"Elfayq","given":"Khalid"},{"family":"Guezzaz","given":"Azidine"}],"issued":{"date-parts":[["2024"]]}}},{"id":1960,"uris":["http://zotero.org/users/local/bVAe6uyV/items/LPKEVNWG"],"itemData":{"id":1960,"type":"article-journal","container-title":"Informatica","DOI":"10.31449/inf.v48i21.6257","ISSN":"1854-3871, 0350-5596","issue":"21","journalAbbreviation":"IJCAI","language":"en","source":"DOI.org (Crossref)","title":"SD-WSN Network Security Detection Methods for Online Network Education","URL":"https://www.informatica.si/index.php/informatica/article/view/6257","volume":"48","author":[{"family":"Zhang","given":"Zhenpeng"}],"accessed":{"date-parts":[["2025",2,25]]},"issued":{"date-parts":[["2024",11,28]]}}}],"schema":"https://github.com/citation-style-language/schema/raw/master/csl-citation.json"} </w:instrText>
      </w:r>
      <w:r w:rsidRPr="009B23FF">
        <w:fldChar w:fldCharType="separate"/>
      </w:r>
      <w:r w:rsidR="008079F1" w:rsidRPr="008079F1">
        <w:t>[5], [6]</w:t>
      </w:r>
      <w:r w:rsidRPr="009B23FF">
        <w:fldChar w:fldCharType="end"/>
      </w:r>
      <w:r w:rsidRPr="009B23FF">
        <w:t>. Advanced security solutions are urgently needed to counter evolving cyber threats</w:t>
      </w:r>
      <w:r w:rsidRPr="009B23FF">
        <w:fldChar w:fldCharType="begin"/>
      </w:r>
      <w:r w:rsidR="00773ED8">
        <w:instrText xml:space="preserve"> ADDIN ZOTERO_ITEM CSL_CITATION {"citationID":"A0hiwY3D","properties":{"formattedCitation":"[7], [8], [9]","plainCitation":"[7], [8], [9]","noteIndex":0},"citationItems":[{"id":747,"uris":["http://zotero.org/users/local/bVAe6uyV/items/H7T7EPYS"],"itemData":{"id":747,"type":"article-journal","abstract":"The Internet of Things (IoT) and machine learning (ML) have various applications in different sectors of life, such as healthcare, agriculture, industries, transportation, smart cities, smart homes, etc., and their number is increasing with each passing day. The rapid development of IoT and its increasing demand in different ﬁelds of life create a serious problem of security for the IoT environment, which needs serious consideration to protect the IoT-enabled systems from external networks and cyber-attacks. Because of the open deployment environment and constrained resources, the IoT is prone to malicious assaults. Furthermore, the IoT’s diverse and dispersed properties make it difﬁcult for conventional intrusion detection systems (IDS) to keep up with current technological developments. An ML-enabled IoT-based IDS is one of the most important security methods that can assist in defending computer networks and the IoT environment from numerous attacks and malicious activities. Keeping in mind the signiﬁcant contribution of ML to securing the IoT environment, we proposed an ML-enabled IDS for securing the IoT networks and applications in this study. In the proposed system, we proposed a modiﬁed Random Forest (RF) algorithm and compared its performance with nine well-known ML algorithms for the detection of network attacks. Further, two of the most recent and well-known network datasets, i.e., TON-IoT and UNSW-NB15, are used to check the effectiveness of the ML-enabled IDS. The performance of the utilized ML algorithms was measured with the help of different performance measures such as accuracy, sensitivity, etc. The experimental outcomes illustrate the importance of the proposed ML-enabled IDS for securing the IoT environment and applications. The proposed system applies to almost all of the resource-constrained devices that use the IoT network.","container-title":"Soft Computing","DOI":"10.1007/s00500-023-09452-7","ISSN":"1432-7643, 1433-7479","journalAbbreviation":"Soft Comput","language":"en","source":"DOI.org (Crossref)","title":"ML-IDS: an efficient ML-enabled intrusion detection system for securing IoT networks and applications","title-short":"ML-IDS","URL":"https://link.springer.com/10.1007/s00500-023-09452-7","author":[{"family":"Al-Ambusaidi","given":"Mohammed"},{"family":"Yinjun","given":"Zhang"},{"family":"Muhammad","given":"Yar"},{"family":"Yahya","given":"Abid"}],"accessed":{"date-parts":[["2024",1,2]]},"issued":{"date-parts":[["2023",12,8]]}}},{"id":669,"uris":["http://zotero.org/users/local/bVAe6uyV/items/UBAQ7W2C"],"itemData":{"id":669,"type":"article-journal","abstract":"One of today's fastest-growing technologies is the Internet of Things (IoT). It is a technology that lets billions of smart devices or objects known as \"Things\" collect different kinds of data about themselves and their surroundings utilizing different sensors. For example, it could be used to keep an eye on and regulate industrial services, or it could be used to improve corporate operations. But the IoT currently faces more security threats than ever before. This review paper discusses the many sorts of cybersecurity attacks that may be used against IoT devices. Also, K-Nearest Neighbour (KNN), Support Vector Machine (SVM), Decision Tree (DT), Random Forest (RF), Naive Bayes (NB), and Artificial Neural Network (ANN) are examples of Machine Learning (ML) approaches that can be employed in IDS. The goal of this study is to show the results of analyzing various classification algorithms in terms of confusion matrix, accuracy, precision, specificity, sensitivity, and f-score to Develop an Intrusion Detection System (IDS) model.","container-title":"Asia-Pacific Journal of Information Technology and Multimedia","DOI":"10.17576/apjitm-2023-1201-02","ISSN":"22892192","issue":"01","journalAbbreviation":"APJITM","language":"en","page":"13-38","source":"DOI.org (Crossref)","title":"Internet of Things (IoT) Intrusion Detection by Machine Learning (ML): A Review","title-short":"Internet of Things (IoT) Intrusion Detection by Machine Learning (ML)","volume":"12","author":[{"family":"Farhadian Dehkordi","given":"Iman"},{"family":"Manochehri","given":"Kooroush"},{"family":"Aghazarian","given":"Vahe"}],"issued":{"date-parts":[["2023",6,1]]}}},{"id":827,"uris":["http://zotero.org/users/local/bVAe6uyV/items/BJJSA2ND"],"itemData":{"id":827,"type":"article-journal","abstract":"In the dynamic landscape of Industry 4.0, characterized by the integration of smart technologies and the industrial internet of things (IIoT), ensuring robust security measures is imperative. This paper explores advanced security solutions tailored for the IIoT, focusing on the integration of intrusion detection systems (IDS) with advanced machine learning (ML) and deep learning (DL) techniques. In this paper, we present a novel intrusion detection model to fortify to fortify Industry 4.0 systems against evolving cyber threats by leveraging ML an DL algorithms for dynamic adaptation. To evaluate the performances and effectiveness of our proposed model, we use the improved Coburg intrusion detection data sets (CIDDS) and BoTIoT datasets, showcasing notable performance attributes with an exceptional 99.99% accuracy, high recall, and precision scores. The model demonstrates computational efficiency, with rapid learning and detection phases. This research contributes to advancing next-gen security solutions for Industry 4.0, offering a promising approach to tackle contemporary cyber.","container-title":"International Journal of Electrical and Computer Engineering (IJECE)","DOI":"10.11591/ijece.v14i3.pp3512-3521","ISSN":"2722-2578, 2088-8708","issue":"3","journalAbbreviation":"IJECE","language":"en","license":"http://creativecommons.org/licenses/by-sa/4.0","page":"3512","source":"DOI.org (Crossref)","title":"Next-gen security in IIoT: integrating intrusion detection systems with machine learning for industry 4.0 resilience","title-short":"Next-gen security in IIoT","volume":"14","author":[{"family":"Idouglid","given":"Lahcen"},{"family":"Tkatek","given":"Said"},{"family":"Elfayq","given":"Khalid"},{"family":"Guezzaz","given":"Azidine"}],"issued":{"date-parts":[["2024",6,1]]}}}],"schema":"https://github.com/citation-style-language/schema/raw/master/csl-citation.json"} </w:instrText>
      </w:r>
      <w:r w:rsidRPr="009B23FF">
        <w:fldChar w:fldCharType="separate"/>
      </w:r>
      <w:r w:rsidR="00773ED8" w:rsidRPr="00773ED8">
        <w:t>[7], [8], [9]</w:t>
      </w:r>
      <w:r w:rsidRPr="009B23FF">
        <w:fldChar w:fldCharType="end"/>
      </w:r>
      <w:r w:rsidRPr="009B23FF">
        <w:t>.</w:t>
      </w:r>
    </w:p>
    <w:p w14:paraId="59E3C2D0" w14:textId="6A563965" w:rsidR="000C00E8" w:rsidRPr="009B23FF" w:rsidRDefault="000C00E8" w:rsidP="00773ED8">
      <w:pPr>
        <w:pStyle w:val="IText"/>
      </w:pPr>
      <w:r w:rsidRPr="009B23FF">
        <w:t xml:space="preserve">The Industrial Internet of Things (IIoT) orchestrates intelligent devices spanning various industrial domains, collecting and processing data. Its architecture, comprising perception, network, and processing layers, faces unique security hurdles, demanding robust Intrusion Detection Systems (IDS) </w:t>
      </w:r>
      <w:r w:rsidRPr="009B23FF">
        <w:fldChar w:fldCharType="begin"/>
      </w:r>
      <w:r w:rsidR="00773ED8">
        <w:instrText xml:space="preserve"> ADDIN ZOTERO_ITEM CSL_CITATION {"citationID":"prhqGkRb","properties":{"formattedCitation":"[10], [11]","plainCitation":"[10], [11]","noteIndex":0},"citationItems":[{"id":337,"uris":["http://zotero.org/users/local/bVAe6uyV/items/S5EZPR8R"],"itemData":{"id":337,"type":"article-journal","abstract":"The design of an intrusion detection system (IDS) plays a critical role in guaranteeing the security of the Industrial Internet of Things (IIoT). Recently, the rapid development of edge-based IIoT has posed new challenges in the design of a beneficial IDS considering its billions of IIoT devices and substantially decentralized data interaction. Both the detection method and the system architecture become the key components in constructing an efficient IDS for edge-based IIoT. In this article, we survey the typical state-of-theart studies about detection methods and system structure of IDS. Moreover, we propose a hybrid IDS architecture and introduce a machine learning aided detection method, which outperforms the literature in terms of a range of benchmarks.","container-title":"IEEE Network","DOI":"10.1109/MNET.001.1800479","ISSN":"0890-8044, 1558-156X","issue":"5","journalAbbreviation":"IEEE Network","language":"en","page":"75-81","source":"DOI.org (Crossref)","title":"Hybrid Intrusion Detection System for Edge-Based IIoT Relying on Machine-Learning-Aided Detection","volume":"33","author":[{"family":"Yao","given":"Haipeng"},{"family":"Gao","given":"Pengcheng"},{"family":"Zhang","given":"Peiying"},{"family":"Wang","given":"Jingjing"},{"family":"Jiang","given":"Chunxiao"},{"family":"Lu","given":"Lijun"}],"issued":{"date-parts":[["2019",9]]}}},{"id":772,"uris":["http://zotero.org/users/local/bVAe6uyV/items/5KBXK62K"],"itemData":{"id":772,"type":"article-journal","abstract":"The Internet of Things is perhaps a concept that the world cannot be imagined without today, having become intertwined in our everyday lives in the domestic, corporate and industrial spheres. However, irrespective of the convenience, ease and connectivity provided by the Internet of Things, the security issues and attacks faced by this technological framework are equally alarming and undeniable. In order to address these various security issues, researchers race against evolving technology, trends and attacker expertise. Though much work has been carried out on network security to date, it is still seen to be lagging in the ﬁeld of Internet of Things networks. This study surveys the latest trends used in security measures for threat detection, primarily focusing on the machine learning and deep learning techniques applied to Internet of Things datasets. It aims to provide an overview of the IoT datasets available today, trends in machine learning and deep learning usage, and the efﬁciencies of these algorithms on a variety of relevant datasets. The results of this comprehensive survey can serve as a guide and resource for identifying the various datasets, experiments carried out and future research directions in this ﬁeld.","container-title":"Sensors","DOI":"10.3390/s23167191","ISSN":"1424-8220","issue":"16","journalAbbreviation":"Sensors","language":"en","page":"7191","source":"DOI.org (Crossref)","title":"A Systematic Review of Data-Driven Attack Detection Trends in IoT","volume":"23","author":[{"family":"Haque","given":"Safwana"},{"family":"El-Moussa","given":"Fadi"},{"family":"Komninos","given":"Nikos"},{"family":"Muttukrishnan","given":"Rajarajan"}],"issued":{"date-parts":[["2023",8,15]]}}}],"schema":"https://github.com/citation-style-language/schema/raw/master/csl-citation.json"} </w:instrText>
      </w:r>
      <w:r w:rsidRPr="009B23FF">
        <w:fldChar w:fldCharType="separate"/>
      </w:r>
      <w:r w:rsidR="00773ED8" w:rsidRPr="00773ED8">
        <w:t>[10], [11]</w:t>
      </w:r>
      <w:r w:rsidRPr="009B23FF">
        <w:fldChar w:fldCharType="end"/>
      </w:r>
      <w:r w:rsidRPr="009B23FF">
        <w:t>. Embedding Machine Learning (ML) within IDS elevates detection accuracy, flexibility, and scalability. ML enables IDS to learn from data, identify crucial features, and construct models adept at recognizing both known and unknown threats</w:t>
      </w:r>
      <w:r w:rsidR="00DD3D5B">
        <w:fldChar w:fldCharType="begin"/>
      </w:r>
      <w:r w:rsidR="00773ED8">
        <w:instrText xml:space="preserve"> ADDIN ZOTERO_ITEM CSL_CITATION {"citationID":"2WMGGjoi","properties":{"formattedCitation":"[12]","plainCitation":"[12]","noteIndex":0},"citationItems":[{"id":1959,"uris":["http://zotero.org/users/local/bVAe6uyV/items/VY6DVKC9"],"itemData":{"id":1959,"type":"article-journal","container-title":"Informatica","DOI":"10.31449/inf.v49i9.5584","ISSN":"1854-3871, 0350-5596","issue":"9","journalAbbreviation":"IJCAI","language":"en","source":"DOI.org (Crossref)","title":"Intelligent Distribution Network Operation and Anomaly Detection Based on Information Technology","URL":"https://www.informatica.si/index.php/informatica/article/view/5584","volume":"49","author":[{"family":"Huang","given":"Qingjiang"},{"family":"Xian","given":"Hui"},{"family":"Mei","given":"Linchang"},{"family":"Cheng","given":"Xiawei"},{"family":"Li","given":"Nuannuan"},{"family":"Li","given":"Nuannuan"}],"accessed":{"date-parts":[["2025",2,25]]},"issued":{"date-parts":[["2025",2,7]]}}}],"schema":"https://github.com/citation-style-language/schema/raw/master/csl-citation.json"} </w:instrText>
      </w:r>
      <w:r w:rsidR="00DD3D5B">
        <w:fldChar w:fldCharType="separate"/>
      </w:r>
      <w:r w:rsidR="00773ED8" w:rsidRPr="00773ED8">
        <w:t>[12]</w:t>
      </w:r>
      <w:r w:rsidR="00DD3D5B">
        <w:fldChar w:fldCharType="end"/>
      </w:r>
      <w:r w:rsidRPr="009B23FF">
        <w:t>. Furthermore, ML facilitates IDS adaptation to the intricacies of Fog/Edge computing, a burgeoning approach bringing computation closer to IIoT data sources</w:t>
      </w:r>
      <w:r w:rsidRPr="009B23FF">
        <w:fldChar w:fldCharType="begin"/>
      </w:r>
      <w:r w:rsidR="00773ED8">
        <w:instrText xml:space="preserve"> ADDIN ZOTERO_ITEM CSL_CITATION {"citationID":"DaaPSJyu","properties":{"formattedCitation":"[13], [14], [15]","plainCitation":"[13], [14], [15]","noteIndex":0},"citationItems":[{"id":769,"uris":["http://zotero.org/users/local/bVAe6uyV/items/6G4FCYAG"],"itemData":{"id":769,"type":"article-journal","abstract":"The Internet of Things (IoT) has revolutionized our world today by providing greater levels of accessibility, connectivity and ease to our everyday lives. It enables massive amounts of data to be traversed across multiple heterogeneous devices that are all interconnected. This phenomenon makes IoT networks vulnerable to various network attacks and intrusions. Building an Intrusion Detection System (IDS) for IoT networks is challenging as they enable a massive amount of data to be aggregated, which is difficult to handle and analyze in real time mainly because of the heterogeneous nature of IoT devices. This inefficient, traditional IDS approach accentuates the need to develop advanced IDS techniques by employing Machine or Deep Learning. This paper presents a deep ensemble-based IDS using Lambda architecture by following a multi-pronged classification approach. Binary classification uses Long Short Term Memory (LSTM) to differentiate between malicious and benign traffic, while the multi-class classifier uses an ensemble of LSTM, Convolutional Neural Network and Artificial Neural Network classifiers to detect the type of attacks. The model training is performed in the batch layer, while real-time evaluation is carried out through model inferences in the speed layer of the Lambda architecture. The proposed approach gives high accuracy of over 99.93% and saves useful processing time due to the multi-pronged classification strategy and using the lambda architecture.","container-title":"Cybersecurity","DOI":"10.1186/s42400-022-00133-w","ISSN":"2523-3246","issue":"1","journalAbbreviation":"Cybersecurity","language":"en","page":"5","source":"DOI.org (Crossref)","title":"An ensemble deep learning based IDS for IoT using Lambda architecture","volume":"6","author":[{"family":"Alghamdi","given":"Rubayyi"},{"family":"Bellaiche","given":"Martine"}],"issued":{"date-parts":[["2023",3,2]]}}},{"id":770,"uris":["http://zotero.org/users/local/bVAe6uyV/items/UCRBLDTU"],"itemData":{"id":770,"type":"article-journal","abstract":"The Industrial Internet of Things (IIoT) refers to the use of smart sensors, actuators, fast communication protocols, and efﬁcient cybersecurity mechanisms to improve industrial processes and applications. In large industrial networks, smart devices generate large amounts of data, and thus IIoT frameworks require intelligent, robust techniques for big data analysis. Artiﬁcial intelligence (AI) and deep learning (DL) techniques produce promising results in IIoT networks due to their intelligent learning and processing capabilities. This survey article assesses the potential of DL in IIoT applications and presents a brief architecture of IIoT with key enabling technologies. Several well-known DL algorithms are then discussed along with their theoretical backgrounds and several software and hardware frameworks for DL implementations. Potential deployments of DL techniques in IIoT applications are brieﬂy discussed. Finally, this survey highlights signiﬁcant challenges and future directions for future research endeavors.","container-title":"Sensors","DOI":"10.3390/s21227518","ISSN":"1424-8220","issue":"22","journalAbbreviation":"Sensors","language":"en","page":"7518","source":"DOI.org (Crossref)","title":"Deep Learning for the Industrial Internet of Things (IIoT): A Comprehensive Survey of Techniques, Implementation Frameworks, Potential Applications, and Future Directions","title-short":"Deep Learning for the Industrial Internet of Things (IIoT)","volume":"21","author":[{"family":"Latif","given":"Shahid"},{"family":"Driss","given":"Maha"},{"family":"Boulila","given":"Wadii"},{"family":"Huma","given":"Zil E"},{"family":"Jamal","given":"Sajjad Shaukat"},{"family":"Idrees","given":"Zeba"},{"family":"Ahmad","given":"Jawad"}],"issued":{"date-parts":[["2021",11,12]]}}},{"id":1963,"uris":["http://zotero.org/users/local/bVAe6uyV/items/EDKEQG8R"],"itemData":{"id":1963,"type":"article-journal","container-title":"Informatica","DOI":"10.31449/inf.v48i22.6943","ISSN":"1854-3871, 0350-5596","issue":"22","journalAbbreviation":"IJCAI","language":"en","source":"DOI.org (Crossref)","title":"Automatic Network Traffic Scheduling Algorithm Based on Deep Reinforcement Learning","URL":"https://www.informatica.si/index.php/informatica/article/view/6943","volume":"48","author":[{"family":"He","given":"Huiling"}],"accessed":{"date-parts":[["2025",2,25]]},"issued":{"date-parts":[["2024",12,6]]}}}],"schema":"https://github.com/citation-style-language/schema/raw/master/csl-citation.json"} </w:instrText>
      </w:r>
      <w:r w:rsidRPr="009B23FF">
        <w:fldChar w:fldCharType="separate"/>
      </w:r>
      <w:r w:rsidR="00773ED8" w:rsidRPr="00773ED8">
        <w:t>[13], [14], [15]</w:t>
      </w:r>
      <w:r w:rsidRPr="009B23FF">
        <w:fldChar w:fldCharType="end"/>
      </w:r>
      <w:r w:rsidRPr="009B23FF">
        <w:t>.</w:t>
      </w:r>
    </w:p>
    <w:p w14:paraId="7D9D04CA" w14:textId="77777777" w:rsidR="000C00E8" w:rsidRPr="009B23FF" w:rsidRDefault="000C00E8" w:rsidP="00EF624E">
      <w:pPr>
        <w:pStyle w:val="IText"/>
      </w:pPr>
      <w:r w:rsidRPr="009B23FF">
        <w:t>The figure 1 shows An Exploratory Visualization of IIoT. Here are the key contributions of the paper summarized:</w:t>
      </w:r>
    </w:p>
    <w:p w14:paraId="269AE0DA" w14:textId="77777777" w:rsidR="00336989" w:rsidRPr="009B23FF" w:rsidRDefault="00336989" w:rsidP="00EF624E">
      <w:pPr>
        <w:pStyle w:val="IText"/>
        <w:numPr>
          <w:ilvl w:val="0"/>
          <w:numId w:val="65"/>
        </w:numPr>
        <w:ind w:left="426"/>
        <w:rPr>
          <w:rFonts w:asciiTheme="majorBidi" w:hAnsiTheme="majorBidi" w:cstheme="majorBidi"/>
        </w:rPr>
      </w:pPr>
      <w:r w:rsidRPr="009B23FF">
        <w:rPr>
          <w:rFonts w:asciiTheme="majorBidi" w:hAnsiTheme="majorBidi" w:cstheme="majorBidi"/>
        </w:rPr>
        <w:lastRenderedPageBreak/>
        <w:t>Proposes a deep learning-based approach to strengthen Industrial IoT (IIoT) and manufacturing systems against cyberattacks.</w:t>
      </w:r>
    </w:p>
    <w:p w14:paraId="1EB0E556" w14:textId="77777777" w:rsidR="00336989" w:rsidRPr="009B23FF" w:rsidRDefault="00336989" w:rsidP="00EF624E">
      <w:pPr>
        <w:pStyle w:val="IText"/>
        <w:numPr>
          <w:ilvl w:val="0"/>
          <w:numId w:val="65"/>
        </w:numPr>
        <w:ind w:left="426"/>
        <w:rPr>
          <w:rFonts w:asciiTheme="majorBidi" w:hAnsiTheme="majorBidi" w:cstheme="majorBidi"/>
        </w:rPr>
      </w:pPr>
      <w:r w:rsidRPr="009B23FF">
        <w:rPr>
          <w:rFonts w:asciiTheme="majorBidi" w:hAnsiTheme="majorBidi" w:cstheme="majorBidi"/>
        </w:rPr>
        <w:t>Highlights the importance of data-driven solutions for evolving security threats.</w:t>
      </w:r>
    </w:p>
    <w:p w14:paraId="035ADB6E" w14:textId="77777777" w:rsidR="00336989" w:rsidRPr="009B23FF" w:rsidRDefault="00336989" w:rsidP="00EF624E">
      <w:pPr>
        <w:pStyle w:val="IText"/>
        <w:numPr>
          <w:ilvl w:val="0"/>
          <w:numId w:val="65"/>
        </w:numPr>
        <w:ind w:left="426"/>
        <w:rPr>
          <w:rFonts w:asciiTheme="majorBidi" w:hAnsiTheme="majorBidi" w:cstheme="majorBidi"/>
        </w:rPr>
      </w:pPr>
      <w:r w:rsidRPr="009B23FF">
        <w:rPr>
          <w:rFonts w:asciiTheme="majorBidi" w:hAnsiTheme="majorBidi" w:cstheme="majorBidi"/>
        </w:rPr>
        <w:t xml:space="preserve">Leverages insights from real-world data by analyzing benchmark datasets like CIDDS, BOT-IoT, and </w:t>
      </w:r>
      <w:proofErr w:type="spellStart"/>
      <w:r w:rsidRPr="009B23FF">
        <w:rPr>
          <w:rFonts w:asciiTheme="majorBidi" w:hAnsiTheme="majorBidi" w:cstheme="majorBidi"/>
        </w:rPr>
        <w:t>Edge_IIoTset</w:t>
      </w:r>
      <w:proofErr w:type="spellEnd"/>
      <w:r w:rsidRPr="009B23FF">
        <w:rPr>
          <w:rFonts w:asciiTheme="majorBidi" w:hAnsiTheme="majorBidi" w:cstheme="majorBidi"/>
        </w:rPr>
        <w:t>.</w:t>
      </w:r>
    </w:p>
    <w:p w14:paraId="4FA0AD81" w14:textId="77777777" w:rsidR="00336989" w:rsidRPr="009B23FF" w:rsidRDefault="00336989" w:rsidP="00EF624E">
      <w:pPr>
        <w:pStyle w:val="IText"/>
        <w:numPr>
          <w:ilvl w:val="0"/>
          <w:numId w:val="65"/>
        </w:numPr>
        <w:ind w:left="426"/>
        <w:rPr>
          <w:rFonts w:asciiTheme="majorBidi" w:hAnsiTheme="majorBidi" w:cstheme="majorBidi"/>
        </w:rPr>
      </w:pPr>
      <w:r w:rsidRPr="009B23FF">
        <w:rPr>
          <w:rFonts w:asciiTheme="majorBidi" w:hAnsiTheme="majorBidi" w:cstheme="majorBidi"/>
        </w:rPr>
        <w:t>Identifies Multilayer Perceptron (MLP) as the most effective deep learning algorithm for this application.</w:t>
      </w:r>
    </w:p>
    <w:p w14:paraId="1A4BD27B" w14:textId="051C5744" w:rsidR="00713DDF" w:rsidRPr="009B23FF" w:rsidRDefault="00713DDF" w:rsidP="00EF624E">
      <w:pPr>
        <w:pStyle w:val="IText"/>
      </w:pPr>
      <w:r w:rsidRPr="009B23FF">
        <w:t>Figure 1 provides an exploratory visualization of the Industrial Internet of Things (IIoT), capturing key elements of the interconnected infrastructure and their relationship with emerging security challenges.</w:t>
      </w:r>
    </w:p>
    <w:p w14:paraId="7E1739E6" w14:textId="77777777" w:rsidR="00713DDF" w:rsidRPr="009B23FF" w:rsidRDefault="00713DDF" w:rsidP="00713DDF">
      <w:pPr>
        <w:pStyle w:val="IFigure"/>
        <w:keepNext/>
        <w:rPr>
          <w:lang w:val="en-US"/>
        </w:rPr>
      </w:pPr>
      <w:r w:rsidRPr="009B23FF">
        <w:rPr>
          <w:lang w:val="en-US"/>
        </w:rPr>
        <w:drawing>
          <wp:inline distT="0" distB="0" distL="0" distR="0" wp14:anchorId="3251CC6F" wp14:editId="0251D24F">
            <wp:extent cx="3019134" cy="1904365"/>
            <wp:effectExtent l="0" t="0" r="0" b="635"/>
            <wp:docPr id="80253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3731" name=""/>
                    <pic:cNvPicPr/>
                  </pic:nvPicPr>
                  <pic:blipFill>
                    <a:blip r:embed="rId15"/>
                    <a:stretch>
                      <a:fillRect/>
                    </a:stretch>
                  </pic:blipFill>
                  <pic:spPr>
                    <a:xfrm>
                      <a:off x="0" y="0"/>
                      <a:ext cx="3022559" cy="1906526"/>
                    </a:xfrm>
                    <a:prstGeom prst="rect">
                      <a:avLst/>
                    </a:prstGeom>
                  </pic:spPr>
                </pic:pic>
              </a:graphicData>
            </a:graphic>
          </wp:inline>
        </w:drawing>
      </w:r>
    </w:p>
    <w:p w14:paraId="4836EC62" w14:textId="6D43308A" w:rsidR="00713DDF" w:rsidRPr="009B23FF" w:rsidRDefault="00713DDF" w:rsidP="0036310B">
      <w:pPr>
        <w:pStyle w:val="IFigureCaption"/>
      </w:pPr>
      <w:r w:rsidRPr="009B23FF">
        <w:t xml:space="preserve">Figure </w:t>
      </w:r>
      <w:r w:rsidRPr="009B23FF">
        <w:fldChar w:fldCharType="begin"/>
      </w:r>
      <w:r w:rsidRPr="009B23FF">
        <w:instrText xml:space="preserve"> SEQ Figure \* ARABIC </w:instrText>
      </w:r>
      <w:r w:rsidRPr="009B23FF">
        <w:fldChar w:fldCharType="separate"/>
      </w:r>
      <w:r w:rsidR="004F4191">
        <w:rPr>
          <w:noProof/>
        </w:rPr>
        <w:t>1</w:t>
      </w:r>
      <w:r w:rsidRPr="009B23FF">
        <w:fldChar w:fldCharType="end"/>
      </w:r>
      <w:r w:rsidRPr="009B23FF">
        <w:t>: An Exploratory Visualization of the Industrial Internet of Things (IIoT)</w:t>
      </w:r>
    </w:p>
    <w:p w14:paraId="7B60DA85" w14:textId="6F047D67" w:rsidR="000C00E8" w:rsidRPr="009B23FF" w:rsidRDefault="00336989" w:rsidP="0036310B">
      <w:pPr>
        <w:pStyle w:val="IText"/>
      </w:pPr>
      <w:r w:rsidRPr="009B23FF">
        <w:t>The remainder of this paper is arranged as follows. In Section II, we discuss an in-depth examination of intrusion detection studies in the Industrial Internet of Things (IIoT), focusing on Deep/Machine Learning. Next section explores the innovative architecture proposed in detail. Then, it meticulously presents and compares results, culminating in insightful conclusions. Lastly, the concluding section offers valuable suggestions for future research in the ever-evolving realm of IIoT security.</w:t>
      </w:r>
    </w:p>
    <w:p w14:paraId="04C2C68C" w14:textId="77777777" w:rsidR="009B59FA" w:rsidRPr="009869BB" w:rsidRDefault="009B59FA" w:rsidP="009869BB">
      <w:pPr>
        <w:pStyle w:val="ISectionTitle"/>
      </w:pPr>
      <w:r w:rsidRPr="009869BB">
        <w:t>Related Works</w:t>
      </w:r>
    </w:p>
    <w:p w14:paraId="3F47AC98" w14:textId="77777777" w:rsidR="009B59FA" w:rsidRPr="009B23FF" w:rsidRDefault="009B59FA" w:rsidP="00B621C7">
      <w:pPr>
        <w:pStyle w:val="ITextnoindent"/>
      </w:pPr>
      <w:bookmarkStart w:id="0" w:name="_Hlk159622268"/>
      <w:r w:rsidRPr="009B23FF">
        <w:t>In this section, we thoroughly review and analyze previous studies that are relevant to our research focus. These studies propose novel methods aimed at improving security in IoT settings, with a particular emphasis on using machine learning techniques to develop intrusion detection systems (IDSs) suited for IoT environments.</w:t>
      </w:r>
    </w:p>
    <w:p w14:paraId="3BB524DA" w14:textId="0AFEED0F" w:rsidR="009B59FA" w:rsidRPr="009B23FF" w:rsidRDefault="009B59FA" w:rsidP="00773ED8">
      <w:pPr>
        <w:pStyle w:val="IText"/>
      </w:pPr>
      <w:r w:rsidRPr="009B23FF">
        <w:t>A pioneering study</w:t>
      </w:r>
      <w:r w:rsidR="005C3A60">
        <w:t xml:space="preserve"> </w:t>
      </w:r>
      <w:r w:rsidRPr="009B23FF">
        <w:fldChar w:fldCharType="begin"/>
      </w:r>
      <w:r w:rsidR="00773ED8">
        <w:instrText xml:space="preserve"> ADDIN ZOTERO_ITEM CSL_CITATION {"citationID":"xzJt2B6c","properties":{"formattedCitation":"[16]","plainCitation":"[16]","noteIndex":0},"citationItems":[{"id":603,"uris":["http://zotero.org/users/local/bVAe6uyV/items/3DYUHGXS"],"itemData":{"id":603,"type":"article-journal","abstract":"Smart cities are being enabled all around the world by Internet of Things (IoT) applications. A smart city idea necessitates the integration of information and communication technologies and devices throughout a network in order to provide improved services to consumers. Because of their increasing amount and mobility, they are increasingly appealing to attackers. Therefore, several solutions, including as encryptions, authentication, availability, and data integrity, have been combined to protect IoT. Intrusion detection systems (IDSs) are a powerful security tool that may be improved by incorporating machine learning (ML) and deep learning (DP) techniques. This paper presents a novel intrusion detection framework for IoT-based smart environments with Ensemble Learning called IDS-SIoEL. Typically, the framework proposed an optimal anomaly detection model that uses AdaBoost, and combining different feature selection techniques Boruta, mutual information and correlation furthermore. The proposed model was evaluated on IoT-23, BoT-IoT, and Edge-IIoT datasets using the GPU. When compared to existing IDS, our approach provides good rating performance features of ACC, recall, and precision, with around 99.9% on record detection and calculation time of 33.68 s for learning and 0.02156 s for detection.","container-title":"Cluster Computing","DOI":"10.1007/s10586-022-03810-0","ISSN":"1386-7857, 1573-7543","issue":"6","journalAbbreviation":"Cluster Comput","language":"en","page":"4069-4083","source":"DOI.org (Crossref)","title":"lIDS-SIoEL: intrusion detection framework for IoT-based smart environments security using ensemble learning","title-short":"lIDS-SIoEL","volume":"26","author":[{"family":"Hazman","given":"Chaimae"},{"family":"Guezzaz","given":"Azidine"},{"family":"Benkirane","given":"Said"},{"family":"Azrour","given":"Mourade"}],"issued":{"date-parts":[["2023",12]]}}}],"schema":"https://github.com/citation-style-language/schema/raw/master/csl-citation.json"} </w:instrText>
      </w:r>
      <w:r w:rsidRPr="009B23FF">
        <w:fldChar w:fldCharType="separate"/>
      </w:r>
      <w:r w:rsidR="00773ED8" w:rsidRPr="00773ED8">
        <w:t>[16]</w:t>
      </w:r>
      <w:r w:rsidRPr="009B23FF">
        <w:fldChar w:fldCharType="end"/>
      </w:r>
      <w:r w:rsidRPr="009B23FF">
        <w:t xml:space="preserve"> introduces the IDS-</w:t>
      </w:r>
      <w:proofErr w:type="spellStart"/>
      <w:r w:rsidRPr="009B23FF">
        <w:t>SIoEL</w:t>
      </w:r>
      <w:proofErr w:type="spellEnd"/>
      <w:r w:rsidRPr="009B23FF">
        <w:t xml:space="preserve"> framework, employing Ensemble Learning with AdaBoost and feature selection techniques. Achieving exceptional performance on BoT-IoT, Edge-IIoT, and IoT-23 datasets, it boasts a remarkable 99.9% accuracy, recall, and precision. With swift learning and detection times, this model offers robust security solutions for diverse smart city applications.</w:t>
      </w:r>
    </w:p>
    <w:p w14:paraId="2F538CAC" w14:textId="6B1D5CB7" w:rsidR="009B59FA" w:rsidRPr="009B23FF" w:rsidRDefault="009B59FA" w:rsidP="00773ED8">
      <w:pPr>
        <w:pStyle w:val="IText"/>
      </w:pPr>
      <w:r w:rsidRPr="009B23FF">
        <w:t xml:space="preserve">The study published in 2022 </w:t>
      </w:r>
      <w:r w:rsidRPr="009B23FF">
        <w:fldChar w:fldCharType="begin"/>
      </w:r>
      <w:r w:rsidR="00773ED8">
        <w:instrText xml:space="preserve"> ADDIN ZOTERO_ITEM CSL_CITATION {"citationID":"sUcMuXvK","properties":{"formattedCitation":"[17]","plainCitation":"[17]","noteIndex":0},"citationItems":[{"id":749,"uris":["http://zotero.org/users/local/bVAe6uyV/items/Q6XKD88W"],"itemData":{"id":749,"type":"article-journal","abstract":"The Internet of Things (IoT) is now present in every domain from applications in smart homes, Smart Cities, Industrial Internet of Things (IIoT), such as e-Health, and beyond. The wide use of Internet of Things is making its security a real concern. Techniques based on artificial intelligence (AI) and its subsets machine learning (ML) and deep learning (DL) are commonly used to develop a secure Intrusion Detection System (IDS) for IoT. Researchers and industrialists are commonly using commercial Internet of Things devices, broadly available on the market. In this paper, we present an analysis of the possibility to deploy a Deep Learning-Based Host-Intrusion Detection System (DL-HIDS) on some specific commercial IoT devices. We performed multiple optimizations regarding the types of our used devices to meet their limited hardware specifications. In our conducted analysis, we consider such criteria, as memory consumption and inference timing (attacks prediction timing), to conclude which model fits better to our proposed lightweight DL-HIDS for each studied device, and to anticipate about which IDS we must generate and expectedly deploy based on the characteristics of the devices we possess. The paper also discusses the proposed methodology for such deployment in a real IoT environment. The obtained results about the implementation of our DL-HIDS on different considered devices (up to 99.74% in accuracy and an inference of not more of 1µs for attacks prediction) are promising and prove that we can manage to install a suited IDS for each device, but it should be minutiously supported by a central IDS in fog or cloud layers.","container-title":"International Journal of Computing and Digital Systems","DOI":"10.12785/ijcds/110117","ISSN":"2210-142X","issue":"1","journalAbbreviation":"IJCDS","language":"en","page":"209-216","source":"DOI.org (Crossref)","title":"A Lightweight Optimized Deep Learning-based Host-Intrusion Detection System Deployed on the Edge for IoT","volume":"11","author":[{"family":"Idrissi","given":"Idriss"},{"family":"Azizi","given":"Mostafa"},{"family":"Moussaoui","given":"Omar"}],"issued":{"date-parts":[["2022",1,9]]}}}],"schema":"https://github.com/citation-style-language/schema/raw/master/csl-citation.json"} </w:instrText>
      </w:r>
      <w:r w:rsidRPr="009B23FF">
        <w:fldChar w:fldCharType="separate"/>
      </w:r>
      <w:r w:rsidR="00773ED8" w:rsidRPr="00773ED8">
        <w:t>[17]</w:t>
      </w:r>
      <w:r w:rsidRPr="009B23FF">
        <w:fldChar w:fldCharType="end"/>
      </w:r>
      <w:r w:rsidRPr="009B23FF">
        <w:t xml:space="preserve"> analyzes the feasibility of implementing a Host-Intrusion Detection System (HIDS) based on Deep Learning (DL-HIDS) across diverse commercial IoT devices. Findings demonstrate significant promise with up to 99.74% accuracy and minimal inference time. It emphasizes the necessity of customizing IDS for individual device classes due to their diverse architectures, providing valuable insights for securing IoT environments.</w:t>
      </w:r>
    </w:p>
    <w:p w14:paraId="33487548" w14:textId="77777777" w:rsidR="009B59FA" w:rsidRPr="009B23FF" w:rsidRDefault="009B59FA" w:rsidP="005C3A60">
      <w:pPr>
        <w:pStyle w:val="IText"/>
      </w:pPr>
      <w:r w:rsidRPr="009B23FF">
        <w:t xml:space="preserve">Another significant contribution comes from a study </w:t>
      </w:r>
      <w:r w:rsidRPr="009B23FF">
        <w:fldChar w:fldCharType="begin"/>
      </w:r>
      <w:r w:rsidRPr="009B23FF">
        <w:instrText xml:space="preserve"> ADDIN ZOTERO_ITEM CSL_CITATION {"citationID":"i2uLouNJ","properties":{"formattedCitation":"[1]","plainCitation":"[1]","noteIndex":0},"citationItems":[{"id":756,"uris":["http://zotero.org/users/local/bVAe6uyV/items/NFK89TFQ"],"itemData":{"id":756,"type":"article-journal","abstract":"Modern network and Industrial Internet of Things (IIoT) technologies are quite advanced. Networks experience data breaches annually. As a result, an Intrusion Detection System is designed for enhancing the IIoT security protection under privacy laws. The Internet of Things' structural system and security performance criteria must meet high standards in an adversarial network. The network system must use a system that is very stable and has a low rate of data loss. The basic deep learning network technology is picked after analysing it with a huge number of other network configurations. Further, the network is upgraded and optimised by the Convolutional Neural Network technique. Additionally, an IIoT antiintrusion detection system is built by combining three network technologies. The system's performance is evaluated and confirmed. The proposed model gives a better detection rate with a minimum false positive rate, and good data correctness. As a result, the proposed method can be used for securing an IIoT data privacy under the law.","container-title":"Journal of Trends in Computer Science and Smart Technology","DOI":"10.36548/jtcsst.2022.3.002","ISSN":"2582-4104","issue":"3","journalAbbreviation":"JTCSST","language":"en","page":"126-138","source":"DOI.org (Crossref)","title":"IIoT-IDS Network using Inception CNN Model","volume":"4","author":[{"family":"Arun Kumar","given":"A."},{"family":"Krishna Karne","given":"Radha"}],"issued":{"date-parts":[["2022",8,18]]}}}],"schema":"https://github.com/citation-style-language/schema/raw/master/csl-citation.json"} </w:instrText>
      </w:r>
      <w:r w:rsidRPr="009B23FF">
        <w:fldChar w:fldCharType="separate"/>
      </w:r>
      <w:r w:rsidRPr="009B23FF">
        <w:t>[1]</w:t>
      </w:r>
      <w:r w:rsidRPr="009B23FF">
        <w:fldChar w:fldCharType="end"/>
      </w:r>
      <w:r w:rsidRPr="009B23FF">
        <w:t xml:space="preserve"> tackling modern network and Industrial Internet of Things (IIoT) security challenges by designing an advanced Intrusion Detection System (IDS). Leveraging deep learning technologies, the proposed methodology optimizes network configurations, resulting in a robust IIoT anti-intrusion detection system. Demonstrating superior performance, the IDS showcases heightened detection rates, minimal false positives, and robust data correctness, aligning with privacy laws.</w:t>
      </w:r>
    </w:p>
    <w:p w14:paraId="7ACA76A9" w14:textId="0625E8BF" w:rsidR="009E3A13" w:rsidRPr="009B23FF" w:rsidRDefault="003D7D63" w:rsidP="00773ED8">
      <w:pPr>
        <w:pStyle w:val="IText"/>
        <w:rPr>
          <w:rFonts w:eastAsia="SimSun"/>
          <w:spacing w:val="-1"/>
          <w:lang w:eastAsia="x-none"/>
        </w:rPr>
      </w:pPr>
      <w:r w:rsidRPr="009B23FF">
        <w:rPr>
          <w:rFonts w:eastAsia="SimSun"/>
          <w:spacing w:val="-1"/>
          <w:lang w:eastAsia="x-none"/>
        </w:rPr>
        <w:t xml:space="preserve">The paper </w:t>
      </w:r>
      <w:r w:rsidRPr="009B23FF">
        <w:rPr>
          <w:rFonts w:eastAsia="SimSun"/>
          <w:spacing w:val="-1"/>
          <w:lang w:eastAsia="x-none"/>
        </w:rPr>
        <w:fldChar w:fldCharType="begin"/>
      </w:r>
      <w:r w:rsidR="00773ED8">
        <w:rPr>
          <w:rFonts w:eastAsia="SimSun"/>
          <w:spacing w:val="-1"/>
          <w:lang w:eastAsia="x-none"/>
        </w:rPr>
        <w:instrText xml:space="preserve"> ADDIN ZOTERO_ITEM CSL_CITATION {"citationID":"PLgQkATz","properties":{"formattedCitation":"[18]","plainCitation":"[18]","noteIndex":0},"citationItems":[{"id":1763,"uris":["http://zotero.org/users/local/bVAe6uyV/items/AB4XLCIR"],"itemData":{"id":1763,"type":"article-journal","abstract":"This study presents a novel and innovative approach using deep learning (DL) ensemble technique to improve the security of internet of things (IoT) by identifying intricate cyber-attacks. By utilising advanced DL models like deep neural network (DNN) and long short-term memory (LSTM), our approach significantly enhances the accuracy of categorization compared to basic models. The initial binary classifier achieved an accuracy of 85.2%, while the multi-class classifier achieved an accuracy of 79.7%. Both classifiers continually enhanced, achieving accuracies of 99.34% and 98.26%, respectively, after 100 epochs. Real-time scenario evaluations showed that the average execution time per sample record was 0.9439 ms, confirming its efficiency. The DL ensemble exhibited improved performance in comparison to traditional models, indicating its potential for wider implementation in IoT security. The study not only emphasises significant improvements in accuracy, but also emphasises the method’s ability to perform well across many evaluation measures. This study presents a thorough and pragmatic method for identifying cyber-attacks in IoT settings. The stacked ensemble technique outperforms earlier models and fulfils real-time processing requirements, offering substantial advancements in IoT security. These findings enhance both the theoretical comprehension and practical application, establishing a novel benchmark for protecting intelligent IoT systems.","container-title":"IAES International Journal of Artificial Intelligence (IJ-AI)","DOI":"10.11591/ijai.v13.i4.pp4736-4746","ISSN":"2252-8938, 2089-4872","issue":"4","journalAbbreviation":"IJ-AI","language":"en","license":"http://creativecommons.org/licenses/by-sa/4.0","page":"4736","source":"DOI.org (Crossref)","title":"Securing the internet of things frontier: a deep learning ensemble for cyber-attack detection in smart environments","title-short":"Securing the internet of things frontier","volume":"13","author":[{"family":"Venkataraya Premalatha","given":"Deepa"},{"family":"Ramanujam","given":"Sukumar"}],"issued":{"date-parts":[["2024",12,1]]}}}],"schema":"https://github.com/citation-style-language/schema/raw/master/csl-citation.json"} </w:instrText>
      </w:r>
      <w:r w:rsidRPr="009B23FF">
        <w:rPr>
          <w:rFonts w:eastAsia="SimSun"/>
          <w:spacing w:val="-1"/>
          <w:lang w:eastAsia="x-none"/>
        </w:rPr>
        <w:fldChar w:fldCharType="separate"/>
      </w:r>
      <w:r w:rsidR="00773ED8" w:rsidRPr="00773ED8">
        <w:rPr>
          <w:rFonts w:eastAsia="SimSun"/>
        </w:rPr>
        <w:t>[18]</w:t>
      </w:r>
      <w:r w:rsidRPr="009B23FF">
        <w:rPr>
          <w:rFonts w:eastAsia="SimSun"/>
          <w:spacing w:val="-1"/>
          <w:lang w:eastAsia="x-none"/>
        </w:rPr>
        <w:fldChar w:fldCharType="end"/>
      </w:r>
      <w:r w:rsidRPr="009B23FF">
        <w:rPr>
          <w:rFonts w:eastAsia="SimSun"/>
          <w:spacing w:val="-1"/>
          <w:lang w:eastAsia="x-none"/>
        </w:rPr>
        <w:t xml:space="preserve"> propose a deep learning ensemble model using Deep Neural Networks (DNN) and Long Short-Term Memory (LSTM) for cybersecurity in IoT environments. The ensemble approach achieves a 99.34% accuracy in detecting complex cyber-attacks, with low latency, making it suitable for real-time anomaly detection in smart environments.</w:t>
      </w:r>
    </w:p>
    <w:p w14:paraId="7DC819FA" w14:textId="42B658D0" w:rsidR="009B59FA" w:rsidRPr="009B23FF" w:rsidRDefault="009B59FA" w:rsidP="00773ED8">
      <w:pPr>
        <w:pStyle w:val="IText"/>
      </w:pPr>
      <w:r w:rsidRPr="009B23FF">
        <w:t xml:space="preserve">In response to security challenges in the Industrial Internet of Things (IIoT), a groundbreaking solution is introduced by a paper </w:t>
      </w:r>
      <w:r w:rsidRPr="009B23FF">
        <w:fldChar w:fldCharType="begin"/>
      </w:r>
      <w:r w:rsidR="00773ED8">
        <w:instrText xml:space="preserve"> ADDIN ZOTERO_ITEM CSL_CITATION {"citationID":"s4izxv8O","properties":{"formattedCitation":"[19]","plainCitation":"[19]","noteIndex":0},"citationItems":[{"id":331,"uris":["http://zotero.org/users/local/bVAe6uyV/items/JTJI9M6F"],"itemData":{"id":331,"type":"article-journal","abstract":"Due to the development of cloud computing and Internet of Things (IoT) environments, such as healthcare systems, telecommunications and Industry 4.0 or Industrial IoT (IIoT) many daily services are transformed. Therefore, Security issues become useful to better protect these novel technologies. IIoT security represents a real challenge for industry actors and academic research. A set of security approaches, such as intrusion detection are integrated to improve IIoT environments security. Hence, an Intrusion Detection System (IDS) aims to monitor, detect an intrusion in real time and then make reliable decisions. Many recent IDS incorporate Machine Learning (ML) techniques to improve their Accuracy (ACC), precision and Detection Rate (DR). This paper presents a hybrid IDS for Edge-Based IIoT Security using ML techniques. This new hybrid framework is based on misuse and anomaly detection using K-Nearest Neighbor (K-NN) and Principal Component Analysis (PCA) techniques. Specifically, the K-NN classifier has been incorporated to improve detection accuracy and make effective decision and the PCA is used for an enhanced feature engineering and training process. The obtained results have proven that our proposed Framework presents many advantages compared with other recent models. It gives good results with 99.10% ACC, 98.4% DR 2.7% False Alarm Rate (FAR) on NSL-KDD dataset and 98.2% ACC, 97.6% DR, 2.9% FAR on Bot-IoT dataset.","container-title":"The International Arab Journal of Information Technology","DOI":"10.34028/iajit/19/5/14","ISSN":"2309-4524, 1683-3198","issue":"5","journalAbbreviation":"IAJIT","language":"en","source":"DOI.org (Crossref)","title":"A Lightweight Hybrid Intrusion Detection Framework using Machine Learning for Edge-Based IIoT Security","URL":"http://iajit.org/portal/images/Year2022/No.5/21353.pdf","volume":"19","author":[{"family":"Guezzaz","given":"Azidine"},{"family":"Azrour","given":"Mourade"},{"family":"Benkirane","given":"Said"},{"family":"Mohy-Eddine","given":"Mouaad"},{"family":"Attou","given":"Hanaa"},{"family":"Douiba","given":"Maryam"}],"accessed":{"date-parts":[["2023",3,29]]},"issued":{"date-parts":[["2022"]]}}}],"schema":"https://github.com/citation-style-language/schema/raw/master/csl-citation.json"} </w:instrText>
      </w:r>
      <w:r w:rsidRPr="009B23FF">
        <w:fldChar w:fldCharType="separate"/>
      </w:r>
      <w:r w:rsidR="00773ED8" w:rsidRPr="00773ED8">
        <w:t>[19]</w:t>
      </w:r>
      <w:r w:rsidRPr="009B23FF">
        <w:fldChar w:fldCharType="end"/>
      </w:r>
      <w:r w:rsidRPr="009B23FF">
        <w:t>, presenting PK-IDS, a cutting-edge hybrid IDS for Edge-Based IIoT. Seamlessly integrating K-NN and PCA, it achieves remarkable results: 99.10% accuracy, 98.4% detection rate, and 2.7% false alarm rate (NSL-KDD); 98.2% accuracy, 97.6% detection rate, and 2.9% false alarm rate (Bot-IoT). This addresses intricate security challenges in edge-based IIoT environments.</w:t>
      </w:r>
    </w:p>
    <w:p w14:paraId="18061AD1" w14:textId="23664DE6" w:rsidR="003D7D63" w:rsidRPr="009B23FF" w:rsidRDefault="008D6262" w:rsidP="00773ED8">
      <w:pPr>
        <w:pStyle w:val="IText"/>
        <w:rPr>
          <w:rFonts w:eastAsia="SimSun"/>
          <w:spacing w:val="-1"/>
          <w:lang w:eastAsia="x-none"/>
        </w:rPr>
      </w:pPr>
      <w:r w:rsidRPr="009B23FF">
        <w:rPr>
          <w:rFonts w:eastAsia="SimSun"/>
          <w:spacing w:val="-1"/>
          <w:lang w:eastAsia="x-none"/>
        </w:rPr>
        <w:t xml:space="preserve">The authors of  </w:t>
      </w:r>
      <w:r w:rsidRPr="009B23FF">
        <w:rPr>
          <w:rFonts w:eastAsia="SimSun"/>
          <w:spacing w:val="-1"/>
          <w:lang w:eastAsia="x-none"/>
        </w:rPr>
        <w:fldChar w:fldCharType="begin"/>
      </w:r>
      <w:r w:rsidR="00773ED8">
        <w:rPr>
          <w:rFonts w:eastAsia="SimSun"/>
          <w:spacing w:val="-1"/>
          <w:lang w:eastAsia="x-none"/>
        </w:rPr>
        <w:instrText xml:space="preserve"> ADDIN ZOTERO_ITEM CSL_CITATION {"citationID":"XLIUs4D3","properties":{"formattedCitation":"[20]","plainCitation":"[20]","noteIndex":0},"citationItems":[{"id":1764,"uris":["http://zotero.org/users/local/bVAe6uyV/items/LLBGJL8H"],"itemData":{"id":1764,"type":"article-journal","abstract":"The rapid growth of the internet of medical things (IoMT) has escalated cyberattack risks in healthcare. With IoMT devices proliferating in healthcare facilities, conventional intrusion detection methods face challenges. Our study proposes a hybrid framework merging software defined network (SDN) controllers with deep learning (DL) techniques, including convolutional neural networks (CNN) and bidirectional long short-term memory (BiLSTM). This approach introduces a unique combination enabling dynamic and efficient IoMT security management. By integrating CNN and Bi-LSTM, the system can handle diverse IoMT data types, offering a comprehensive threat detection solution. Unlike traditional methods, our hybrid solution seamlessly adapts to the evolving threat landscape of healthcare IoT systems. Urgency arises from the critical need to fortify IoMT security amid escalating cyber threats. The complex nature of IoMT networks poses challenges for conventional methods, making our exploration of a hybrid SDN-based DL framework imperative. With a background in cybersecurity and a focus on healthcare IoT, we recognize the urgency to develop a solution that enhances detection accuracy and ensures real-time responsiveness in healthcare settings. Our proposed method, validated using the “IoT-healthcare security” dataset, demonstrates a high detection accuracy of 99.97% and speed efficiency of less than 1.8 seconds, outperforming current techniques.","container-title":"IAES International Journal of Artificial Intelligence (IJ-AI)","DOI":"10.11591/ijai.v13.i3.pp3599-3610","ISSN":"2252-8938, 2089-4872","issue":"3","journalAbbreviation":"IJ-AI","language":"en","license":"http://creativecommons.org/licenses/by-sa/4.0","page":"3599","source":"DOI.org (Crossref)","title":"Hybrid software defined network-based deep learning framework for enhancing internet of medical things cybersecurity","volume":"13","author":[{"family":"Rbah","given":"Yahya"},{"family":"Mahfoudi","given":"Mohammed"},{"family":"Balboul","given":"Younes"},{"family":"Chetioui","given":"Kaouthar"},{"family":"Fattah","given":"Mohammed"},{"family":"Mazer","given":"Said"},{"family":"Elbekkali","given":"Moulhime"},{"family":"Bernoussi","given":"Benaissa"}],"issued":{"date-parts":[["2024",9,1]]}}}],"schema":"https://github.com/citation-style-language/schema/raw/master/csl-citation.json"} </w:instrText>
      </w:r>
      <w:r w:rsidRPr="009B23FF">
        <w:rPr>
          <w:rFonts w:eastAsia="SimSun"/>
          <w:spacing w:val="-1"/>
          <w:lang w:eastAsia="x-none"/>
        </w:rPr>
        <w:fldChar w:fldCharType="separate"/>
      </w:r>
      <w:r w:rsidR="00773ED8" w:rsidRPr="00773ED8">
        <w:rPr>
          <w:rFonts w:eastAsia="SimSun"/>
        </w:rPr>
        <w:t>[20]</w:t>
      </w:r>
      <w:r w:rsidRPr="009B23FF">
        <w:rPr>
          <w:rFonts w:eastAsia="SimSun"/>
          <w:spacing w:val="-1"/>
          <w:lang w:eastAsia="x-none"/>
        </w:rPr>
        <w:fldChar w:fldCharType="end"/>
      </w:r>
      <w:r w:rsidRPr="009B23FF">
        <w:rPr>
          <w:rFonts w:eastAsia="SimSun"/>
          <w:spacing w:val="-1"/>
          <w:lang w:eastAsia="x-none"/>
        </w:rPr>
        <w:t xml:space="preserve"> present a hybrid SDN-based deep learning framework combining Convolutional Neural Networks (CNN) and Bidirectional Long Short-Term Memory (Bi-LSTM) to secure Internet of Medical Things (IoMT) devices. With a detection accuracy of 99.97%, the system offers scalability and efficiency, effectively addressing cyber threats in healthcare IoT environments.</w:t>
      </w:r>
    </w:p>
    <w:p w14:paraId="00998F53" w14:textId="2913FA70" w:rsidR="009B59FA" w:rsidRPr="009B23FF" w:rsidRDefault="009B59FA" w:rsidP="00773ED8">
      <w:pPr>
        <w:pStyle w:val="IText"/>
      </w:pPr>
      <w:r w:rsidRPr="009B23FF">
        <w:t>Additionally, addressing security concerns in the Internet of Things (IoT), a paper</w:t>
      </w:r>
      <w:r w:rsidR="005C3A60">
        <w:t xml:space="preserve"> </w:t>
      </w:r>
      <w:r w:rsidRPr="009B23FF">
        <w:fldChar w:fldCharType="begin"/>
      </w:r>
      <w:r w:rsidR="00773ED8">
        <w:instrText xml:space="preserve"> ADDIN ZOTERO_ITEM CSL_CITATION {"citationID":"OE4ySRaw","properties":{"formattedCitation":"[21]","plainCitation":"[21]","noteIndex":0},"citationItems":[{"id":741,"uris":["http://zotero.org/users/local/bVAe6uyV/items/BGSJJYFK"],"itemData":{"id":741,"type":"article-journal","abstract":"The Internet of Things (IoT) has experienced signiﬁcant growth and is now a fundamental part of the next-generation Internet. Alongside improving daily life, IoT devices generate and collect vast amounts of data that can be leveraged by AI-enabled big data analytics for diverse applications. However, due to the machine-to-machine communication inherent in IoT, ensuring data security and privacy is crucial to mitigate various malicious cyber attacks, including man-in-the-middle, impersonation, and data poisoning attacks. Nevertheless, designing an efﬁcient and adaptable IoT security framework poses challenges due to the limited computational and communication power of IoT devices, as well as their wide-ranging variety. To address these challenges, this paper proposes an Access Key Agreement (AKA) scheme called the “Reliable Device-Access Framework for the Industrial IoT (RDAF-IIoT)”. RDAF-IIoT veriﬁes the user’s authenticity before granting access to real-time information from IIoT devices deployed in an industrial plant. Once authenticated at the gateway node, the user and IIoT device establish a session key for future encrypted communication. The security of the proposed RDAF-IIoT is validated using a random oracle model, while the Scyther tool is employed to assess its resilience against various security attacks. Performance evaluations demonstrate that the proposed scheme requires lower computational and communication costs compared to related security frameworks while providing enhanced security features.","container-title":"Mathematics","DOI":"10.3390/math11122710","ISSN":"2227-7390","issue":"12","journalAbbreviation":"Mathematics","language":"en","page":"2710","source":"DOI.org (Crossref)","title":"RDAF-IIoT: Reliable Device-Access Framework for the Industrial Internet of Things","title-short":"RDAF-IIoT","volume":"11","author":[{"family":"Alasmary","given":"Hisham"}],"issued":{"date-parts":[["2023",6,15]]}}}],"schema":"https://github.com/citation-style-language/schema/raw/master/csl-citation.json"} </w:instrText>
      </w:r>
      <w:r w:rsidRPr="009B23FF">
        <w:fldChar w:fldCharType="separate"/>
      </w:r>
      <w:r w:rsidR="00773ED8" w:rsidRPr="00773ED8">
        <w:t>[21]</w:t>
      </w:r>
      <w:r w:rsidRPr="009B23FF">
        <w:fldChar w:fldCharType="end"/>
      </w:r>
      <w:r w:rsidRPr="009B23FF">
        <w:t xml:space="preserve"> presents an Access Key Agreement (AKA) scheme, RDAF-IIoT, designed to boost security within IoT, particularly in industrial environments. Validated for resilience against security attacks, the scheme exhibits superiority, showcasing lower computational and communication costs compared to similar security frameworks, along with enhanced security features.</w:t>
      </w:r>
    </w:p>
    <w:p w14:paraId="1E1C0E3D" w14:textId="519F7FBD" w:rsidR="009B59FA" w:rsidRPr="009B23FF" w:rsidRDefault="009B59FA" w:rsidP="00773ED8">
      <w:pPr>
        <w:pStyle w:val="IText"/>
      </w:pPr>
      <w:r w:rsidRPr="009B23FF">
        <w:t xml:space="preserve">In another study </w:t>
      </w:r>
      <w:r w:rsidRPr="009B23FF">
        <w:fldChar w:fldCharType="begin"/>
      </w:r>
      <w:r w:rsidR="00773ED8">
        <w:instrText xml:space="preserve"> ADDIN ZOTERO_ITEM CSL_CITATION {"citationID":"sEwIHrKa","properties":{"formattedCitation":"[22]","plainCitation":"[22]","noteIndex":0},"citationItems":[{"id":752,"uris":["http://zotero.org/users/local/bVAe6uyV/items/C39GMA3L"],"itemData":{"id":752,"type":"article-journal","abstract":"Recently, the Internet of Things (IoT) has been used in various applications such as manufacturing, transportation, agriculture, and healthcare that can enhance efﬁciency and productivity via an intelligent management console remotely. With the increased use of Industrial IoT (IIoT) applications, the risk of brutal cyber-attacks also increased. This leads researchers worldwide to work on developing effective Intrusion Detection Systems (IDS) for IoT infrastructure against any malicious activities. Therefore, this paper provides effective IDS to detect and classify unpredicted and unpredictable severe attacks in contradiction to the IoT infrastructure. A comprehensive evaluation examined on a new available benchmark TON_IoT dataset is introduced. The data-driven IoT/IIoT dataset incorporates a label feature indicating classes of normal and attack-targeting IoT/IIoT applications. Correspondingly, this data involves IoT/IIoT services-based telemetry data that involves operating systems logs and IoT-based trafﬁc networks collected from a realistic medium-scale IoT network. This is to classify and recognize the intrusion activity and provide the intrusion detection objectives in IoT environments in an efﬁcient fashion. Therefore, several machine learning algorithms such as Logistic Regression (LR), Linear Discriminant Analysis (LDA), K-Nearest Neighbors (KNN), Gaussian Naive Bayes (NB), Classiﬁcation and Regression Tree (CART), Random Forest (RF), and AdaBoost (AB) are used for the detection intent on thirteen different intrusion datasets. Several performance metrics like accuracy, precision, recall, and F1-score are used to estimate the proposed framework. The experimental results show that the CART surpasses the other algorithms with the highest accuracy values like 0.97, 1.00, 0.99, 0.99, 1.00, 1.00, and 1.00 for effectively detecting the intrusion activities on the IoT/ IIoT infrastructure on most of the employed datasets. In addition, the proposed work accomplishes high performance compared to other recent related works in terms of different security and detection evaluation parameters.","container-title":"Computer Systems Science and Engineering","DOI":"10.32604/csse.2023.034095","ISSN":"0267-6192","issue":"1","language":"en","page":"819-834","source":"DOI.org (Crossref)","title":"An Efficient Intrusion Detection Framework for Industrial Internet of Things Security","volume":"46","author":[{"family":"Alshathri","given":"Samah"},{"family":"El-Sayed","given":"Ayman"},{"family":"El-Shafai","given":"Walid"},{"family":"El-Din Hemdan","given":"Ezz"}],"issued":{"date-parts":[["2023"]]}}}],"schema":"https://github.com/citation-style-language/schema/raw/master/csl-citation.json"} </w:instrText>
      </w:r>
      <w:r w:rsidRPr="009B23FF">
        <w:fldChar w:fldCharType="separate"/>
      </w:r>
      <w:r w:rsidR="00773ED8" w:rsidRPr="00773ED8">
        <w:t>[22]</w:t>
      </w:r>
      <w:r w:rsidRPr="009B23FF">
        <w:fldChar w:fldCharType="end"/>
      </w:r>
      <w:r w:rsidRPr="009B23FF">
        <w:t xml:space="preserve">, the focus shifts to addressing the growing cybersecurity threats to the Internet of Things (IoT), particularly in Industrial IoT (IIoT) applications. Proposing an effective Intrusion Detection System (IDS), the study employs machine learning algorithms such as K-Nearest Neighbors, Random Forest, and Logistic Regression for comprehensive evaluation on the </w:t>
      </w:r>
      <w:proofErr w:type="spellStart"/>
      <w:r w:rsidRPr="009B23FF">
        <w:t>TON_IoT</w:t>
      </w:r>
      <w:proofErr w:type="spellEnd"/>
      <w:r w:rsidRPr="009B23FF">
        <w:t xml:space="preserve"> dataset. The </w:t>
      </w:r>
      <w:r w:rsidRPr="009B23FF">
        <w:lastRenderedPageBreak/>
        <w:t>Classification and Regression Tree (CART) algorithm outperforms others, demonstrating the proposed framework's efficiency in mitigating IoT/IIoT intrusion risks.</w:t>
      </w:r>
    </w:p>
    <w:p w14:paraId="355AFEA6" w14:textId="7798E88E" w:rsidR="009B59FA" w:rsidRPr="009B23FF" w:rsidRDefault="009B59FA" w:rsidP="00773ED8">
      <w:pPr>
        <w:pStyle w:val="IText"/>
      </w:pPr>
      <w:r w:rsidRPr="009B23FF">
        <w:t xml:space="preserve">The article  </w:t>
      </w:r>
      <w:r w:rsidRPr="009B23FF">
        <w:fldChar w:fldCharType="begin"/>
      </w:r>
      <w:r w:rsidR="00773ED8">
        <w:instrText xml:space="preserve"> ADDIN ZOTERO_ITEM CSL_CITATION {"citationID":"pNAzO0oW","properties":{"formattedCitation":"[10]","plainCitation":"[10]","noteIndex":0},"citationItems":[{"id":337,"uris":["http://zotero.org/users/local/bVAe6uyV/items/S5EZPR8R"],"itemData":{"id":337,"type":"article-journal","abstract":"The design of an intrusion detection system (IDS) plays a critical role in guaranteeing the security of the Industrial Internet of Things (IIoT). Recently, the rapid development of edge-based IIoT has posed new challenges in the design of a beneficial IDS considering its billions of IIoT devices and substantially decentralized data interaction. Both the detection method and the system architecture become the key components in constructing an efficient IDS for edge-based IIoT. In this article, we survey the typical state-of-theart studies about detection methods and system structure of IDS. Moreover, we propose a hybrid IDS architecture and introduce a machine learning aided detection method, which outperforms the literature in terms of a range of benchmarks.","container-title":"IEEE Network","DOI":"10.1109/MNET.001.1800479","ISSN":"0890-8044, 1558-156X","issue":"5","journalAbbreviation":"IEEE Network","language":"en","page":"75-81","source":"DOI.org (Crossref)","title":"Hybrid Intrusion Detection System for Edge-Based IIoT Relying on Machine-Learning-Aided Detection","volume":"33","author":[{"family":"Yao","given":"Haipeng"},{"family":"Gao","given":"Pengcheng"},{"family":"Zhang","given":"Peiying"},{"family":"Wang","given":"Jingjing"},{"family":"Jiang","given":"Chunxiao"},{"family":"Lu","given":"Lijun"}],"issued":{"date-parts":[["2019",9]]}}}],"schema":"https://github.com/citation-style-language/schema/raw/master/csl-citation.json"} </w:instrText>
      </w:r>
      <w:r w:rsidRPr="009B23FF">
        <w:fldChar w:fldCharType="separate"/>
      </w:r>
      <w:r w:rsidR="00773ED8" w:rsidRPr="00773ED8">
        <w:t>[10]</w:t>
      </w:r>
      <w:r w:rsidRPr="009B23FF">
        <w:fldChar w:fldCharType="end"/>
      </w:r>
      <w:r w:rsidRPr="009B23FF">
        <w:t xml:space="preserve"> highlights the pivotal role of an Intrusion Detection System (IDS) in safeguarding the Industrial Internet of Things (IIoT), introducing a hybrid IDS architecture incorporating machine learning. The proposed innovations showcase heightened detection accuracy, decreased training time, and enhanced network security, well-suited for the edge scenario of IIoT.</w:t>
      </w:r>
    </w:p>
    <w:p w14:paraId="25881E7C" w14:textId="1D82AF7B" w:rsidR="00B63049" w:rsidRPr="009B23FF" w:rsidRDefault="00B63049" w:rsidP="00773ED8">
      <w:pPr>
        <w:pStyle w:val="IText"/>
        <w:rPr>
          <w:rFonts w:eastAsia="SimSun"/>
          <w:spacing w:val="-1"/>
          <w:lang w:eastAsia="x-none"/>
        </w:rPr>
      </w:pPr>
      <w:r w:rsidRPr="009B23FF">
        <w:rPr>
          <w:rFonts w:eastAsia="SimSun"/>
          <w:spacing w:val="-1"/>
          <w:lang w:eastAsia="x-none"/>
        </w:rPr>
        <w:t xml:space="preserve">The authors of </w:t>
      </w:r>
      <w:r w:rsidRPr="009B23FF">
        <w:rPr>
          <w:rFonts w:eastAsia="SimSun"/>
          <w:spacing w:val="-1"/>
          <w:lang w:eastAsia="x-none"/>
        </w:rPr>
        <w:fldChar w:fldCharType="begin"/>
      </w:r>
      <w:r w:rsidR="00773ED8">
        <w:rPr>
          <w:rFonts w:eastAsia="SimSun"/>
          <w:spacing w:val="-1"/>
          <w:lang w:eastAsia="x-none"/>
        </w:rPr>
        <w:instrText xml:space="preserve"> ADDIN ZOTERO_ITEM CSL_CITATION {"citationID":"6FfDQ829","properties":{"formattedCitation":"[23]","plainCitation":"[23]","noteIndex":0},"citationItems":[{"id":1765,"uris":["http://zotero.org/users/local/bVAe6uyV/items/IU6HFDAB"],"itemData":{"id":1765,"type":"article-journal","abstract":"With the introduction of high-speed internet access, the demand for security and dependable networks has grown. In recent years, network attacks have gotten more complex and intense, making security a vital component of organizational information systems. Network intrusion detection systems (NIDS) have become an essential detection technology to protect data integrity and system availability against such attacks. NIDS is one of the most well-known areas of machine learning software in the security field, with machine learni ng algorithms constantly being developed to improve performance. This research focuses on detecting abnormalities in societal infiltration using the hyperparameters optimization XGBoost (HO-XGB) algorithm with the Communications Security Establishment-The Canadian Institute for Cybersecurity-Intrusion Detection System2018 (CSE-CICIDS2018) dataset to get the best potential results. When compared to typical machine learning methods published in the literature, HO-XGB outperforms them. The study shows that XGBoost outperforms other detection algorithms. We refined the HO-XGB model's hyperparameters, which included learning_rate, subsample, max_leaves, max_depth, gamma, colsample_bytree, min_child_weight, n_estimators, max_depth, and reg_alpha. The experimental findings reveal that HO-XGB1 outperforms multiple parameter settings for intrusion detection, effectively optimizing XGBoost's hyperparameters.","container-title":"IAES International Journal of Artificial Intelligence (IJ-AI)","DOI":"10.11591/ijai.v13.i1.pp817-826","ISSN":"2252-8938, 2089-4872","issue":"1","journalAbbreviation":"IJ-AI","language":"en","license":"http://creativecommons.org/licenses/by-sa/4.0","page":"817","source":"DOI.org (Crossref)","title":"Hyperparameters optimization XGBoost for network intrusion detection using CSE-CIC-IDS 2018 dataset","volume":"13","author":[{"family":"Chimphlee","given":"Witcha"},{"family":"Chimphlee","given":"Siriporn"}],"issued":{"date-parts":[["2024",3,1]]}}}],"schema":"https://github.com/citation-style-language/schema/raw/master/csl-citation.json"} </w:instrText>
      </w:r>
      <w:r w:rsidRPr="009B23FF">
        <w:rPr>
          <w:rFonts w:eastAsia="SimSun"/>
          <w:spacing w:val="-1"/>
          <w:lang w:eastAsia="x-none"/>
        </w:rPr>
        <w:fldChar w:fldCharType="separate"/>
      </w:r>
      <w:r w:rsidR="00773ED8" w:rsidRPr="00773ED8">
        <w:rPr>
          <w:rFonts w:eastAsia="SimSun"/>
        </w:rPr>
        <w:t>[23]</w:t>
      </w:r>
      <w:r w:rsidRPr="009B23FF">
        <w:rPr>
          <w:rFonts w:eastAsia="SimSun"/>
          <w:spacing w:val="-1"/>
          <w:lang w:eastAsia="x-none"/>
        </w:rPr>
        <w:fldChar w:fldCharType="end"/>
      </w:r>
      <w:r w:rsidRPr="009B23FF">
        <w:rPr>
          <w:rFonts w:eastAsia="SimSun"/>
          <w:spacing w:val="-1"/>
          <w:lang w:eastAsia="x-none"/>
        </w:rPr>
        <w:t xml:space="preserve"> apply Hyperparameter Optimization for the </w:t>
      </w:r>
      <w:proofErr w:type="spellStart"/>
      <w:r w:rsidRPr="009B23FF">
        <w:rPr>
          <w:rFonts w:eastAsia="SimSun"/>
          <w:spacing w:val="-1"/>
          <w:lang w:eastAsia="x-none"/>
        </w:rPr>
        <w:t>XGBoost</w:t>
      </w:r>
      <w:proofErr w:type="spellEnd"/>
      <w:r w:rsidRPr="009B23FF">
        <w:rPr>
          <w:rFonts w:eastAsia="SimSun"/>
          <w:spacing w:val="-1"/>
          <w:lang w:eastAsia="x-none"/>
        </w:rPr>
        <w:t xml:space="preserve"> algorithm (HO-XGB) to improve network intrusion detection using the CSE-CIC-IDS 2018 dataset. The optimized model, fine-tuned with parameters like learning rate and max depth, significantly enhances intrusion detection accuracy and efficiency, outperforming traditional methods in real-time network security.</w:t>
      </w:r>
    </w:p>
    <w:p w14:paraId="7EE7E607" w14:textId="160A50D9" w:rsidR="009B59FA" w:rsidRPr="009B23FF" w:rsidRDefault="009B59FA" w:rsidP="00773ED8">
      <w:pPr>
        <w:pStyle w:val="IText"/>
      </w:pPr>
      <w:r w:rsidRPr="009B23FF">
        <w:t xml:space="preserve">Furthermore, a study </w:t>
      </w:r>
      <w:r w:rsidRPr="009B23FF">
        <w:fldChar w:fldCharType="begin"/>
      </w:r>
      <w:r w:rsidR="00773ED8">
        <w:instrText xml:space="preserve"> ADDIN ZOTERO_ITEM CSL_CITATION {"citationID":"rdBTSdCg","properties":{"formattedCitation":"[24]","plainCitation":"[24]","noteIndex":0},"citationItems":[{"id":"CUAhb3hi/fjYZaTBA","uris":["http://zotero.org/users/local/bVAe6uyV/items/H9A7CL3R"],"itemData":{"id":758,"type":"article-journal","abstract":"The Internet of Things (IoT) and machine learning (ML) have various applications in different sectors of life, such as healthcare, agriculture, industries, transportation, smart cities, smart homes, etc., and their number is increasing with each passing day. The rapid development of IoT and its increasing demand in different ﬁelds of life create a serious problem of security for the IoT environment, which needs serious consideration to protect the IoT-enabled systems from external networks and cyber-attacks. Because of the open deployment environment and constrained resources, the IoT is prone to malicious assaults. Furthermore, the IoT’s diverse and dispersed properties make it difﬁcult for conventional intrusion detection systems (IDS) to keep up with current technological developments. An ML-enabled IoT-based IDS is one of the most important security methods that can assist in defending computer networks and the IoT environment from numerous attacks and malicious activities. Keeping in mind the signiﬁcant contribution of ML to securing the IoT environment, we proposed an ML-enabled IDS for securing the IoT networks and applications in this study. In the proposed system, we proposed a modiﬁed Random Forest (RF) algorithm and compared its performance with nine well-known ML algorithms for the detection of network attacks. Further, two of the most recent and well-known network datasets, i.e., TON-IoT and UNSW-NB15, are used to check the effectiveness of the ML-enabled IDS. The performance of the utilized ML algorithms was measured with the help of different performance measures such as accuracy, sensitivity, etc. The experimental outcomes illustrate the importance of the proposed ML-enabled IDS for securing the IoT environment and applications. The proposed system applies to almost all of the resource-constrained devices that use the IoT network.","container-title":"Soft Computing","DOI":"10.1007/s00500-023-09452-7","ISSN":"1432-7643, 1433-7479","journalAbbreviation":"Soft Comput","language":"en","source":"DOI.org (Crossref)","title":"ML-IDS: an efficient ML-enabled intrusion detection system for securing IoT networks and applications","title-short":"ML-IDS","URL":"https://link.springer.com/10.1007/s00500-023-09452-7","author":[{"family":"Al-Ambusaidi","given":"Mohammed"},{"family":"Yinjun","given":"Zhang"},{"family":"Muhammad","given":"Yar"},{"family":"Yahya","given":"Abid"}],"accessed":{"date-parts":[["2024",1,2]]},"issued":{"date-parts":[["2023",12,8]]}}}],"schema":"https://github.com/citation-style-language/schema/raw/master/csl-citation.json"} </w:instrText>
      </w:r>
      <w:r w:rsidRPr="009B23FF">
        <w:fldChar w:fldCharType="separate"/>
      </w:r>
      <w:r w:rsidR="00773ED8" w:rsidRPr="00773ED8">
        <w:t>[24]</w:t>
      </w:r>
      <w:r w:rsidRPr="009B23FF">
        <w:fldChar w:fldCharType="end"/>
      </w:r>
      <w:r w:rsidRPr="009B23FF">
        <w:t xml:space="preserve"> addresses escalating security concerns in the IoT environment by proposing a Machine Learning (ML)-enabled Intrusion Detection System (IDS). Focusing on the modified Random Forest (RF) algorithm, the proposed IDS demonstrates effectiveness in safeguarding diverse IoT networks and applications, emphasizing its significance in addressing current security challenges.</w:t>
      </w:r>
    </w:p>
    <w:p w14:paraId="21709A2F" w14:textId="07724DA5" w:rsidR="009B59FA" w:rsidRPr="009B23FF" w:rsidRDefault="009B59FA" w:rsidP="00773ED8">
      <w:pPr>
        <w:pStyle w:val="IText"/>
      </w:pPr>
      <w:r w:rsidRPr="009B23FF">
        <w:t xml:space="preserve">This paper </w:t>
      </w:r>
      <w:r w:rsidRPr="009B23FF">
        <w:fldChar w:fldCharType="begin"/>
      </w:r>
      <w:r w:rsidR="00773ED8">
        <w:instrText xml:space="preserve"> ADDIN ZOTERO_ITEM CSL_CITATION {"citationID":"BivHOYoi","properties":{"formattedCitation":"[25]","plainCitation":"[25]","noteIndex":0},"citationItems":[{"id":712,"uris":["http://zotero.org/users/local/bVAe6uyV/items/TF2T2G6R"],"itemData":{"id":712,"type":"paper-conference","abstract":"The paper presents a survey and analysis on the current status and concerns of Internet of things (IoT) security. The IoT framework aspires to connect anyone with anything at anywhere. IoT typically has a three layers architecture consisting of Perception, Network, and Application layers. A number of security principles should be enforced at each layer to achieve a secure IoT realization. The future of IoT framework can only be ensured if the security issues associated with it are addressed and resolved. Many researchers have attempted to address the security concerns specific to IoT layers and devices by implementing corresponding countermeasures. This paper presents an overview of security principles, technological and security challenges, proposed countermeasures, and the future directions for securing the IoT.","container-title":"2015 10th International Conference for Internet Technology and Secured Transactions (ICITST)","DOI":"10.1109/ICITST.2015.7412116","event-place":"London, United Kingdom","event-title":"2015 10th International Conference for Internet Technology and Secured Transactions (ICITST)","ISBN":"978-1-908320-52-0","language":"en","page":"336-341","publisher":"IEEE","publisher-place":"London, United Kingdom","source":"DOI.org (Crossref)","title":"Internet of things (IoT) security: Current status, challenges and prospective measures","title-short":"Internet of things (IoT) security","URL":"http://ieeexplore.ieee.org/document/7412116/","author":[{"family":"Mahmoud","given":"Rwan"},{"family":"Yousuf","given":"Tasneem"},{"family":"Aloul","given":"Fadi"},{"family":"Zualkernan","given":"Imran"}],"accessed":{"date-parts":[["2024",1,2]]},"issued":{"date-parts":[["2015",12]]}}}],"schema":"https://github.com/citation-style-language/schema/raw/master/csl-citation.json"} </w:instrText>
      </w:r>
      <w:r w:rsidRPr="009B23FF">
        <w:fldChar w:fldCharType="separate"/>
      </w:r>
      <w:r w:rsidR="00773ED8" w:rsidRPr="00773ED8">
        <w:t>[25]</w:t>
      </w:r>
      <w:r w:rsidRPr="009B23FF">
        <w:fldChar w:fldCharType="end"/>
      </w:r>
      <w:r w:rsidRPr="009B23FF">
        <w:t xml:space="preserve"> conducts a comprehensive survey on the existing state and security challenges within the Internet of Things (IoT). Scrutinizing security principles across the Perception, Network, and Application layers, researchers discuss countermeasures to layer-specific security challenges and introduce future directions, emphasizing the integration of advanced networking protocols to surmount prevailing research challenges in IoT security.</w:t>
      </w:r>
    </w:p>
    <w:p w14:paraId="77D7D410" w14:textId="77E4EDB3" w:rsidR="009B59FA" w:rsidRPr="009B23FF" w:rsidRDefault="009B59FA" w:rsidP="00773ED8">
      <w:pPr>
        <w:pStyle w:val="IText"/>
      </w:pPr>
      <w:r w:rsidRPr="009B23FF">
        <w:t xml:space="preserve">Moreover, this research </w:t>
      </w:r>
      <w:r w:rsidRPr="009B23FF">
        <w:fldChar w:fldCharType="begin"/>
      </w:r>
      <w:r w:rsidR="00773ED8">
        <w:instrText xml:space="preserve"> ADDIN ZOTERO_ITEM CSL_CITATION {"citationID":"7JKYEebu","properties":{"formattedCitation":"[26]","plainCitation":"[26]","noteIndex":0},"citationItems":[{"id":451,"uris":["http://zotero.org/users/local/bVAe6uyV/items/TG38RYLX"],"itemData":{"id":451,"type":"article-journal","abstract":"With the enormous increase in data, anomaly detection plays a prominent role in the finer analysis process. IIoT represents the industrial internet of things that at first chiefly alluded to a mechanical system whereby an enormous number of devices or machines are associated and synchronized using programming devices and third stage advancements in a machine-to-machine and internet of things, later an Industry 4.0. The data produced by multiple huge numbers of sensors are incredibly complicated, diverse, and massive in IIoT and is raw. These may contain anomalies which are needed to be identified for better data analysis. In this research, the authors compare the machine learning algorithms of classification for detecting anomalies. The algorithms being compared here are random forest (RF), logistic regression (LR), light gradient boosting machine (LightGBM), decision trees (DT), k nearest neighbors (KNN). Three IIoT benchmark datasets were taken into consideration for analysis. The results have shown that RF has outperformed other algorithms used for the detection of anomalies in IIoT data.","container-title":"International Journal of Information Retrieval Research","DOI":"10.4018/IJIRR.298647","ISSN":"2155-6377, 2155-6385","issue":"1","language":"en","page":"1-55","source":"DOI.org (Crossref)","title":"Comparative Analysis of Machine Learning-Based Algorithms for Detection of Anomalies in IIoT:","title-short":"Comparative Analysis of Machine Learning-Based Algorithms for Detection of Anomalies in IIoT","volume":"12","author":[{"literal":"Bhupal Naik D. S."},{"family":"Dondeti","given":"Venkatesulu"},{"family":"Balakrishna","given":"Sivadi"}],"issued":{"date-parts":[["2022",5,18]]}}}],"schema":"https://github.com/citation-style-language/schema/raw/master/csl-citation.json"} </w:instrText>
      </w:r>
      <w:r w:rsidRPr="009B23FF">
        <w:fldChar w:fldCharType="separate"/>
      </w:r>
      <w:r w:rsidR="00773ED8" w:rsidRPr="00773ED8">
        <w:t>[26]</w:t>
      </w:r>
      <w:r w:rsidRPr="009B23FF">
        <w:fldChar w:fldCharType="end"/>
      </w:r>
      <w:r w:rsidRPr="009B23FF">
        <w:t xml:space="preserve"> focuses on anomaly detection in the complex and massive data generated by Industrial IoT (IIoT). Algorithms for machine learning, such as logistic regression,  and decision trees are compared for their anomaly detection capabilities using three IIoT benchmark datasets</w:t>
      </w:r>
      <w:r w:rsidRPr="009B23FF">
        <w:fldChar w:fldCharType="begin"/>
      </w:r>
      <w:r w:rsidR="00773ED8">
        <w:instrText xml:space="preserve"> ADDIN ZOTERO_ITEM CSL_CITATION {"citationID":"dfDdJRE9","properties":{"formattedCitation":"[26]","plainCitation":"[26]","noteIndex":0},"citationItems":[{"id":451,"uris":["http://zotero.org/users/local/bVAe6uyV/items/TG38RYLX"],"itemData":{"id":451,"type":"article-journal","abstract":"With the enormous increase in data, anomaly detection plays a prominent role in the finer analysis process. IIoT represents the industrial internet of things that at first chiefly alluded to a mechanical system whereby an enormous number of devices or machines are associated and synchronized using programming devices and third stage advancements in a machine-to-machine and internet of things, later an Industry 4.0. The data produced by multiple huge numbers of sensors are incredibly complicated, diverse, and massive in IIoT and is raw. These may contain anomalies which are needed to be identified for better data analysis. In this research, the authors compare the machine learning algorithms of classification for detecting anomalies. The algorithms being compared here are random forest (RF), logistic regression (LR), light gradient boosting machine (LightGBM), decision trees (DT), k nearest neighbors (KNN). Three IIoT benchmark datasets were taken into consideration for analysis. The results have shown that RF has outperformed other algorithms used for the detection of anomalies in IIoT data.","container-title":"International Journal of Information Retrieval Research","DOI":"10.4018/IJIRR.298647","ISSN":"2155-6377, 2155-6385","issue":"1","language":"en","page":"1-55","source":"DOI.org (Crossref)","title":"Comparative Analysis of Machine Learning-Based Algorithms for Detection of Anomalies in IIoT:","title-short":"Comparative Analysis of Machine Learning-Based Algorithms for Detection of Anomalies in IIoT","volume":"12","author":[{"literal":"Bhupal Naik D. S."},{"family":"Dondeti","given":"Venkatesulu"},{"family":"Balakrishna","given":"Sivadi"}],"issued":{"date-parts":[["2022",5,18]]}}}],"schema":"https://github.com/citation-style-language/schema/raw/master/csl-citation.json"} </w:instrText>
      </w:r>
      <w:r w:rsidRPr="009B23FF">
        <w:fldChar w:fldCharType="separate"/>
      </w:r>
      <w:r w:rsidR="00773ED8" w:rsidRPr="00773ED8">
        <w:t>[26]</w:t>
      </w:r>
      <w:r w:rsidRPr="009B23FF">
        <w:fldChar w:fldCharType="end"/>
      </w:r>
      <w:r w:rsidRPr="009B23FF">
        <w:t>.</w:t>
      </w:r>
    </w:p>
    <w:p w14:paraId="2DEF6598" w14:textId="431FF95B" w:rsidR="009B59FA" w:rsidRPr="009B23FF" w:rsidRDefault="009B59FA" w:rsidP="00773ED8">
      <w:pPr>
        <w:pStyle w:val="IText"/>
      </w:pPr>
      <w:r w:rsidRPr="009B23FF">
        <w:t xml:space="preserve"> Additionally, this survey delves into the synergy of AI and ML in Industry 4.0, particularly focusing on fault detection, cyber-security, and human-machine interaction</w:t>
      </w:r>
      <w:r w:rsidR="005C3A60">
        <w:t xml:space="preserve"> </w:t>
      </w:r>
      <w:r w:rsidRPr="009B23FF">
        <w:fldChar w:fldCharType="begin"/>
      </w:r>
      <w:r w:rsidR="00773ED8">
        <w:instrText xml:space="preserve"> ADDIN ZOTERO_ITEM CSL_CITATION {"citationID":"3AT04tL4","properties":{"formattedCitation":"[27]","plainCitation":"[27]","noteIndex":0},"citationItems":[{"id":445,"uris":["http://zotero.org/users/local/bVAe6uyV/items/CH7JGRGL"],"itemData":{"id":445,"type":"article-journal","abstract":"The recent advancements in the ﬁelds of artiﬁcial intelligence (AI) and machine learning (ML) have affected several research ﬁelds, leading to improvements that could not have been possible with conventional optimization techniques. Among the sectors where AI/ML enables a plethora of opportunities, industrial manufacturing can expect signiﬁcant gains from the increased process automation. At the same time, the introduction of the Industrial Internet of Things (IIoT), providing improved wireless connectivity for real-time manufacturing data collection and processing, has resulted in the culmination of the fourth industrial revolution, also known as Industry 4.0. In this survey, we focus on the vital processes of fault detection, prediction and prevention in Industry 4.0 and present recent developments in ML-based solutions. We start by examining various proposed cloud/fog/edge architectures, highlighting their importance for acquiring manufacturing data in order to train the ML algorithms. In addition, as faults might also occur from sources beyond machine degradation, the potential of ML in safeguarding cyber-security is thoroughly discussed. Moreover, a major concern in the Industry 4.0 ecosystem is the role of human operators and workers. Towards this end, a detailed overview of ML-based human–machine interaction techniques is provided, allowing humans to be in-the-loop of the manufacturing processes in a symbiotic manner with minimal errors. Finally, open issues in these relevant ﬁelds are given, stimulating further research.","container-title":"Sensors","DOI":"10.3390/s20010109","ISSN":"1424-8220","issue":"1","journalAbbreviation":"Sensors","language":"en","page":"109","source":"DOI.org (Crossref)","title":"Tackling Faults in the Industry 4.0 Era—A Survey of Machine-Learning Solutions and Key Aspects","volume":"20","author":[{"family":"Angelopoulos","given":"Angelos"},{"family":"Michailidis","given":"Emmanouel T."},{"family":"Nomikos","given":"Nikolaos"},{"family":"Trakadas","given":"Panagiotis"},{"family":"Hatziefremidis","given":"Antonis"},{"family":"Voliotis","given":"Stamatis"},{"family":"Zahariadis","given":"Theodore"}],"issued":{"date-parts":[["2019",12,23]]}}}],"schema":"https://github.com/citation-style-language/schema/raw/master/csl-citation.json"} </w:instrText>
      </w:r>
      <w:r w:rsidRPr="009B23FF">
        <w:fldChar w:fldCharType="separate"/>
      </w:r>
      <w:r w:rsidR="00773ED8" w:rsidRPr="00773ED8">
        <w:t>[27]</w:t>
      </w:r>
      <w:r w:rsidRPr="009B23FF">
        <w:fldChar w:fldCharType="end"/>
      </w:r>
      <w:r w:rsidRPr="009B23FF">
        <w:t>. It emphasizes cloud/fog/edge architectures for efficient data utilization and training and identifies open research issues in these domains</w:t>
      </w:r>
      <w:r w:rsidRPr="009B23FF">
        <w:fldChar w:fldCharType="begin"/>
      </w:r>
      <w:r w:rsidR="00773ED8">
        <w:instrText xml:space="preserve"> ADDIN ZOTERO_ITEM CSL_CITATION {"citationID":"Rh8itIuS","properties":{"formattedCitation":"[27]","plainCitation":"[27]","noteIndex":0},"citationItems":[{"id":445,"uris":["http://zotero.org/users/local/bVAe6uyV/items/CH7JGRGL"],"itemData":{"id":445,"type":"article-journal","abstract":"The recent advancements in the ﬁelds of artiﬁcial intelligence (AI) and machine learning (ML) have affected several research ﬁelds, leading to improvements that could not have been possible with conventional optimization techniques. Among the sectors where AI/ML enables a plethora of opportunities, industrial manufacturing can expect signiﬁcant gains from the increased process automation. At the same time, the introduction of the Industrial Internet of Things (IIoT), providing improved wireless connectivity for real-time manufacturing data collection and processing, has resulted in the culmination of the fourth industrial revolution, also known as Industry 4.0. In this survey, we focus on the vital processes of fault detection, prediction and prevention in Industry 4.0 and present recent developments in ML-based solutions. We start by examining various proposed cloud/fog/edge architectures, highlighting their importance for acquiring manufacturing data in order to train the ML algorithms. In addition, as faults might also occur from sources beyond machine degradation, the potential of ML in safeguarding cyber-security is thoroughly discussed. Moreover, a major concern in the Industry 4.0 ecosystem is the role of human operators and workers. Towards this end, a detailed overview of ML-based human–machine interaction techniques is provided, allowing humans to be in-the-loop of the manufacturing processes in a symbiotic manner with minimal errors. Finally, open issues in these relevant ﬁelds are given, stimulating further research.","container-title":"Sensors","DOI":"10.3390/s20010109","ISSN":"1424-8220","issue":"1","journalAbbreviation":"Sensors","language":"en","page":"109","source":"DOI.org (Crossref)","title":"Tackling Faults in the Industry 4.0 Era—A Survey of Machine-Learning Solutions and Key Aspects","volume":"20","author":[{"family":"Angelopoulos","given":"Angelos"},{"family":"Michailidis","given":"Emmanouel T."},{"family":"Nomikos","given":"Nikolaos"},{"family":"Trakadas","given":"Panagiotis"},{"family":"Hatziefremidis","given":"Antonis"},{"family":"Voliotis","given":"Stamatis"},{"family":"Zahariadis","given":"Theodore"}],"issued":{"date-parts":[["2019",12,23]]}}}],"schema":"https://github.com/citation-style-language/schema/raw/master/csl-citation.json"} </w:instrText>
      </w:r>
      <w:r w:rsidRPr="009B23FF">
        <w:fldChar w:fldCharType="separate"/>
      </w:r>
      <w:r w:rsidR="00773ED8" w:rsidRPr="00773ED8">
        <w:t>[27]</w:t>
      </w:r>
      <w:r w:rsidRPr="009B23FF">
        <w:fldChar w:fldCharType="end"/>
      </w:r>
      <w:r w:rsidRPr="009B23FF">
        <w:t>.</w:t>
      </w:r>
    </w:p>
    <w:p w14:paraId="11F06409" w14:textId="501AF439" w:rsidR="00065165" w:rsidRPr="009B23FF" w:rsidRDefault="00065165" w:rsidP="00773ED8">
      <w:pPr>
        <w:pStyle w:val="IText"/>
        <w:rPr>
          <w:rFonts w:eastAsia="SimSun"/>
          <w:spacing w:val="-1"/>
          <w:lang w:eastAsia="x-none"/>
        </w:rPr>
      </w:pPr>
      <w:r w:rsidRPr="009B23FF">
        <w:rPr>
          <w:rFonts w:eastAsia="SimSun"/>
          <w:spacing w:val="-1"/>
          <w:lang w:eastAsia="x-none"/>
        </w:rPr>
        <w:t>The study</w:t>
      </w:r>
      <w:r w:rsidR="000F5BBE" w:rsidRPr="009B23FF">
        <w:rPr>
          <w:rFonts w:eastAsia="SimSun"/>
          <w:spacing w:val="-1"/>
          <w:lang w:eastAsia="x-none"/>
        </w:rPr>
        <w:t xml:space="preserve"> </w:t>
      </w:r>
      <w:r w:rsidR="000F5BBE" w:rsidRPr="009B23FF">
        <w:rPr>
          <w:rFonts w:eastAsia="SimSun"/>
          <w:spacing w:val="-1"/>
          <w:lang w:eastAsia="x-none"/>
        </w:rPr>
        <w:fldChar w:fldCharType="begin"/>
      </w:r>
      <w:r w:rsidR="00773ED8">
        <w:rPr>
          <w:rFonts w:eastAsia="SimSun"/>
          <w:spacing w:val="-1"/>
          <w:lang w:eastAsia="x-none"/>
        </w:rPr>
        <w:instrText xml:space="preserve"> ADDIN ZOTERO_ITEM CSL_CITATION {"citationID":"EBEU5bSG","properties":{"formattedCitation":"[28]","plainCitation":"[28]","noteIndex":0},"citationItems":[{"id":1766,"uris":["http://zotero.org/users/local/bVAe6uyV/items/3HA5N2ZN"],"itemData":{"id":1766,"type":"article-journal","abstract":"With the proliferation of internet of things (IoT) devices, ensuring the security of these interconnected systems has become a critical concern. Cyberattacks targeting IoT devices pose significant threats to individuals and organizations due to the generation of vast amounts of data across many connected devices, which traditional centralized methods cannot solve. Federated learning (FL) could be a promising solution to mitigate privacy concerns associated with centralized approaches and address cybersecurity concerns. This paper uses FL and deep learning (DL) approaches to cybersecurity in IoT applications. The goal of cyber security is achieved by forming a federation of acquired and shared models at the head of the various participants. We use inception time and multi-head attention (CNN) algorithm based on FL to detect cyber-attacks and avoid data privacy leaks under two distribution modes, namely IID and Non-IID. In contrast, the FedAvg and FedMA algorithms aggregate local model updates. A global model is produced after several communication rounds between the IoT devices and the model parameter server. Cyber threats are simulated using edge-IIoT datasets. Experiment results show that the federated inception model's best global accuracy was 93, 91%, and 93, 49% using multi-head attention.","container-title":"IAES International Journal of Artificial Intelligence (IJ-AI)","DOI":"10.11591/ijai.v13.i4.pp4778-4794","ISSN":"2252-8938, 2089-4872","issue":"4","journalAbbreviation":"IJ-AI","language":"en","license":"http://creativecommons.org/licenses/by-sa/4.0","page":"4778","source":"DOI.org (Crossref)","title":"Federated inception-multi-head attention models for cyber-attacks detection","volume":"13","author":[{"family":"AL-Halboosi","given":"Imad Tareq"},{"family":"Mohamed Elbagoury","given":"Bassant"},{"family":"Amin El-Regaily","given":"Salsabil"},{"family":"M. El-Horbaty","given":"El-Sayed"}],"issued":{"date-parts":[["2024",12,1]]}}}],"schema":"https://github.com/citation-style-language/schema/raw/master/csl-citation.json"} </w:instrText>
      </w:r>
      <w:r w:rsidR="000F5BBE" w:rsidRPr="009B23FF">
        <w:rPr>
          <w:rFonts w:eastAsia="SimSun"/>
          <w:spacing w:val="-1"/>
          <w:lang w:eastAsia="x-none"/>
        </w:rPr>
        <w:fldChar w:fldCharType="separate"/>
      </w:r>
      <w:r w:rsidR="00773ED8" w:rsidRPr="00773ED8">
        <w:rPr>
          <w:rFonts w:eastAsia="SimSun"/>
        </w:rPr>
        <w:t>[28]</w:t>
      </w:r>
      <w:r w:rsidR="000F5BBE" w:rsidRPr="009B23FF">
        <w:rPr>
          <w:rFonts w:eastAsia="SimSun"/>
          <w:spacing w:val="-1"/>
          <w:lang w:eastAsia="x-none"/>
        </w:rPr>
        <w:fldChar w:fldCharType="end"/>
      </w:r>
      <w:r w:rsidRPr="009B23FF">
        <w:rPr>
          <w:rFonts w:eastAsia="SimSun"/>
          <w:spacing w:val="-1"/>
          <w:lang w:eastAsia="x-none"/>
        </w:rPr>
        <w:t xml:space="preserve"> on IoT Networks presents an advanced Intrusion Detection System (IDS) using an ensemble of machine learning algorithms, including Logistic Regression (LR), Decision Trees (DT), and Random Forest (RF). Validated on real-world datasets, the IDS achieves high accuracy in detecting attacks, providing a robust solution for securing IoT networks.</w:t>
      </w:r>
    </w:p>
    <w:p w14:paraId="24A9FFA3" w14:textId="377A505D" w:rsidR="009B1D42" w:rsidRPr="009B23FF" w:rsidRDefault="009B59FA" w:rsidP="00773ED8">
      <w:pPr>
        <w:pStyle w:val="IText"/>
      </w:pPr>
      <w:r w:rsidRPr="009B23FF">
        <w:t xml:space="preserve">Lastly, the paper </w:t>
      </w:r>
      <w:r w:rsidRPr="009B23FF">
        <w:fldChar w:fldCharType="begin"/>
      </w:r>
      <w:r w:rsidR="00773ED8">
        <w:instrText xml:space="preserve"> ADDIN ZOTERO_ITEM CSL_CITATION {"citationID":"IZBkIEJt","properties":{"formattedCitation":"[29]","plainCitation":"[29]","noteIndex":0},"citationItems":[{"id":761,"uris":["http://zotero.org/users/local/bVAe6uyV/items/W4D25FX8"],"itemData":{"id":761,"type":"article-journal","abstract":"The rapid development of Internet of Things (IoT) networks has revealed multiple security issues. On the other hand, machine learning (ML) has proven its efﬁciency in building intrusion detection systems (IDSs) intended to reinforce the security of IoT networks. In fact, the successful design and implementation of such techniques require the use of effective methods in terms of data and model quality. This paper encloses an empirical impact analysis for the latter in the context of a multi-class classiﬁcation scenario. A series of experiments were conducted using six ML models, along with four benchmarking datasets, including UNSW-NB15, BOT-IoT, ToN-IoT, and Edge-IIoT. The proposed framework investigates the marginal beneﬁt of employing data preprocessing and model conﬁgurations considering IoT limitations. In fact, the empirical ﬁndings indicate that the accuracy of ML-based IDS detection rapidly increases when methods that use quality data and models are deployed. Speciﬁcally, data cleaning, transformation, normalization, and dimensionality reduction, along with model parameter tuning, exhibit signiﬁcant potential to minimize computational complexity and yield better performance. In addition, MLP- and clusteringbased algorithms outperformed the remaining models, and the obtained accuracy reached up to 99.97%. One should note that the performance of the challenger models was assessed using similar test sets, and this was compared to the results achieved using the relevant pieces of research.","container-title":"Computers","DOI":"10.3390/computers12080148","ISSN":"2073-431X","issue":"8","journalAbbreviation":"Computers","language":"en","page":"148","source":"DOI.org (Crossref)","title":"Toward Improved Machine Learning-Based Intrusion Detection for Internet of Things Traffic","volume":"12","author":[{"family":"Alkadi","given":"Sarah"},{"family":"Al-Ahmadi","given":"Saad"},{"family":"Ben Ismail","given":"Mohamed Maher"}],"issued":{"date-parts":[["2023",7,27]]}}}],"schema":"https://github.com/citation-style-language/schema/raw/master/csl-citation.json"} </w:instrText>
      </w:r>
      <w:r w:rsidRPr="009B23FF">
        <w:fldChar w:fldCharType="separate"/>
      </w:r>
      <w:r w:rsidR="00773ED8" w:rsidRPr="00773ED8">
        <w:t>[29]</w:t>
      </w:r>
      <w:r w:rsidRPr="009B23FF">
        <w:fldChar w:fldCharType="end"/>
      </w:r>
      <w:r w:rsidRPr="009B23FF">
        <w:t xml:space="preserve"> highlights the effectiveness of machine learning (ML) in crafting Intrusion Detection Systems (IDSs) for IoT security. With empirical analysis illustrating substantial improvements in ML-based IDS </w:t>
      </w:r>
      <w:r w:rsidRPr="009B23FF">
        <w:t>accuracy with high-quality data and models, it underscores the pivotal role of data preprocessing and model quality in achieving accurate intrusion detection within IoT environments.</w:t>
      </w:r>
    </w:p>
    <w:p w14:paraId="62AF3409" w14:textId="294C5643" w:rsidR="009B1D42" w:rsidRPr="009B23FF" w:rsidRDefault="009B1D42" w:rsidP="005C3A60">
      <w:pPr>
        <w:pStyle w:val="IText"/>
      </w:pPr>
      <w:r w:rsidRPr="009B23FF">
        <w:t>The next table summarizes some related works focusing on different methodologies for enhancing Intrusion Detection Systems (IDS) in IoT and IIoT environments. Each work employs various machine learning and deep learning techniques across different datasets. The results highlight the accuracy achieved by these methods, demonstrating the effectiveness of models such as ensemble learning, hybrid frameworks, and optimized algorithms for improving security in IoT networks.</w:t>
      </w:r>
    </w:p>
    <w:p w14:paraId="5AA44D16" w14:textId="355D838A" w:rsidR="006A23C5" w:rsidRPr="009D34EC" w:rsidRDefault="006A23C5" w:rsidP="009D34EC">
      <w:pPr>
        <w:pStyle w:val="ITableCaption"/>
        <w:rPr>
          <w:shd w:val="clear" w:color="auto" w:fill="FFFFFF"/>
        </w:rPr>
      </w:pPr>
      <w:r w:rsidRPr="009D34EC">
        <w:rPr>
          <w:shd w:val="clear" w:color="auto" w:fill="FFFFFF"/>
        </w:rPr>
        <w:t xml:space="preserve">Tableau </w:t>
      </w:r>
      <w:r w:rsidRPr="009D34EC">
        <w:rPr>
          <w:shd w:val="clear" w:color="auto" w:fill="FFFFFF"/>
        </w:rPr>
        <w:fldChar w:fldCharType="begin"/>
      </w:r>
      <w:r w:rsidRPr="009D34EC">
        <w:rPr>
          <w:shd w:val="clear" w:color="auto" w:fill="FFFFFF"/>
        </w:rPr>
        <w:instrText xml:space="preserve"> SEQ Tableau \* ARABIC </w:instrText>
      </w:r>
      <w:r w:rsidRPr="009D34EC">
        <w:rPr>
          <w:shd w:val="clear" w:color="auto" w:fill="FFFFFF"/>
        </w:rPr>
        <w:fldChar w:fldCharType="separate"/>
      </w:r>
      <w:r w:rsidR="004F4191" w:rsidRPr="009D34EC">
        <w:rPr>
          <w:noProof/>
          <w:shd w:val="clear" w:color="auto" w:fill="FFFFFF"/>
        </w:rPr>
        <w:t>1</w:t>
      </w:r>
      <w:r w:rsidRPr="009D34EC">
        <w:rPr>
          <w:shd w:val="clear" w:color="auto" w:fill="FFFFFF"/>
        </w:rPr>
        <w:fldChar w:fldCharType="end"/>
      </w:r>
      <w:r w:rsidRPr="009D34EC">
        <w:rPr>
          <w:shd w:val="clear" w:color="auto" w:fill="FFFFFF"/>
        </w:rPr>
        <w:t>: Comparative Analysis of Related Works on Intrusion Detection Systems (IDS) in IoT and IIoT Environments</w:t>
      </w:r>
    </w:p>
    <w:tbl>
      <w:tblPr>
        <w:tblStyle w:val="Grilledutableau"/>
        <w:tblW w:w="5152" w:type="pct"/>
        <w:tblLayout w:type="fixed"/>
        <w:tblLook w:val="04A0" w:firstRow="1" w:lastRow="0" w:firstColumn="1" w:lastColumn="0" w:noHBand="0" w:noVBand="1"/>
      </w:tblPr>
      <w:tblGrid>
        <w:gridCol w:w="622"/>
        <w:gridCol w:w="572"/>
        <w:gridCol w:w="1431"/>
        <w:gridCol w:w="1057"/>
        <w:gridCol w:w="1322"/>
      </w:tblGrid>
      <w:tr w:rsidR="00C74C7A" w:rsidRPr="00AB0102" w14:paraId="0E58C8A1" w14:textId="77777777" w:rsidTr="00360396">
        <w:tc>
          <w:tcPr>
            <w:tcW w:w="621" w:type="pct"/>
            <w:vAlign w:val="center"/>
          </w:tcPr>
          <w:p w14:paraId="180B140F" w14:textId="26E5A6DC" w:rsidR="00822EFA" w:rsidRPr="00AB0102" w:rsidRDefault="00822EFA" w:rsidP="00C74C7A">
            <w:pPr>
              <w:pStyle w:val="Corpsdetexte"/>
              <w:tabs>
                <w:tab w:val="clear" w:pos="288"/>
              </w:tabs>
              <w:ind w:firstLine="0"/>
              <w:jc w:val="left"/>
              <w:rPr>
                <w:b/>
                <w:bCs/>
                <w:sz w:val="16"/>
                <w:szCs w:val="16"/>
                <w:lang w:val="en-US"/>
              </w:rPr>
            </w:pPr>
            <w:r w:rsidRPr="00AB0102">
              <w:rPr>
                <w:b/>
                <w:bCs/>
                <w:sz w:val="16"/>
                <w:szCs w:val="16"/>
                <w:lang w:val="en-US"/>
              </w:rPr>
              <w:t xml:space="preserve">Paper </w:t>
            </w:r>
          </w:p>
        </w:tc>
        <w:tc>
          <w:tcPr>
            <w:tcW w:w="572" w:type="pct"/>
            <w:vAlign w:val="center"/>
          </w:tcPr>
          <w:p w14:paraId="7C0D405D" w14:textId="4585D0A7" w:rsidR="00822EFA" w:rsidRPr="00AB0102" w:rsidRDefault="00822EFA" w:rsidP="00C74C7A">
            <w:pPr>
              <w:pStyle w:val="Corpsdetexte"/>
              <w:tabs>
                <w:tab w:val="clear" w:pos="288"/>
              </w:tabs>
              <w:ind w:firstLine="0"/>
              <w:jc w:val="left"/>
              <w:rPr>
                <w:b/>
                <w:bCs/>
                <w:sz w:val="16"/>
                <w:szCs w:val="16"/>
                <w:lang w:val="en-US"/>
              </w:rPr>
            </w:pPr>
            <w:r w:rsidRPr="00AB0102">
              <w:rPr>
                <w:b/>
                <w:bCs/>
                <w:sz w:val="16"/>
                <w:szCs w:val="16"/>
                <w:lang w:val="en-US"/>
              </w:rPr>
              <w:t xml:space="preserve">Year </w:t>
            </w:r>
          </w:p>
        </w:tc>
        <w:tc>
          <w:tcPr>
            <w:tcW w:w="1430" w:type="pct"/>
            <w:vAlign w:val="center"/>
          </w:tcPr>
          <w:p w14:paraId="236B237A" w14:textId="39A26ABD" w:rsidR="00822EFA" w:rsidRPr="00AB0102" w:rsidRDefault="00822EFA" w:rsidP="00E27603">
            <w:pPr>
              <w:pStyle w:val="Corpsdetexte"/>
              <w:tabs>
                <w:tab w:val="clear" w:pos="288"/>
              </w:tabs>
              <w:ind w:left="-34" w:firstLine="0"/>
              <w:jc w:val="left"/>
              <w:rPr>
                <w:b/>
                <w:bCs/>
                <w:sz w:val="16"/>
                <w:szCs w:val="16"/>
                <w:lang w:val="en-US"/>
              </w:rPr>
            </w:pPr>
            <w:r w:rsidRPr="00AB0102">
              <w:rPr>
                <w:b/>
                <w:bCs/>
                <w:sz w:val="16"/>
                <w:szCs w:val="16"/>
                <w:lang w:val="en-US"/>
              </w:rPr>
              <w:t xml:space="preserve">Method </w:t>
            </w:r>
          </w:p>
        </w:tc>
        <w:tc>
          <w:tcPr>
            <w:tcW w:w="1056" w:type="pct"/>
            <w:vAlign w:val="center"/>
          </w:tcPr>
          <w:p w14:paraId="603CC42E" w14:textId="533F035D" w:rsidR="00822EFA" w:rsidRPr="00AB0102" w:rsidRDefault="00822EFA" w:rsidP="00C74C7A">
            <w:pPr>
              <w:pStyle w:val="Corpsdetexte"/>
              <w:tabs>
                <w:tab w:val="clear" w:pos="288"/>
              </w:tabs>
              <w:ind w:firstLine="0"/>
              <w:jc w:val="left"/>
              <w:rPr>
                <w:b/>
                <w:bCs/>
                <w:sz w:val="16"/>
                <w:szCs w:val="16"/>
                <w:lang w:val="en-US"/>
              </w:rPr>
            </w:pPr>
            <w:r w:rsidRPr="00AB0102">
              <w:rPr>
                <w:b/>
                <w:bCs/>
                <w:sz w:val="16"/>
                <w:szCs w:val="16"/>
                <w:lang w:val="en-US"/>
              </w:rPr>
              <w:t xml:space="preserve">Dataset </w:t>
            </w:r>
          </w:p>
        </w:tc>
        <w:tc>
          <w:tcPr>
            <w:tcW w:w="1322" w:type="pct"/>
            <w:vAlign w:val="center"/>
          </w:tcPr>
          <w:p w14:paraId="163EEFC8" w14:textId="39AF0F58" w:rsidR="00822EFA" w:rsidRPr="00AB0102" w:rsidRDefault="00822EFA" w:rsidP="00C74C7A">
            <w:pPr>
              <w:pStyle w:val="Corpsdetexte"/>
              <w:tabs>
                <w:tab w:val="clear" w:pos="288"/>
              </w:tabs>
              <w:ind w:firstLine="0"/>
              <w:jc w:val="left"/>
              <w:rPr>
                <w:b/>
                <w:bCs/>
                <w:sz w:val="16"/>
                <w:szCs w:val="16"/>
                <w:lang w:val="en-US"/>
              </w:rPr>
            </w:pPr>
            <w:r w:rsidRPr="00AB0102">
              <w:rPr>
                <w:b/>
                <w:bCs/>
                <w:sz w:val="16"/>
                <w:szCs w:val="16"/>
                <w:lang w:val="en-US"/>
              </w:rPr>
              <w:t xml:space="preserve"> Results (Accuracy) </w:t>
            </w:r>
          </w:p>
        </w:tc>
      </w:tr>
      <w:tr w:rsidR="00C74C7A" w:rsidRPr="009B23FF" w14:paraId="02C22B44" w14:textId="77777777" w:rsidTr="00360396">
        <w:tc>
          <w:tcPr>
            <w:tcW w:w="621" w:type="pct"/>
            <w:vAlign w:val="center"/>
          </w:tcPr>
          <w:p w14:paraId="75415054" w14:textId="44993C62" w:rsidR="009E6F97" w:rsidRPr="00AB0102" w:rsidRDefault="009E6F97" w:rsidP="00773ED8">
            <w:pPr>
              <w:pStyle w:val="Corpsdetexte"/>
              <w:tabs>
                <w:tab w:val="clear" w:pos="288"/>
              </w:tabs>
              <w:ind w:firstLine="0"/>
              <w:jc w:val="left"/>
              <w:rPr>
                <w:b/>
                <w:bCs/>
                <w:sz w:val="18"/>
                <w:szCs w:val="18"/>
                <w:lang w:val="en-US"/>
              </w:rPr>
            </w:pPr>
            <w:r w:rsidRPr="00AB0102">
              <w:rPr>
                <w:b/>
                <w:bCs/>
                <w:sz w:val="18"/>
                <w:szCs w:val="18"/>
                <w:lang w:val="en-US"/>
              </w:rPr>
              <w:fldChar w:fldCharType="begin"/>
            </w:r>
            <w:r w:rsidR="00773ED8">
              <w:rPr>
                <w:b/>
                <w:bCs/>
                <w:sz w:val="18"/>
                <w:szCs w:val="18"/>
                <w:lang w:val="en-US"/>
              </w:rPr>
              <w:instrText xml:space="preserve"> ADDIN ZOTERO_ITEM CSL_CITATION {"citationID":"FoPF2UFi","properties":{"formattedCitation":"[16]","plainCitation":"[16]","noteIndex":0},"citationItems":[{"id":603,"uris":["http://zotero.org/users/local/bVAe6uyV/items/3DYUHGXS"],"itemData":{"id":603,"type":"article-journal","abstract":"Smart cities are being enabled all around the world by Internet of Things (IoT) applications. A smart city idea necessitates the integration of information and communication technologies and devices throughout a network in order to provide improved services to consumers. Because of their increasing amount and mobility, they are increasingly appealing to attackers. Therefore, several solutions, including as encryptions, authentication, availability, and data integrity, have been combined to protect IoT. Intrusion detection systems (IDSs) are a powerful security tool that may be improved by incorporating machine learning (ML) and deep learning (DP) techniques. This paper presents a novel intrusion detection framework for IoT-based smart environments with Ensemble Learning called IDS-SIoEL. Typically, the framework proposed an optimal anomaly detection model that uses AdaBoost, and combining different feature selection techniques Boruta, mutual information and correlation furthermore. The proposed model was evaluated on IoT-23, BoT-IoT, and Edge-IIoT datasets using the GPU. When compared to existing IDS, our approach provides good rating performance features of ACC, recall, and precision, with around 99.9% on record detection and calculation time of 33.68 s for learning and 0.02156 s for detection.","container-title":"Cluster Computing","DOI":"10.1007/s10586-022-03810-0","ISSN":"1386-7857, 1573-7543","issue":"6","journalAbbreviation":"Cluster Comput","language":"en","page":"4069-4083","source":"DOI.org (Crossref)","title":"lIDS-SIoEL: intrusion detection framework for IoT-based smart environments security using ensemble learning","title-short":"lIDS-SIoEL","volume":"26","author":[{"family":"Hazman","given":"Chaimae"},{"family":"Guezzaz","given":"Azidine"},{"family":"Benkirane","given":"Said"},{"family":"Azrour","given":"Mourade"}],"issued":{"date-parts":[["2023",12]]}}}],"schema":"https://github.com/citation-style-language/schema/raw/master/csl-citation.json"} </w:instrText>
            </w:r>
            <w:r w:rsidRPr="00AB0102">
              <w:rPr>
                <w:b/>
                <w:bCs/>
                <w:sz w:val="18"/>
                <w:szCs w:val="18"/>
                <w:lang w:val="en-US"/>
              </w:rPr>
              <w:fldChar w:fldCharType="separate"/>
            </w:r>
            <w:r w:rsidR="00773ED8" w:rsidRPr="00773ED8">
              <w:rPr>
                <w:sz w:val="18"/>
              </w:rPr>
              <w:t>[16]</w:t>
            </w:r>
            <w:r w:rsidRPr="00AB0102">
              <w:rPr>
                <w:b/>
                <w:bCs/>
                <w:sz w:val="18"/>
                <w:szCs w:val="18"/>
                <w:lang w:val="en-US"/>
              </w:rPr>
              <w:fldChar w:fldCharType="end"/>
            </w:r>
          </w:p>
        </w:tc>
        <w:tc>
          <w:tcPr>
            <w:tcW w:w="572" w:type="pct"/>
            <w:vAlign w:val="center"/>
          </w:tcPr>
          <w:p w14:paraId="65B394F5"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2023 </w:t>
            </w:r>
          </w:p>
        </w:tc>
        <w:tc>
          <w:tcPr>
            <w:tcW w:w="1430" w:type="pct"/>
            <w:vAlign w:val="center"/>
          </w:tcPr>
          <w:p w14:paraId="35667151"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Ensemble Learning (AdaBoost, Random Forest) </w:t>
            </w:r>
          </w:p>
        </w:tc>
        <w:tc>
          <w:tcPr>
            <w:tcW w:w="1056" w:type="pct"/>
            <w:vAlign w:val="center"/>
          </w:tcPr>
          <w:p w14:paraId="361602FF"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BoT-IoT, Edge-IIoT, IoT-23 </w:t>
            </w:r>
          </w:p>
        </w:tc>
        <w:tc>
          <w:tcPr>
            <w:tcW w:w="1322" w:type="pct"/>
            <w:vAlign w:val="center"/>
          </w:tcPr>
          <w:p w14:paraId="057DD0EC" w14:textId="0E4B2C54"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99.9% Accuracy </w:t>
            </w:r>
          </w:p>
        </w:tc>
      </w:tr>
      <w:tr w:rsidR="00C74C7A" w:rsidRPr="009B23FF" w14:paraId="77601F0C" w14:textId="77777777" w:rsidTr="00360396">
        <w:tc>
          <w:tcPr>
            <w:tcW w:w="621" w:type="pct"/>
            <w:vAlign w:val="center"/>
          </w:tcPr>
          <w:p w14:paraId="6EC60C08" w14:textId="2C2D8E88" w:rsidR="009E6F97" w:rsidRPr="00AB0102" w:rsidRDefault="00822EFA" w:rsidP="00773ED8">
            <w:pPr>
              <w:pStyle w:val="Corpsdetexte"/>
              <w:tabs>
                <w:tab w:val="clear" w:pos="288"/>
              </w:tabs>
              <w:ind w:firstLine="0"/>
              <w:jc w:val="left"/>
              <w:rPr>
                <w:b/>
                <w:bCs/>
                <w:sz w:val="18"/>
                <w:szCs w:val="18"/>
                <w:lang w:val="en-US"/>
              </w:rPr>
            </w:pPr>
            <w:r w:rsidRPr="00AB0102">
              <w:rPr>
                <w:b/>
                <w:bCs/>
                <w:sz w:val="18"/>
                <w:szCs w:val="18"/>
                <w:lang w:val="en-US"/>
              </w:rPr>
              <w:t xml:space="preserve"> </w:t>
            </w:r>
            <w:r w:rsidR="009E6F97" w:rsidRPr="00AB0102">
              <w:rPr>
                <w:b/>
                <w:bCs/>
                <w:sz w:val="18"/>
                <w:szCs w:val="18"/>
                <w:lang w:val="en-US"/>
              </w:rPr>
              <w:fldChar w:fldCharType="begin"/>
            </w:r>
            <w:r w:rsidR="00773ED8">
              <w:rPr>
                <w:b/>
                <w:bCs/>
                <w:sz w:val="18"/>
                <w:szCs w:val="18"/>
                <w:lang w:val="en-US"/>
              </w:rPr>
              <w:instrText xml:space="preserve"> ADDIN ZOTERO_ITEM CSL_CITATION {"citationID":"m64SBh08","properties":{"formattedCitation":"[22]","plainCitation":"[22]","noteIndex":0},"citationItems":[{"id":752,"uris":["http://zotero.org/users/local/bVAe6uyV/items/C39GMA3L"],"itemData":{"id":752,"type":"article-journal","abstract":"Recently, the Internet of Things (IoT) has been used in various applications such as manufacturing, transportation, agriculture, and healthcare that can enhance efﬁciency and productivity via an intelligent management console remotely. With the increased use of Industrial IoT (IIoT) applications, the risk of brutal cyber-attacks also increased. This leads researchers worldwide to work on developing effective Intrusion Detection Systems (IDS) for IoT infrastructure against any malicious activities. Therefore, this paper provides effective IDS to detect and classify unpredicted and unpredictable severe attacks in contradiction to the IoT infrastructure. A comprehensive evaluation examined on a new available benchmark TON_IoT dataset is introduced. The data-driven IoT/IIoT dataset incorporates a label feature indicating classes of normal and attack-targeting IoT/IIoT applications. Correspondingly, this data involves IoT/IIoT services-based telemetry data that involves operating systems logs and IoT-based trafﬁc networks collected from a realistic medium-scale IoT network. This is to classify and recognize the intrusion activity and provide the intrusion detection objectives in IoT environments in an efﬁcient fashion. Therefore, several machine learning algorithms such as Logistic Regression (LR), Linear Discriminant Analysis (LDA), K-Nearest Neighbors (KNN), Gaussian Naive Bayes (NB), Classiﬁcation and Regression Tree (CART), Random Forest (RF), and AdaBoost (AB) are used for the detection intent on thirteen different intrusion datasets. Several performance metrics like accuracy, precision, recall, and F1-score are used to estimate the proposed framework. The experimental results show that the CART surpasses the other algorithms with the highest accuracy values like 0.97, 1.00, 0.99, 0.99, 1.00, 1.00, and 1.00 for effectively detecting the intrusion activities on the IoT/ IIoT infrastructure on most of the employed datasets. In addition, the proposed work accomplishes high performance compared to other recent related works in terms of different security and detection evaluation parameters.","container-title":"Computer Systems Science and Engineering","DOI":"10.32604/csse.2023.034095","ISSN":"0267-6192","issue":"1","language":"en","page":"819-834","source":"DOI.org (Crossref)","title":"An Efficient Intrusion Detection Framework for Industrial Internet of Things Security","volume":"46","author":[{"family":"Alshathri","given":"Samah"},{"family":"El-Sayed","given":"Ayman"},{"family":"El-Shafai","given":"Walid"},{"family":"El-Din Hemdan","given":"Ezz"}],"issued":{"date-parts":[["2023"]]}}}],"schema":"https://github.com/citation-style-language/schema/raw/master/csl-citation.json"} </w:instrText>
            </w:r>
            <w:r w:rsidR="009E6F97" w:rsidRPr="00AB0102">
              <w:rPr>
                <w:b/>
                <w:bCs/>
                <w:sz w:val="18"/>
                <w:szCs w:val="18"/>
                <w:lang w:val="en-US"/>
              </w:rPr>
              <w:fldChar w:fldCharType="separate"/>
            </w:r>
            <w:r w:rsidR="00773ED8" w:rsidRPr="00773ED8">
              <w:rPr>
                <w:sz w:val="18"/>
              </w:rPr>
              <w:t>[22]</w:t>
            </w:r>
            <w:r w:rsidR="009E6F97" w:rsidRPr="00AB0102">
              <w:rPr>
                <w:b/>
                <w:bCs/>
                <w:sz w:val="18"/>
                <w:szCs w:val="18"/>
                <w:lang w:val="en-US"/>
              </w:rPr>
              <w:fldChar w:fldCharType="end"/>
            </w:r>
          </w:p>
        </w:tc>
        <w:tc>
          <w:tcPr>
            <w:tcW w:w="572" w:type="pct"/>
            <w:vAlign w:val="center"/>
          </w:tcPr>
          <w:p w14:paraId="3EC890E8"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2023 </w:t>
            </w:r>
          </w:p>
        </w:tc>
        <w:tc>
          <w:tcPr>
            <w:tcW w:w="1430" w:type="pct"/>
            <w:vAlign w:val="center"/>
          </w:tcPr>
          <w:p w14:paraId="2F6BF3D1"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Hybrid IDS Framework (Machine Learning) </w:t>
            </w:r>
          </w:p>
        </w:tc>
        <w:tc>
          <w:tcPr>
            <w:tcW w:w="1056" w:type="pct"/>
            <w:vAlign w:val="center"/>
          </w:tcPr>
          <w:p w14:paraId="5B75631A"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NSL-KDD, BoT-IoT </w:t>
            </w:r>
          </w:p>
        </w:tc>
        <w:tc>
          <w:tcPr>
            <w:tcW w:w="1322" w:type="pct"/>
            <w:vAlign w:val="center"/>
          </w:tcPr>
          <w:p w14:paraId="4167D5E8" w14:textId="2B8662D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99.10% (NSL-KDD), 98.2% (BoT-IoT) </w:t>
            </w:r>
          </w:p>
        </w:tc>
      </w:tr>
      <w:tr w:rsidR="00C74C7A" w:rsidRPr="009B23FF" w14:paraId="0B291534" w14:textId="77777777" w:rsidTr="00360396">
        <w:tc>
          <w:tcPr>
            <w:tcW w:w="621" w:type="pct"/>
            <w:vAlign w:val="center"/>
          </w:tcPr>
          <w:p w14:paraId="731A8529" w14:textId="2778E74D" w:rsidR="001A2359" w:rsidRPr="00AB0102" w:rsidRDefault="00822EFA" w:rsidP="00773ED8">
            <w:pPr>
              <w:pStyle w:val="Corpsdetexte"/>
              <w:tabs>
                <w:tab w:val="clear" w:pos="288"/>
              </w:tabs>
              <w:ind w:firstLine="0"/>
              <w:jc w:val="left"/>
              <w:rPr>
                <w:b/>
                <w:bCs/>
                <w:sz w:val="18"/>
                <w:szCs w:val="18"/>
                <w:lang w:val="en-US"/>
              </w:rPr>
            </w:pPr>
            <w:r w:rsidRPr="00AB0102">
              <w:rPr>
                <w:b/>
                <w:bCs/>
                <w:sz w:val="18"/>
                <w:szCs w:val="18"/>
                <w:lang w:val="en-US"/>
              </w:rPr>
              <w:t xml:space="preserve"> </w:t>
            </w:r>
            <w:r w:rsidR="001A2359" w:rsidRPr="00AB0102">
              <w:rPr>
                <w:b/>
                <w:bCs/>
                <w:sz w:val="18"/>
                <w:szCs w:val="18"/>
                <w:lang w:val="en-US"/>
              </w:rPr>
              <w:fldChar w:fldCharType="begin"/>
            </w:r>
            <w:r w:rsidR="00773ED8">
              <w:rPr>
                <w:b/>
                <w:bCs/>
                <w:sz w:val="18"/>
                <w:szCs w:val="18"/>
                <w:lang w:val="en-US"/>
              </w:rPr>
              <w:instrText xml:space="preserve"> ADDIN ZOTERO_ITEM CSL_CITATION {"citationID":"lz53pLzV","properties":{"formattedCitation":"[21]","plainCitation":"[21]","noteIndex":0},"citationItems":[{"id":741,"uris":["http://zotero.org/users/local/bVAe6uyV/items/BGSJJYFK"],"itemData":{"id":741,"type":"article-journal","abstract":"The Internet of Things (IoT) has experienced signiﬁcant growth and is now a fundamental part of the next-generation Internet. Alongside improving daily life, IoT devices generate and collect vast amounts of data that can be leveraged by AI-enabled big data analytics for diverse applications. However, due to the machine-to-machine communication inherent in IoT, ensuring data security and privacy is crucial to mitigate various malicious cyber attacks, including man-in-the-middle, impersonation, and data poisoning attacks. Nevertheless, designing an efﬁcient and adaptable IoT security framework poses challenges due to the limited computational and communication power of IoT devices, as well as their wide-ranging variety. To address these challenges, this paper proposes an Access Key Agreement (AKA) scheme called the “Reliable Device-Access Framework for the Industrial IoT (RDAF-IIoT)”. RDAF-IIoT veriﬁes the user’s authenticity before granting access to real-time information from IIoT devices deployed in an industrial plant. Once authenticated at the gateway node, the user and IIoT device establish a session key for future encrypted communication. The security of the proposed RDAF-IIoT is validated using a random oracle model, while the Scyther tool is employed to assess its resilience against various security attacks. Performance evaluations demonstrate that the proposed scheme requires lower computational and communication costs compared to related security frameworks while providing enhanced security features.","container-title":"Mathematics","DOI":"10.3390/math11122710","ISSN":"2227-7390","issue":"12","journalAbbreviation":"Mathematics","language":"en","page":"2710","source":"DOI.org (Crossref)","title":"RDAF-IIoT: Reliable Device-Access Framework for the Industrial Internet of Things","title-short":"RDAF-IIoT","volume":"11","author":[{"family":"Alasmary","given":"Hisham"}],"issued":{"date-parts":[["2023",6,15]]}}}],"schema":"https://github.com/citation-style-language/schema/raw/master/csl-citation.json"} </w:instrText>
            </w:r>
            <w:r w:rsidR="001A2359" w:rsidRPr="00AB0102">
              <w:rPr>
                <w:b/>
                <w:bCs/>
                <w:sz w:val="18"/>
                <w:szCs w:val="18"/>
                <w:lang w:val="en-US"/>
              </w:rPr>
              <w:fldChar w:fldCharType="separate"/>
            </w:r>
            <w:r w:rsidR="00773ED8" w:rsidRPr="00773ED8">
              <w:rPr>
                <w:sz w:val="18"/>
              </w:rPr>
              <w:t>[21]</w:t>
            </w:r>
            <w:r w:rsidR="001A2359" w:rsidRPr="00AB0102">
              <w:rPr>
                <w:b/>
                <w:bCs/>
                <w:sz w:val="18"/>
                <w:szCs w:val="18"/>
                <w:lang w:val="en-US"/>
              </w:rPr>
              <w:fldChar w:fldCharType="end"/>
            </w:r>
          </w:p>
        </w:tc>
        <w:tc>
          <w:tcPr>
            <w:tcW w:w="572" w:type="pct"/>
            <w:vAlign w:val="center"/>
          </w:tcPr>
          <w:p w14:paraId="5B735CD8"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2023 </w:t>
            </w:r>
          </w:p>
        </w:tc>
        <w:tc>
          <w:tcPr>
            <w:tcW w:w="1430" w:type="pct"/>
            <w:vAlign w:val="center"/>
          </w:tcPr>
          <w:p w14:paraId="73BDBA7C"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Access Key Agreement (AKA) Scheme </w:t>
            </w:r>
          </w:p>
        </w:tc>
        <w:tc>
          <w:tcPr>
            <w:tcW w:w="1056" w:type="pct"/>
            <w:vAlign w:val="center"/>
          </w:tcPr>
          <w:p w14:paraId="50A81617"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Simulated IIoT Environment </w:t>
            </w:r>
          </w:p>
        </w:tc>
        <w:tc>
          <w:tcPr>
            <w:tcW w:w="1322" w:type="pct"/>
            <w:vAlign w:val="center"/>
          </w:tcPr>
          <w:p w14:paraId="5B6451B0" w14:textId="5D8A8A60"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High computational efficiency and lower communication costs </w:t>
            </w:r>
          </w:p>
        </w:tc>
      </w:tr>
      <w:tr w:rsidR="00C74C7A" w:rsidRPr="009B23FF" w14:paraId="26F1F3F6" w14:textId="77777777" w:rsidTr="00360396">
        <w:tc>
          <w:tcPr>
            <w:tcW w:w="621" w:type="pct"/>
            <w:vAlign w:val="center"/>
          </w:tcPr>
          <w:p w14:paraId="3D23206B" w14:textId="760B226D" w:rsidR="00822EFA" w:rsidRPr="00AB0102" w:rsidRDefault="00822EFA" w:rsidP="00773ED8">
            <w:pPr>
              <w:pStyle w:val="Corpsdetexte"/>
              <w:tabs>
                <w:tab w:val="clear" w:pos="288"/>
              </w:tabs>
              <w:ind w:firstLine="0"/>
              <w:jc w:val="left"/>
              <w:rPr>
                <w:b/>
                <w:bCs/>
                <w:sz w:val="18"/>
                <w:szCs w:val="18"/>
                <w:lang w:val="en-US"/>
              </w:rPr>
            </w:pPr>
            <w:r w:rsidRPr="00AB0102">
              <w:rPr>
                <w:b/>
                <w:bCs/>
                <w:sz w:val="18"/>
                <w:szCs w:val="18"/>
                <w:lang w:val="en-US"/>
              </w:rPr>
              <w:t xml:space="preserve"> </w:t>
            </w:r>
            <w:r w:rsidR="001A2359" w:rsidRPr="00AB0102">
              <w:rPr>
                <w:b/>
                <w:bCs/>
                <w:sz w:val="18"/>
                <w:szCs w:val="18"/>
                <w:lang w:val="en-US"/>
              </w:rPr>
              <w:fldChar w:fldCharType="begin"/>
            </w:r>
            <w:r w:rsidR="00773ED8">
              <w:rPr>
                <w:b/>
                <w:bCs/>
                <w:sz w:val="18"/>
                <w:szCs w:val="18"/>
                <w:lang w:val="en-US"/>
              </w:rPr>
              <w:instrText xml:space="preserve"> ADDIN ZOTERO_ITEM CSL_CITATION {"citationID":"P9BBJNwx","properties":{"formattedCitation":"[24]","plainCitation":"[24]","noteIndex":0},"citationItems":[{"id":"CUAhb3hi/fjYZaTBA","uris":["http://zotero.org/users/local/bVAe6uyV/items/H9A7CL3R"],"itemData":{"id":"Md83kF57/ixqP02m2","type":"article-journal","abstract":"The Internet of Things (IoT) and machine learning (ML) have various applications in different sectors of life, such as healthcare, agriculture, industries, transportation, smart cities, smart homes, etc., and their number is increasing with each passing day. The rapid development of IoT and its increasing demand in different ﬁelds of life create a serious problem of security for the IoT environment, which needs serious consideration to protect the IoT-enabled systems from external networks and cyber-attacks. Because of the open deployment environment and constrained resources, the IoT is prone to malicious assaults. Furthermore, the IoT’s diverse and dispersed properties make it difﬁcult for conventional intrusion detection systems (IDS) to keep up with current technological developments. An ML-enabled IoT-based IDS is one of the most important security methods that can assist in defending computer networks and the IoT environment from numerous attacks and malicious activities. Keeping in mind the signiﬁcant contribution of ML to securing the IoT environment, we proposed an ML-enabled IDS for securing the IoT networks and applications in this study. In the proposed system, we proposed a modiﬁed Random Forest (RF) algorithm and compared its performance with nine well-known ML algorithms for the detection of network attacks. Further, two of the most recent and well-known network datasets, i.e., TON-IoT and UNSW-NB15, are used to check the effectiveness of the ML-enabled IDS. The performance of the utilized ML algorithms was measured with the help of different performance measures such as accuracy, sensitivity, etc. The experimental outcomes illustrate the importance of the proposed ML-enabled IDS for securing the IoT environment and applications. The proposed system applies to almost all of the resource-constrained devices that use the IoT network.","container-title":"Soft Computing","DOI":"10.1007/s00500-023-09452-7","ISSN":"1432-7643, 1433-7479","journalAbbreviation":"Soft Comput","language":"en","source":"DOI.org (Crossref)","title":"ML-IDS: an efficient ML-enabled intrusion detection system for securing IoT networks and applications","title-short":"ML-IDS","URL":"https://link.springer.com/10.1007/s00500-023-09452-7","author":[{"family":"Al-Ambusaidi","given":"Mohammed"},{"family":"Yinjun","given":"Zhang"},{"family":"Muhammad","given":"Yar"},{"family":"Yahya","given":"Abid"}],"accessed":{"date-parts":[["2024",1,2]]},"issued":{"date-parts":[["2023",12,8]]}}}],"schema":"https://github.com/citation-style-language/schema/raw/master/csl-citation.json"} </w:instrText>
            </w:r>
            <w:r w:rsidR="001A2359" w:rsidRPr="00AB0102">
              <w:rPr>
                <w:b/>
                <w:bCs/>
                <w:sz w:val="18"/>
                <w:szCs w:val="18"/>
                <w:lang w:val="en-US"/>
              </w:rPr>
              <w:fldChar w:fldCharType="separate"/>
            </w:r>
            <w:r w:rsidR="00773ED8" w:rsidRPr="00773ED8">
              <w:rPr>
                <w:sz w:val="18"/>
              </w:rPr>
              <w:t>[24]</w:t>
            </w:r>
            <w:r w:rsidR="001A2359" w:rsidRPr="00AB0102">
              <w:rPr>
                <w:b/>
                <w:bCs/>
                <w:sz w:val="18"/>
                <w:szCs w:val="18"/>
                <w:lang w:val="en-US"/>
              </w:rPr>
              <w:fldChar w:fldCharType="end"/>
            </w:r>
            <w:r w:rsidRPr="00AB0102">
              <w:rPr>
                <w:b/>
                <w:bCs/>
                <w:sz w:val="18"/>
                <w:szCs w:val="18"/>
                <w:lang w:val="en-US"/>
              </w:rPr>
              <w:t xml:space="preserve"> </w:t>
            </w:r>
          </w:p>
        </w:tc>
        <w:tc>
          <w:tcPr>
            <w:tcW w:w="572" w:type="pct"/>
            <w:vAlign w:val="center"/>
          </w:tcPr>
          <w:p w14:paraId="079F7FF1"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2024 </w:t>
            </w:r>
          </w:p>
        </w:tc>
        <w:tc>
          <w:tcPr>
            <w:tcW w:w="1430" w:type="pct"/>
            <w:vAlign w:val="center"/>
          </w:tcPr>
          <w:p w14:paraId="0CFBF694"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Modified Random Forest Algorithm </w:t>
            </w:r>
          </w:p>
        </w:tc>
        <w:tc>
          <w:tcPr>
            <w:tcW w:w="1056" w:type="pct"/>
            <w:vAlign w:val="center"/>
          </w:tcPr>
          <w:p w14:paraId="392F3DD2"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TON-IoT, UNSW-NB15 </w:t>
            </w:r>
          </w:p>
        </w:tc>
        <w:tc>
          <w:tcPr>
            <w:tcW w:w="1322" w:type="pct"/>
            <w:vAlign w:val="center"/>
          </w:tcPr>
          <w:p w14:paraId="646361A7" w14:textId="30FBE8DE"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High performance</w:t>
            </w:r>
          </w:p>
        </w:tc>
      </w:tr>
      <w:tr w:rsidR="00C74C7A" w:rsidRPr="009B23FF" w14:paraId="19B9C83B" w14:textId="77777777" w:rsidTr="00360396">
        <w:tc>
          <w:tcPr>
            <w:tcW w:w="621" w:type="pct"/>
            <w:vAlign w:val="center"/>
          </w:tcPr>
          <w:p w14:paraId="5B18122E" w14:textId="5FF9BE57" w:rsidR="001A2359" w:rsidRPr="00AB0102" w:rsidRDefault="001A2359" w:rsidP="00773ED8">
            <w:pPr>
              <w:pStyle w:val="Corpsdetexte"/>
              <w:tabs>
                <w:tab w:val="clear" w:pos="288"/>
              </w:tabs>
              <w:ind w:firstLine="0"/>
              <w:jc w:val="left"/>
              <w:rPr>
                <w:b/>
                <w:bCs/>
                <w:sz w:val="18"/>
                <w:szCs w:val="18"/>
                <w:lang w:val="en-US"/>
              </w:rPr>
            </w:pPr>
            <w:r w:rsidRPr="00AB0102">
              <w:rPr>
                <w:b/>
                <w:bCs/>
                <w:sz w:val="18"/>
                <w:szCs w:val="18"/>
                <w:lang w:val="en-US"/>
              </w:rPr>
              <w:fldChar w:fldCharType="begin"/>
            </w:r>
            <w:r w:rsidR="00773ED8">
              <w:rPr>
                <w:b/>
                <w:bCs/>
                <w:sz w:val="18"/>
                <w:szCs w:val="18"/>
                <w:lang w:val="en-US"/>
              </w:rPr>
              <w:instrText xml:space="preserve"> ADDIN ZOTERO_ITEM CSL_CITATION {"citationID":"1nP4tjmh","properties":{"formattedCitation":"[17]","plainCitation":"[17]","noteIndex":0},"citationItems":[{"id":749,"uris":["http://zotero.org/users/local/bVAe6uyV/items/Q6XKD88W"],"itemData":{"id":749,"type":"article-journal","abstract":"The Internet of Things (IoT) is now present in every domain from applications in smart homes, Smart Cities, Industrial Internet of Things (IIoT), such as e-Health, and beyond. The wide use of Internet of Things is making its security a real concern. Techniques based on artificial intelligence (AI) and its subsets machine learning (ML) and deep learning (DL) are commonly used to develop a secure Intrusion Detection System (IDS) for IoT. Researchers and industrialists are commonly using commercial Internet of Things devices, broadly available on the market. In this paper, we present an analysis of the possibility to deploy a Deep Learning-Based Host-Intrusion Detection System (DL-HIDS) on some specific commercial IoT devices. We performed multiple optimizations regarding the types of our used devices to meet their limited hardware specifications. In our conducted analysis, we consider such criteria, as memory consumption and inference timing (attacks prediction timing), to conclude which model fits better to our proposed lightweight DL-HIDS for each studied device, and to anticipate about which IDS we must generate and expectedly deploy based on the characteristics of the devices we possess. The paper also discusses the proposed methodology for such deployment in a real IoT environment. The obtained results about the implementation of our DL-HIDS on different considered devices (up to 99.74% in accuracy and an inference of not more of 1µs for attacks prediction) are promising and prove that we can manage to install a suited IDS for each device, but it should be minutiously supported by a central IDS in fog or cloud layers.","container-title":"International Journal of Computing and Digital Systems","DOI":"10.12785/ijcds/110117","ISSN":"2210-142X","issue":"1","journalAbbreviation":"IJCDS","language":"en","page":"209-216","source":"DOI.org (Crossref)","title":"A Lightweight Optimized Deep Learning-based Host-Intrusion Detection System Deployed on the Edge for IoT","volume":"11","author":[{"family":"Idrissi","given":"Idriss"},{"family":"Azizi","given":"Mostafa"},{"family":"Moussaoui","given":"Omar"}],"issued":{"date-parts":[["2022",1,9]]}}}],"schema":"https://github.com/citation-style-language/schema/raw/master/csl-citation.json"} </w:instrText>
            </w:r>
            <w:r w:rsidRPr="00AB0102">
              <w:rPr>
                <w:b/>
                <w:bCs/>
                <w:sz w:val="18"/>
                <w:szCs w:val="18"/>
                <w:lang w:val="en-US"/>
              </w:rPr>
              <w:fldChar w:fldCharType="separate"/>
            </w:r>
            <w:r w:rsidR="00773ED8" w:rsidRPr="00773ED8">
              <w:rPr>
                <w:sz w:val="18"/>
              </w:rPr>
              <w:t>[17]</w:t>
            </w:r>
            <w:r w:rsidRPr="00AB0102">
              <w:rPr>
                <w:b/>
                <w:bCs/>
                <w:sz w:val="18"/>
                <w:szCs w:val="18"/>
                <w:lang w:val="en-US"/>
              </w:rPr>
              <w:fldChar w:fldCharType="end"/>
            </w:r>
          </w:p>
        </w:tc>
        <w:tc>
          <w:tcPr>
            <w:tcW w:w="572" w:type="pct"/>
            <w:vAlign w:val="center"/>
          </w:tcPr>
          <w:p w14:paraId="457E525E"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2022 </w:t>
            </w:r>
          </w:p>
        </w:tc>
        <w:tc>
          <w:tcPr>
            <w:tcW w:w="1430" w:type="pct"/>
            <w:vAlign w:val="center"/>
          </w:tcPr>
          <w:p w14:paraId="1A2AA9F5"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Optimized Deep Learning (HIDS) </w:t>
            </w:r>
          </w:p>
        </w:tc>
        <w:tc>
          <w:tcPr>
            <w:tcW w:w="1056" w:type="pct"/>
            <w:vAlign w:val="center"/>
          </w:tcPr>
          <w:p w14:paraId="71C6CC41"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Edge-</w:t>
            </w:r>
            <w:proofErr w:type="spellStart"/>
            <w:r w:rsidRPr="00822EFA">
              <w:rPr>
                <w:sz w:val="18"/>
                <w:szCs w:val="18"/>
                <w:lang w:val="en-US"/>
              </w:rPr>
              <w:t>IIoTset</w:t>
            </w:r>
            <w:proofErr w:type="spellEnd"/>
            <w:r w:rsidRPr="00822EFA">
              <w:rPr>
                <w:sz w:val="18"/>
                <w:szCs w:val="18"/>
                <w:lang w:val="en-US"/>
              </w:rPr>
              <w:t xml:space="preserve"> </w:t>
            </w:r>
          </w:p>
        </w:tc>
        <w:tc>
          <w:tcPr>
            <w:tcW w:w="1322" w:type="pct"/>
            <w:vAlign w:val="center"/>
          </w:tcPr>
          <w:p w14:paraId="7296D8EA" w14:textId="4B214C7D"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Accuracy exceeding 99% </w:t>
            </w:r>
          </w:p>
        </w:tc>
      </w:tr>
      <w:tr w:rsidR="00C74C7A" w:rsidRPr="009B23FF" w14:paraId="317E9AC7" w14:textId="77777777" w:rsidTr="00360396">
        <w:tc>
          <w:tcPr>
            <w:tcW w:w="621" w:type="pct"/>
            <w:vAlign w:val="center"/>
          </w:tcPr>
          <w:p w14:paraId="3BC7DAFE" w14:textId="312C47FF" w:rsidR="00C227A0" w:rsidRPr="00AB0102" w:rsidRDefault="00822EFA" w:rsidP="00773ED8">
            <w:pPr>
              <w:pStyle w:val="Corpsdetexte"/>
              <w:tabs>
                <w:tab w:val="clear" w:pos="288"/>
              </w:tabs>
              <w:ind w:firstLine="0"/>
              <w:jc w:val="left"/>
              <w:rPr>
                <w:b/>
                <w:bCs/>
                <w:sz w:val="18"/>
                <w:szCs w:val="18"/>
                <w:lang w:val="en-US"/>
              </w:rPr>
            </w:pPr>
            <w:r w:rsidRPr="00AB0102">
              <w:rPr>
                <w:b/>
                <w:bCs/>
                <w:sz w:val="18"/>
                <w:szCs w:val="18"/>
                <w:lang w:val="en-US"/>
              </w:rPr>
              <w:t xml:space="preserve"> </w:t>
            </w:r>
            <w:r w:rsidR="00C227A0" w:rsidRPr="00AB0102">
              <w:rPr>
                <w:b/>
                <w:bCs/>
                <w:sz w:val="18"/>
                <w:szCs w:val="18"/>
                <w:lang w:val="en-US"/>
              </w:rPr>
              <w:fldChar w:fldCharType="begin"/>
            </w:r>
            <w:r w:rsidR="00773ED8">
              <w:rPr>
                <w:b/>
                <w:bCs/>
                <w:sz w:val="18"/>
                <w:szCs w:val="18"/>
                <w:lang w:val="en-US"/>
              </w:rPr>
              <w:instrText xml:space="preserve"> ADDIN ZOTERO_ITEM CSL_CITATION {"citationID":"qdYCqEgI","properties":{"formattedCitation":"[18]","plainCitation":"[18]","noteIndex":0},"citationItems":[{"id":1763,"uris":["http://zotero.org/users/local/bVAe6uyV/items/AB4XLCIR"],"itemData":{"id":1763,"type":"article-journal","abstract":"This study presents a novel and innovative approach using deep learning (DL) ensemble technique to improve the security of internet of things (IoT) by identifying intricate cyber-attacks. By utilising advanced DL models like deep neural network (DNN) and long short-term memory (LSTM), our approach significantly enhances the accuracy of categorization compared to basic models. The initial binary classifier achieved an accuracy of 85.2%, while the multi-class classifier achieved an accuracy of 79.7%. Both classifiers continually enhanced, achieving accuracies of 99.34% and 98.26%, respectively, after 100 epochs. Real-time scenario evaluations showed that the average execution time per sample record was 0.9439 ms, confirming its efficiency. The DL ensemble exhibited improved performance in comparison to traditional models, indicating its potential for wider implementation in IoT security. The study not only emphasises significant improvements in accuracy, but also emphasises the method’s ability to perform well across many evaluation measures. This study presents a thorough and pragmatic method for identifying cyber-attacks in IoT settings. The stacked ensemble technique outperforms earlier models and fulfils real-time processing requirements, offering substantial advancements in IoT security. These findings enhance both the theoretical comprehension and practical application, establishing a novel benchmark for protecting intelligent IoT systems.","container-title":"IAES International Journal of Artificial Intelligence (IJ-AI)","DOI":"10.11591/ijai.v13.i4.pp4736-4746","ISSN":"2252-8938, 2089-4872","issue":"4","journalAbbreviation":"IJ-AI","language":"en","license":"http://creativecommons.org/licenses/by-sa/4.0","page":"4736","source":"DOI.org (Crossref)","title":"Securing the internet of things frontier: a deep learning ensemble for cyber-attack detection in smart environments","title-short":"Securing the internet of things frontier","volume":"13","author":[{"family":"Venkataraya Premalatha","given":"Deepa"},{"family":"Ramanujam","given":"Sukumar"}],"issued":{"date-parts":[["2024",12,1]]}}}],"schema":"https://github.com/citation-style-language/schema/raw/master/csl-citation.json"} </w:instrText>
            </w:r>
            <w:r w:rsidR="00C227A0" w:rsidRPr="00AB0102">
              <w:rPr>
                <w:b/>
                <w:bCs/>
                <w:sz w:val="18"/>
                <w:szCs w:val="18"/>
                <w:lang w:val="en-US"/>
              </w:rPr>
              <w:fldChar w:fldCharType="separate"/>
            </w:r>
            <w:r w:rsidR="00773ED8" w:rsidRPr="00773ED8">
              <w:rPr>
                <w:sz w:val="18"/>
              </w:rPr>
              <w:t>[18]</w:t>
            </w:r>
            <w:r w:rsidR="00C227A0" w:rsidRPr="00AB0102">
              <w:rPr>
                <w:b/>
                <w:bCs/>
                <w:sz w:val="18"/>
                <w:szCs w:val="18"/>
                <w:lang w:val="en-US"/>
              </w:rPr>
              <w:fldChar w:fldCharType="end"/>
            </w:r>
          </w:p>
        </w:tc>
        <w:tc>
          <w:tcPr>
            <w:tcW w:w="572" w:type="pct"/>
            <w:vAlign w:val="center"/>
          </w:tcPr>
          <w:p w14:paraId="7D291C2F"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2024 </w:t>
            </w:r>
          </w:p>
        </w:tc>
        <w:tc>
          <w:tcPr>
            <w:tcW w:w="1430" w:type="pct"/>
            <w:vAlign w:val="center"/>
          </w:tcPr>
          <w:p w14:paraId="2D2B3614"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Deep Learning Ensemble (DNN, LSTM) </w:t>
            </w:r>
          </w:p>
        </w:tc>
        <w:tc>
          <w:tcPr>
            <w:tcW w:w="1056" w:type="pct"/>
            <w:vAlign w:val="center"/>
          </w:tcPr>
          <w:p w14:paraId="6DC6729B"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IoT Environment </w:t>
            </w:r>
          </w:p>
        </w:tc>
        <w:tc>
          <w:tcPr>
            <w:tcW w:w="1322" w:type="pct"/>
            <w:vAlign w:val="center"/>
          </w:tcPr>
          <w:p w14:paraId="7127A03D" w14:textId="578027F5"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99.34% (binary classifier), 98.26% (multiclass classifier) </w:t>
            </w:r>
          </w:p>
        </w:tc>
      </w:tr>
      <w:tr w:rsidR="00C74C7A" w:rsidRPr="009B23FF" w14:paraId="3C089EBF" w14:textId="77777777" w:rsidTr="00360396">
        <w:tc>
          <w:tcPr>
            <w:tcW w:w="621" w:type="pct"/>
            <w:vAlign w:val="center"/>
          </w:tcPr>
          <w:p w14:paraId="09D168EA" w14:textId="7C6022FE" w:rsidR="00C227A0" w:rsidRPr="00AB0102" w:rsidRDefault="00822EFA" w:rsidP="00773ED8">
            <w:pPr>
              <w:pStyle w:val="Corpsdetexte"/>
              <w:tabs>
                <w:tab w:val="clear" w:pos="288"/>
              </w:tabs>
              <w:ind w:firstLine="0"/>
              <w:jc w:val="left"/>
              <w:rPr>
                <w:b/>
                <w:bCs/>
                <w:sz w:val="18"/>
                <w:szCs w:val="18"/>
                <w:lang w:val="en-US"/>
              </w:rPr>
            </w:pPr>
            <w:r w:rsidRPr="00AB0102">
              <w:rPr>
                <w:b/>
                <w:bCs/>
                <w:sz w:val="18"/>
                <w:szCs w:val="18"/>
                <w:lang w:val="en-US"/>
              </w:rPr>
              <w:t xml:space="preserve"> </w:t>
            </w:r>
            <w:r w:rsidR="00C227A0" w:rsidRPr="00AB0102">
              <w:rPr>
                <w:b/>
                <w:bCs/>
                <w:sz w:val="18"/>
                <w:szCs w:val="18"/>
                <w:lang w:val="en-US"/>
              </w:rPr>
              <w:fldChar w:fldCharType="begin"/>
            </w:r>
            <w:r w:rsidR="00773ED8">
              <w:rPr>
                <w:b/>
                <w:bCs/>
                <w:sz w:val="18"/>
                <w:szCs w:val="18"/>
                <w:lang w:val="en-US"/>
              </w:rPr>
              <w:instrText xml:space="preserve"> ADDIN ZOTERO_ITEM CSL_CITATION {"citationID":"qme0ScmP","properties":{"formattedCitation":"[23]","plainCitation":"[23]","noteIndex":0},"citationItems":[{"id":1765,"uris":["http://zotero.org/users/local/bVAe6uyV/items/IU6HFDAB"],"itemData":{"id":1765,"type":"article-journal","abstract":"With the introduction of high-speed internet access, the demand for security and dependable networks has grown. In recent years, network attacks have gotten more complex and intense, making security a vital component of organizational information systems. Network intrusion detection systems (NIDS) have become an essential detection technology to protect data integrity and system availability against such attacks. NIDS is one of the most well-known areas of machine learning software in the security field, with machine learni ng algorithms constantly being developed to improve performance. This research focuses on detecting abnormalities in societal infiltration using the hyperparameters optimization XGBoost (HO-XGB) algorithm with the Communications Security Establishment-The Canadian Institute for Cybersecurity-Intrusion Detection System2018 (CSE-CICIDS2018) dataset to get the best potential results. When compared to typical machine learning methods published in the literature, HO-XGB outperforms them. The study shows that XGBoost outperforms other detection algorithms. We refined the HO-XGB model's hyperparameters, which included learning_rate, subsample, max_leaves, max_depth, gamma, colsample_bytree, min_child_weight, n_estimators, max_depth, and reg_alpha. The experimental findings reveal that HO-XGB1 outperforms multiple parameter settings for intrusion detection, effectively optimizing XGBoost's hyperparameters.","container-title":"IAES International Journal of Artificial Intelligence (IJ-AI)","DOI":"10.11591/ijai.v13.i1.pp817-826","ISSN":"2252-8938, 2089-4872","issue":"1","journalAbbreviation":"IJ-AI","language":"en","license":"http://creativecommons.org/licenses/by-sa/4.0","page":"817","source":"DOI.org (Crossref)","title":"Hyperparameters optimization XGBoost for network intrusion detection using CSE-CIC-IDS 2018 dataset","volume":"13","author":[{"family":"Chimphlee","given":"Witcha"},{"family":"Chimphlee","given":"Siriporn"}],"issued":{"date-parts":[["2024",3,1]]}}}],"schema":"https://github.com/citation-style-language/schema/raw/master/csl-citation.json"} </w:instrText>
            </w:r>
            <w:r w:rsidR="00C227A0" w:rsidRPr="00AB0102">
              <w:rPr>
                <w:b/>
                <w:bCs/>
                <w:sz w:val="18"/>
                <w:szCs w:val="18"/>
                <w:lang w:val="en-US"/>
              </w:rPr>
              <w:fldChar w:fldCharType="separate"/>
            </w:r>
            <w:r w:rsidR="00773ED8" w:rsidRPr="00773ED8">
              <w:rPr>
                <w:sz w:val="18"/>
              </w:rPr>
              <w:t>[23]</w:t>
            </w:r>
            <w:r w:rsidR="00C227A0" w:rsidRPr="00AB0102">
              <w:rPr>
                <w:b/>
                <w:bCs/>
                <w:sz w:val="18"/>
                <w:szCs w:val="18"/>
                <w:lang w:val="en-US"/>
              </w:rPr>
              <w:fldChar w:fldCharType="end"/>
            </w:r>
          </w:p>
        </w:tc>
        <w:tc>
          <w:tcPr>
            <w:tcW w:w="572" w:type="pct"/>
            <w:vAlign w:val="center"/>
          </w:tcPr>
          <w:p w14:paraId="41B28F8E"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2024 </w:t>
            </w:r>
          </w:p>
        </w:tc>
        <w:tc>
          <w:tcPr>
            <w:tcW w:w="1430" w:type="pct"/>
            <w:vAlign w:val="center"/>
          </w:tcPr>
          <w:p w14:paraId="7A3A1D6A"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Hyperparameter-Optimized </w:t>
            </w:r>
            <w:proofErr w:type="spellStart"/>
            <w:r w:rsidRPr="00822EFA">
              <w:rPr>
                <w:sz w:val="18"/>
                <w:szCs w:val="18"/>
                <w:lang w:val="en-US"/>
              </w:rPr>
              <w:t>XGBoost</w:t>
            </w:r>
            <w:proofErr w:type="spellEnd"/>
            <w:r w:rsidRPr="00822EFA">
              <w:rPr>
                <w:sz w:val="18"/>
                <w:szCs w:val="18"/>
                <w:lang w:val="en-US"/>
              </w:rPr>
              <w:t xml:space="preserve"> (HO-XGB) </w:t>
            </w:r>
          </w:p>
        </w:tc>
        <w:tc>
          <w:tcPr>
            <w:tcW w:w="1056" w:type="pct"/>
            <w:vAlign w:val="center"/>
          </w:tcPr>
          <w:p w14:paraId="22875BC1"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CSE-CIC-IDS2018 </w:t>
            </w:r>
          </w:p>
        </w:tc>
        <w:tc>
          <w:tcPr>
            <w:tcW w:w="1322" w:type="pct"/>
            <w:vAlign w:val="center"/>
          </w:tcPr>
          <w:p w14:paraId="3DD7B27C" w14:textId="427C2DAF"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Best performance</w:t>
            </w:r>
          </w:p>
        </w:tc>
      </w:tr>
      <w:tr w:rsidR="00C74C7A" w:rsidRPr="009B23FF" w14:paraId="05E95018" w14:textId="77777777" w:rsidTr="00360396">
        <w:tc>
          <w:tcPr>
            <w:tcW w:w="621" w:type="pct"/>
            <w:vAlign w:val="center"/>
          </w:tcPr>
          <w:p w14:paraId="03B4582B" w14:textId="5555C70D" w:rsidR="00822EFA" w:rsidRPr="00AB0102" w:rsidRDefault="00822EFA" w:rsidP="00773ED8">
            <w:pPr>
              <w:pStyle w:val="Corpsdetexte"/>
              <w:tabs>
                <w:tab w:val="clear" w:pos="288"/>
              </w:tabs>
              <w:ind w:firstLine="0"/>
              <w:jc w:val="left"/>
              <w:rPr>
                <w:b/>
                <w:bCs/>
                <w:sz w:val="18"/>
                <w:szCs w:val="18"/>
                <w:lang w:val="en-US"/>
              </w:rPr>
            </w:pPr>
            <w:r w:rsidRPr="00AB0102">
              <w:rPr>
                <w:b/>
                <w:bCs/>
                <w:sz w:val="18"/>
                <w:szCs w:val="18"/>
                <w:lang w:val="en-US"/>
              </w:rPr>
              <w:t xml:space="preserve"> </w:t>
            </w:r>
            <w:r w:rsidR="00C227A0" w:rsidRPr="00AB0102">
              <w:rPr>
                <w:b/>
                <w:bCs/>
                <w:sz w:val="18"/>
                <w:szCs w:val="18"/>
                <w:lang w:val="en-US"/>
              </w:rPr>
              <w:fldChar w:fldCharType="begin"/>
            </w:r>
            <w:r w:rsidR="00773ED8">
              <w:rPr>
                <w:b/>
                <w:bCs/>
                <w:sz w:val="18"/>
                <w:szCs w:val="18"/>
                <w:lang w:val="en-US"/>
              </w:rPr>
              <w:instrText xml:space="preserve"> ADDIN ZOTERO_ITEM CSL_CITATION {"citationID":"axFiImot","properties":{"formattedCitation":"[20]","plainCitation":"[20]","noteIndex":0},"citationItems":[{"id":1764,"uris":["http://zotero.org/users/local/bVAe6uyV/items/LLBGJL8H"],"itemData":{"id":1764,"type":"article-journal","abstract":"The rapid growth of the internet of medical things (IoMT) has escalated cyberattack risks in healthcare. With IoMT devices proliferating in healthcare facilities, conventional intrusion detection methods face challenges. Our study proposes a hybrid framework merging software defined network (SDN) controllers with deep learning (DL) techniques, including convolutional neural networks (CNN) and bidirectional long short-term memory (BiLSTM). This approach introduces a unique combination enabling dynamic and efficient IoMT security management. By integrating CNN and Bi-LSTM, the system can handle diverse IoMT data types, offering a comprehensive threat detection solution. Unlike traditional methods, our hybrid solution seamlessly adapts to the evolving threat landscape of healthcare IoT systems. Urgency arises from the critical need to fortify IoMT security amid escalating cyber threats. The complex nature of IoMT networks poses challenges for conventional methods, making our exploration of a hybrid SDN-based DL framework imperative. With a background in cybersecurity and a focus on healthcare IoT, we recognize the urgency to develop a solution that enhances detection accuracy and ensures real-time responsiveness in healthcare settings. Our proposed method, validated using the “IoT-healthcare security” dataset, demonstrates a high detection accuracy of 99.97% and speed efficiency of less than 1.8 seconds, outperforming current techniques.","container-title":"IAES International Journal of Artificial Intelligence (IJ-AI)","DOI":"10.11591/ijai.v13.i3.pp3599-3610","ISSN":"2252-8938, 2089-4872","issue":"3","journalAbbreviation":"IJ-AI","language":"en","license":"http://creativecommons.org/licenses/by-sa/4.0","page":"3599","source":"DOI.org (Crossref)","title":"Hybrid software defined network-based deep learning framework for enhancing internet of medical things cybersecurity","volume":"13","author":[{"family":"Rbah","given":"Yahya"},{"family":"Mahfoudi","given":"Mohammed"},{"family":"Balboul","given":"Younes"},{"family":"Chetioui","given":"Kaouthar"},{"family":"Fattah","given":"Mohammed"},{"family":"Mazer","given":"Said"},{"family":"Elbekkali","given":"Moulhime"},{"family":"Bernoussi","given":"Benaissa"}],"issued":{"date-parts":[["2024",9,1]]}}}],"schema":"https://github.com/citation-style-language/schema/raw/master/csl-citation.json"} </w:instrText>
            </w:r>
            <w:r w:rsidR="00C227A0" w:rsidRPr="00AB0102">
              <w:rPr>
                <w:b/>
                <w:bCs/>
                <w:sz w:val="18"/>
                <w:szCs w:val="18"/>
                <w:lang w:val="en-US"/>
              </w:rPr>
              <w:fldChar w:fldCharType="separate"/>
            </w:r>
            <w:r w:rsidR="00773ED8" w:rsidRPr="00773ED8">
              <w:rPr>
                <w:sz w:val="18"/>
              </w:rPr>
              <w:t>[20]</w:t>
            </w:r>
            <w:r w:rsidR="00C227A0" w:rsidRPr="00AB0102">
              <w:rPr>
                <w:b/>
                <w:bCs/>
                <w:sz w:val="18"/>
                <w:szCs w:val="18"/>
                <w:lang w:val="en-US"/>
              </w:rPr>
              <w:fldChar w:fldCharType="end"/>
            </w:r>
          </w:p>
        </w:tc>
        <w:tc>
          <w:tcPr>
            <w:tcW w:w="572" w:type="pct"/>
            <w:vAlign w:val="center"/>
          </w:tcPr>
          <w:p w14:paraId="38A711EF"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2024 </w:t>
            </w:r>
          </w:p>
        </w:tc>
        <w:tc>
          <w:tcPr>
            <w:tcW w:w="1430" w:type="pct"/>
            <w:vAlign w:val="center"/>
          </w:tcPr>
          <w:p w14:paraId="7C67CD05"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CNN + </w:t>
            </w:r>
            <w:proofErr w:type="spellStart"/>
            <w:r w:rsidRPr="00822EFA">
              <w:rPr>
                <w:sz w:val="18"/>
                <w:szCs w:val="18"/>
                <w:lang w:val="en-US"/>
              </w:rPr>
              <w:t>BiLSTM</w:t>
            </w:r>
            <w:proofErr w:type="spellEnd"/>
            <w:r w:rsidRPr="00822EFA">
              <w:rPr>
                <w:sz w:val="18"/>
                <w:szCs w:val="18"/>
                <w:lang w:val="en-US"/>
              </w:rPr>
              <w:t xml:space="preserve"> Hybrid Framework </w:t>
            </w:r>
          </w:p>
        </w:tc>
        <w:tc>
          <w:tcPr>
            <w:tcW w:w="1056" w:type="pct"/>
            <w:vAlign w:val="center"/>
          </w:tcPr>
          <w:p w14:paraId="353138CB"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IoT-Healthcare Dataset </w:t>
            </w:r>
          </w:p>
        </w:tc>
        <w:tc>
          <w:tcPr>
            <w:tcW w:w="1322" w:type="pct"/>
            <w:vAlign w:val="center"/>
          </w:tcPr>
          <w:p w14:paraId="3C5CA6E0" w14:textId="35E4F231"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99.97% Accuracy </w:t>
            </w:r>
          </w:p>
        </w:tc>
      </w:tr>
      <w:tr w:rsidR="00C74C7A" w:rsidRPr="009B23FF" w14:paraId="5D661ADC" w14:textId="77777777" w:rsidTr="00360396">
        <w:tc>
          <w:tcPr>
            <w:tcW w:w="621" w:type="pct"/>
            <w:vAlign w:val="center"/>
          </w:tcPr>
          <w:p w14:paraId="6F00A1E9" w14:textId="1C1CB0F3" w:rsidR="00C227A0" w:rsidRPr="00AB0102" w:rsidRDefault="00822EFA" w:rsidP="00773ED8">
            <w:pPr>
              <w:pStyle w:val="Corpsdetexte"/>
              <w:tabs>
                <w:tab w:val="clear" w:pos="288"/>
              </w:tabs>
              <w:ind w:firstLine="0"/>
              <w:jc w:val="left"/>
              <w:rPr>
                <w:b/>
                <w:bCs/>
                <w:sz w:val="18"/>
                <w:szCs w:val="18"/>
                <w:lang w:val="en-US"/>
              </w:rPr>
            </w:pPr>
            <w:r w:rsidRPr="00AB0102">
              <w:rPr>
                <w:b/>
                <w:bCs/>
                <w:sz w:val="18"/>
                <w:szCs w:val="18"/>
                <w:lang w:val="en-US"/>
              </w:rPr>
              <w:t xml:space="preserve"> </w:t>
            </w:r>
            <w:r w:rsidR="00C227A0" w:rsidRPr="00AB0102">
              <w:rPr>
                <w:b/>
                <w:bCs/>
                <w:sz w:val="18"/>
                <w:szCs w:val="18"/>
                <w:lang w:val="en-US"/>
              </w:rPr>
              <w:fldChar w:fldCharType="begin"/>
            </w:r>
            <w:r w:rsidR="00773ED8">
              <w:rPr>
                <w:b/>
                <w:bCs/>
                <w:sz w:val="18"/>
                <w:szCs w:val="18"/>
                <w:lang w:val="en-US"/>
              </w:rPr>
              <w:instrText xml:space="preserve"> ADDIN ZOTERO_ITEM CSL_CITATION {"citationID":"8PkJWyqa","properties":{"formattedCitation":"[24]","plainCitation":"[24]","noteIndex":0},"citationItems":[{"id":"CUAhb3hi/fjYZaTBA","uris":["http://zotero.org/users/local/bVAe6uyV/items/H9A7CL3R"],"itemData":{"id":"Md83kF57/ixqP02m2","type":"article-journal","abstract":"The Internet of Things (IoT) and machine learning (ML) have various applications in different sectors of life, such as healthcare, agriculture, industries, transportation, smart cities, smart homes, etc., and their number is increasing with each passing day. The rapid development of IoT and its increasing demand in different ﬁelds of life create a serious problem of security for the IoT environment, which needs serious consideration to protect the IoT-enabled systems from external networks and cyber-attacks. Because of the open deployment environment and constrained resources, the IoT is prone to malicious assaults. Furthermore, the IoT’s diverse and dispersed properties make it difﬁcult for conventional intrusion detection systems (IDS) to keep up with current technological developments. An ML-enabled IoT-based IDS is one of the most important security methods that can assist in defending computer networks and the IoT environment from numerous attacks and malicious activities. Keeping in mind the signiﬁcant contribution of ML to securing the IoT environment, we proposed an ML-enabled IDS for securing the IoT networks and applications in this study. In the proposed system, we proposed a modiﬁed Random Forest (RF) algorithm and compared its performance with nine well-known ML algorithms for the detection of network attacks. Further, two of the most recent and well-known network datasets, i.e., TON-IoT and UNSW-NB15, are used to check the effectiveness of the ML-enabled IDS. The performance of the utilized ML algorithms was measured with the help of different performance measures such as accuracy, sensitivity, etc. The experimental outcomes illustrate the importance of the proposed ML-enabled IDS for securing the IoT environment and applications. The proposed system applies to almost all of the resource-constrained devices that use the IoT network.","container-title":"Soft Computing","DOI":"10.1007/s00500-023-09452-7","ISSN":"1432-7643, 1433-7479","journalAbbreviation":"Soft Comput","language":"en","source":"DOI.org (Crossref)","title":"ML-IDS: an efficient ML-enabled intrusion detection system for securing IoT networks and applications","title-short":"ML-IDS","URL":"https://link.springer.com/10.1007/s00500-023-09452-7","author":[{"family":"Al-Ambusaidi","given":"Mohammed"},{"family":"Yinjun","given":"Zhang"},{"family":"Muhammad","given":"Yar"},{"family":"Yahya","given":"Abid"}],"accessed":{"date-parts":[["2024",1,2]]},"issued":{"date-parts":[["2023",12,8]]}}}],"schema":"https://github.com/citation-style-language/schema/raw/master/csl-citation.json"} </w:instrText>
            </w:r>
            <w:r w:rsidR="00C227A0" w:rsidRPr="00AB0102">
              <w:rPr>
                <w:b/>
                <w:bCs/>
                <w:sz w:val="18"/>
                <w:szCs w:val="18"/>
                <w:lang w:val="en-US"/>
              </w:rPr>
              <w:fldChar w:fldCharType="separate"/>
            </w:r>
            <w:r w:rsidR="00773ED8" w:rsidRPr="00773ED8">
              <w:rPr>
                <w:sz w:val="18"/>
              </w:rPr>
              <w:t>[24]</w:t>
            </w:r>
            <w:r w:rsidR="00C227A0" w:rsidRPr="00AB0102">
              <w:rPr>
                <w:b/>
                <w:bCs/>
                <w:sz w:val="18"/>
                <w:szCs w:val="18"/>
                <w:lang w:val="en-US"/>
              </w:rPr>
              <w:fldChar w:fldCharType="end"/>
            </w:r>
          </w:p>
        </w:tc>
        <w:tc>
          <w:tcPr>
            <w:tcW w:w="572" w:type="pct"/>
            <w:vAlign w:val="center"/>
          </w:tcPr>
          <w:p w14:paraId="06506946"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2023 </w:t>
            </w:r>
          </w:p>
        </w:tc>
        <w:tc>
          <w:tcPr>
            <w:tcW w:w="1430" w:type="pct"/>
            <w:vAlign w:val="center"/>
          </w:tcPr>
          <w:p w14:paraId="55E35F32" w14:textId="77777777" w:rsidR="00822EFA" w:rsidRPr="009B23FF" w:rsidRDefault="00822EFA" w:rsidP="00E27603">
            <w:pPr>
              <w:pStyle w:val="Corpsdetexte"/>
              <w:tabs>
                <w:tab w:val="clear" w:pos="288"/>
              </w:tabs>
              <w:ind w:left="-34" w:firstLine="0"/>
              <w:jc w:val="left"/>
              <w:rPr>
                <w:sz w:val="18"/>
                <w:szCs w:val="18"/>
                <w:lang w:val="en-US"/>
              </w:rPr>
            </w:pPr>
            <w:r w:rsidRPr="00822EFA">
              <w:rPr>
                <w:sz w:val="18"/>
                <w:szCs w:val="18"/>
                <w:lang w:val="en-US"/>
              </w:rPr>
              <w:t xml:space="preserve"> ML-Enabled Intrusion Detection System </w:t>
            </w:r>
          </w:p>
        </w:tc>
        <w:tc>
          <w:tcPr>
            <w:tcW w:w="1056" w:type="pct"/>
            <w:vAlign w:val="center"/>
          </w:tcPr>
          <w:p w14:paraId="0EC7E6EC" w14:textId="77777777"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TON-IoT, UNSW-NB15 </w:t>
            </w:r>
          </w:p>
        </w:tc>
        <w:tc>
          <w:tcPr>
            <w:tcW w:w="1322" w:type="pct"/>
            <w:vAlign w:val="center"/>
          </w:tcPr>
          <w:p w14:paraId="25F29279" w14:textId="2B2C24DC" w:rsidR="00822EFA" w:rsidRPr="009B23FF" w:rsidRDefault="00822EFA" w:rsidP="00C74C7A">
            <w:pPr>
              <w:pStyle w:val="Corpsdetexte"/>
              <w:tabs>
                <w:tab w:val="clear" w:pos="288"/>
              </w:tabs>
              <w:ind w:firstLine="0"/>
              <w:jc w:val="left"/>
              <w:rPr>
                <w:sz w:val="18"/>
                <w:szCs w:val="18"/>
                <w:lang w:val="en-US"/>
              </w:rPr>
            </w:pPr>
            <w:r w:rsidRPr="00822EFA">
              <w:rPr>
                <w:sz w:val="18"/>
                <w:szCs w:val="18"/>
                <w:lang w:val="en-US"/>
              </w:rPr>
              <w:t xml:space="preserve"> 99.5% (TON-IoT), 98.7% (UNSW-NB15) </w:t>
            </w:r>
          </w:p>
        </w:tc>
      </w:tr>
    </w:tbl>
    <w:bookmarkEnd w:id="0"/>
    <w:p w14:paraId="1562F1B8" w14:textId="77777777" w:rsidR="009B59FA" w:rsidRPr="009869BB" w:rsidRDefault="009B59FA" w:rsidP="009869BB">
      <w:pPr>
        <w:pStyle w:val="ISectionTitle"/>
      </w:pPr>
      <w:r w:rsidRPr="009869BB">
        <w:lastRenderedPageBreak/>
        <w:t>Methodology</w:t>
      </w:r>
    </w:p>
    <w:p w14:paraId="02E9C36B" w14:textId="6206CD3C" w:rsidR="009B59FA" w:rsidRPr="00874D15" w:rsidRDefault="009B59FA" w:rsidP="00B621C7">
      <w:pPr>
        <w:pStyle w:val="ITextnoindent"/>
        <w:rPr>
          <w:rFonts w:asciiTheme="majorBidi" w:eastAsia="SimSun" w:hAnsiTheme="majorBidi" w:cstheme="majorBidi"/>
          <w:spacing w:val="-1"/>
          <w:lang w:eastAsia="x-none"/>
        </w:rPr>
      </w:pPr>
      <w:r w:rsidRPr="009B23FF">
        <w:rPr>
          <w:rFonts w:asciiTheme="majorBidi" w:eastAsia="SimSun" w:hAnsiTheme="majorBidi" w:cstheme="majorBidi"/>
          <w:spacing w:val="-1"/>
          <w:lang w:eastAsia="x-none"/>
        </w:rPr>
        <w:t xml:space="preserve">The </w:t>
      </w:r>
      <w:r w:rsidRPr="009B23FF">
        <w:t>methodology</w:t>
      </w:r>
      <w:r w:rsidRPr="009B23FF">
        <w:rPr>
          <w:rFonts w:asciiTheme="majorBidi" w:eastAsia="SimSun" w:hAnsiTheme="majorBidi" w:cstheme="majorBidi"/>
          <w:spacing w:val="-1"/>
          <w:lang w:eastAsia="x-none"/>
        </w:rPr>
        <w:t xml:space="preserve"> section details the structure of our Intrusion Detection System (IDS), comprising three key components. </w:t>
      </w:r>
      <w:r w:rsidR="00874D15">
        <w:rPr>
          <w:rFonts w:asciiTheme="majorBidi" w:eastAsia="SimSun" w:hAnsiTheme="majorBidi" w:cstheme="majorBidi"/>
          <w:spacing w:val="-1"/>
          <w:lang w:eastAsia="x-none"/>
        </w:rPr>
        <w:t xml:space="preserve"> </w:t>
      </w:r>
      <w:r w:rsidRPr="009B23FF">
        <w:t>The components of the Intrusion Detection System (IDS) methodology outlined here involve a systematic process:</w:t>
      </w:r>
    </w:p>
    <w:p w14:paraId="5CFA9179" w14:textId="0CEBFEB3" w:rsidR="009B59FA" w:rsidRPr="009B23FF" w:rsidRDefault="00156FEE" w:rsidP="00874D15">
      <w:pPr>
        <w:pStyle w:val="IText"/>
        <w:rPr>
          <w:rFonts w:eastAsia="SimSun"/>
        </w:rPr>
      </w:pPr>
      <w:r w:rsidRPr="00156FEE">
        <w:rPr>
          <w:rFonts w:eastAsia="SimSun"/>
        </w:rPr>
        <w:t>Our model employs a systematic, three-step approach for detecting anomalies. First, we meticulously preprocess the data, removing noise, outliers, and inconsistencies to ensure data quality</w:t>
      </w:r>
      <w:r>
        <w:rPr>
          <w:rFonts w:eastAsia="SimSun"/>
        </w:rPr>
        <w:t xml:space="preserve">. </w:t>
      </w:r>
      <w:r w:rsidR="009B59FA" w:rsidRPr="009B23FF">
        <w:rPr>
          <w:rFonts w:eastAsia="SimSun"/>
        </w:rPr>
        <w:t>We then carefully select and engineer features that hold the key to distinguishing normal behavior from anomalies. This data preparation stage sets the foundation for effective learning.</w:t>
      </w:r>
    </w:p>
    <w:p w14:paraId="13ABB23E" w14:textId="77777777" w:rsidR="009B59FA" w:rsidRPr="009B23FF" w:rsidRDefault="009B59FA" w:rsidP="00874D15">
      <w:pPr>
        <w:pStyle w:val="IText"/>
        <w:rPr>
          <w:rFonts w:eastAsia="SimSun"/>
        </w:rPr>
      </w:pPr>
      <w:r w:rsidRPr="009B23FF">
        <w:rPr>
          <w:rFonts w:eastAsia="SimSun"/>
        </w:rPr>
        <w:t>Next, we select an appropriate anomaly detection algorithm, considering factors like the specific problem and data characteristics. KNN, Decision Tree, MLP, and SVM are among the algorithms we evaluate. Once chosen, the algorithm trains on a labeled dataset, learning the patterns of normal behavior. Its performance is then rigorously validated on a separate dataset to ensure accurate anomaly detection.</w:t>
      </w:r>
    </w:p>
    <w:p w14:paraId="19871B46" w14:textId="62D3FB19" w:rsidR="00694018" w:rsidRPr="009B23FF" w:rsidRDefault="009B59FA" w:rsidP="00874D15">
      <w:pPr>
        <w:pStyle w:val="IText"/>
        <w:rPr>
          <w:rFonts w:eastAsia="SimSun"/>
        </w:rPr>
      </w:pPr>
      <w:r w:rsidRPr="009B23FF">
        <w:rPr>
          <w:rFonts w:eastAsia="SimSun"/>
        </w:rPr>
        <w:t>Finally, we deploy the trained model into the real world to identify anomalies in real-time. We closely monitor its performance, analyzing its outputs for potential issues or false positives. This continuous feedback loop empowers us to refine the model iteratively, adjusting parameters or exploring new algorithms as needed. This three-step process, from meticulous data preparation to ongoing refinement, ensures our anomaly detection model delivers reliable results.</w:t>
      </w:r>
    </w:p>
    <w:p w14:paraId="0EBABE00" w14:textId="4F66B656" w:rsidR="0021249A" w:rsidRPr="009B23FF" w:rsidRDefault="0021249A" w:rsidP="00874D15">
      <w:pPr>
        <w:pStyle w:val="IText"/>
        <w:rPr>
          <w:rFonts w:eastAsia="SimSun"/>
        </w:rPr>
      </w:pPr>
      <w:r w:rsidRPr="009B23FF">
        <w:rPr>
          <w:rFonts w:eastAsia="SimSun"/>
        </w:rPr>
        <w:t>Figure 2 illustrates the core components of the Intrusion Detection System (IDS) proposed in this study.</w:t>
      </w:r>
    </w:p>
    <w:p w14:paraId="1949F80E" w14:textId="77777777" w:rsidR="00387630" w:rsidRPr="009B23FF" w:rsidRDefault="00387630" w:rsidP="00387630">
      <w:pPr>
        <w:pStyle w:val="IFigure"/>
        <w:keepNext/>
        <w:rPr>
          <w:lang w:val="en-US"/>
        </w:rPr>
      </w:pPr>
      <w:r w:rsidRPr="009B23FF">
        <w:rPr>
          <w:lang w:val="en-US"/>
        </w:rPr>
        <w:drawing>
          <wp:inline distT="0" distB="0" distL="0" distR="0" wp14:anchorId="23465F58" wp14:editId="5DC48769">
            <wp:extent cx="3127375" cy="1726565"/>
            <wp:effectExtent l="0" t="0" r="0" b="6985"/>
            <wp:docPr id="2155265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26518" name="Image 215526518"/>
                    <pic:cNvPicPr/>
                  </pic:nvPicPr>
                  <pic:blipFill>
                    <a:blip r:embed="rId16">
                      <a:extLst>
                        <a:ext uri="{28A0092B-C50C-407E-A947-70E740481C1C}">
                          <a14:useLocalDpi xmlns:a14="http://schemas.microsoft.com/office/drawing/2010/main" val="0"/>
                        </a:ext>
                      </a:extLst>
                    </a:blip>
                    <a:stretch>
                      <a:fillRect/>
                    </a:stretch>
                  </pic:blipFill>
                  <pic:spPr>
                    <a:xfrm>
                      <a:off x="0" y="0"/>
                      <a:ext cx="3127375" cy="1726565"/>
                    </a:xfrm>
                    <a:prstGeom prst="rect">
                      <a:avLst/>
                    </a:prstGeom>
                  </pic:spPr>
                </pic:pic>
              </a:graphicData>
            </a:graphic>
          </wp:inline>
        </w:drawing>
      </w:r>
    </w:p>
    <w:p w14:paraId="6B6407EB" w14:textId="2C46F02C" w:rsidR="00387630" w:rsidRPr="00874D15" w:rsidRDefault="00387630" w:rsidP="00874D15">
      <w:pPr>
        <w:pStyle w:val="IFigureCaption"/>
      </w:pPr>
      <w:r w:rsidRPr="009B23FF">
        <w:t xml:space="preserve">Figure </w:t>
      </w:r>
      <w:r w:rsidRPr="009B23FF">
        <w:fldChar w:fldCharType="begin"/>
      </w:r>
      <w:r w:rsidRPr="009B23FF">
        <w:instrText xml:space="preserve"> SEQ Figure \* ARABIC </w:instrText>
      </w:r>
      <w:r w:rsidRPr="009B23FF">
        <w:fldChar w:fldCharType="separate"/>
      </w:r>
      <w:r w:rsidR="004F4191">
        <w:rPr>
          <w:noProof/>
        </w:rPr>
        <w:t>2</w:t>
      </w:r>
      <w:r w:rsidRPr="009B23FF">
        <w:fldChar w:fldCharType="end"/>
      </w:r>
      <w:r w:rsidRPr="009B23FF">
        <w:t>: Components of the Intrusion Detection System (IDS)</w:t>
      </w:r>
    </w:p>
    <w:p w14:paraId="25C87B52" w14:textId="77777777" w:rsidR="00694018" w:rsidRPr="009B23FF" w:rsidRDefault="00694018" w:rsidP="00874D15">
      <w:pPr>
        <w:pStyle w:val="IText"/>
        <w:rPr>
          <w:rFonts w:eastAsia="SimSun"/>
        </w:rPr>
      </w:pPr>
      <w:r w:rsidRPr="009B23FF">
        <w:rPr>
          <w:rFonts w:eastAsia="SimSun"/>
        </w:rPr>
        <w:t>The methodology section details the structure of our Intrusion Detection System (IDS), comprising three key components: data preprocessing, algorithm selection, and real-time deployment.</w:t>
      </w:r>
    </w:p>
    <w:p w14:paraId="172FAF7D" w14:textId="565F9E02" w:rsidR="00694018" w:rsidRPr="009B23FF" w:rsidRDefault="00694018" w:rsidP="00694018">
      <w:pPr>
        <w:pStyle w:val="ISubSectionTitle"/>
      </w:pPr>
      <w:r w:rsidRPr="009B23FF">
        <w:t>Data Preprocessing</w:t>
      </w:r>
    </w:p>
    <w:p w14:paraId="1B6C18D1" w14:textId="77777777" w:rsidR="00694018" w:rsidRPr="009B23FF" w:rsidRDefault="00694018" w:rsidP="00B621C7">
      <w:pPr>
        <w:pStyle w:val="ITextnoindent"/>
        <w:rPr>
          <w:rFonts w:eastAsia="SimSun"/>
        </w:rPr>
      </w:pPr>
      <w:r w:rsidRPr="009B23FF">
        <w:rPr>
          <w:rFonts w:eastAsia="SimSun"/>
        </w:rPr>
        <w:t>The data preprocessing phase is critical to preparing the datasets for effective model learning and ensuring high-quality input. This phase involved several key steps:</w:t>
      </w:r>
    </w:p>
    <w:p w14:paraId="1D00CB91" w14:textId="77777777" w:rsidR="00694018" w:rsidRPr="00443A97" w:rsidRDefault="00694018" w:rsidP="00443A97">
      <w:pPr>
        <w:pStyle w:val="IText"/>
        <w:rPr>
          <w:rFonts w:eastAsia="SimSun"/>
        </w:rPr>
      </w:pPr>
      <w:r w:rsidRPr="00443A97">
        <w:rPr>
          <w:rFonts w:eastAsia="SimSun"/>
        </w:rPr>
        <w:t>Noise and Outlier Removal: We initially removed noise and irrelevant data points from the datasets to improve overall data quality. Outliers were detected and eliminated using the Isolation Forest algorithm, which is well-suited for identifying anomalies in high-dimensional data.</w:t>
      </w:r>
    </w:p>
    <w:p w14:paraId="428E31A6" w14:textId="77777777" w:rsidR="00694018" w:rsidRPr="00443A97" w:rsidRDefault="00694018" w:rsidP="00443A97">
      <w:pPr>
        <w:pStyle w:val="IText"/>
        <w:rPr>
          <w:rFonts w:eastAsia="SimSun"/>
        </w:rPr>
      </w:pPr>
      <w:r w:rsidRPr="00443A97">
        <w:rPr>
          <w:rFonts w:eastAsia="SimSun"/>
        </w:rPr>
        <w:t>Handling Missing Data: Missing values were handled using mean imputation for continuous variables and mode imputation for categorical variables. This ensured that no significant information was lost during preprocessing.</w:t>
      </w:r>
    </w:p>
    <w:p w14:paraId="64137B14" w14:textId="77777777" w:rsidR="00694018" w:rsidRPr="00443A97" w:rsidRDefault="00694018" w:rsidP="00443A97">
      <w:pPr>
        <w:pStyle w:val="IText"/>
        <w:rPr>
          <w:rFonts w:eastAsia="SimSun"/>
        </w:rPr>
      </w:pPr>
      <w:r w:rsidRPr="00443A97">
        <w:rPr>
          <w:rFonts w:eastAsia="SimSun"/>
        </w:rPr>
        <w:t>Feature Engineering and Selection: To reduce the dimensionality of the datasets and improve model performance, we employed Recursive Feature Elimination (RFE). RFE recursively eliminated less important features by evaluating model performance based on feature subsets, helping us identify the most relevant features. A Random Forest classifier was used to rank the feature importance, and the top 20 features were selected for further model training.</w:t>
      </w:r>
    </w:p>
    <w:p w14:paraId="5A659CEF" w14:textId="77777777" w:rsidR="00694018" w:rsidRPr="00443A97" w:rsidRDefault="00694018" w:rsidP="00443A97">
      <w:pPr>
        <w:pStyle w:val="IText"/>
        <w:rPr>
          <w:rFonts w:eastAsia="SimSun"/>
        </w:rPr>
      </w:pPr>
      <w:r w:rsidRPr="00443A97">
        <w:rPr>
          <w:rFonts w:eastAsia="SimSun"/>
        </w:rPr>
        <w:t xml:space="preserve">Data Normalization: We applied </w:t>
      </w:r>
      <w:proofErr w:type="spellStart"/>
      <w:r w:rsidRPr="00443A97">
        <w:rPr>
          <w:rFonts w:eastAsia="SimSun"/>
        </w:rPr>
        <w:t>RobustScaler</w:t>
      </w:r>
      <w:proofErr w:type="spellEnd"/>
      <w:r w:rsidRPr="00443A97">
        <w:rPr>
          <w:rFonts w:eastAsia="SimSun"/>
        </w:rPr>
        <w:t xml:space="preserve"> for normalization, which scaled the features based on interquartile ranges, ensuring that the impact of outliers was minimized and the data was transformed into a format suitable for machine learning algorithms.</w:t>
      </w:r>
    </w:p>
    <w:p w14:paraId="07426188" w14:textId="77777777" w:rsidR="00694018" w:rsidRPr="00443A97" w:rsidRDefault="00694018" w:rsidP="00443A97">
      <w:pPr>
        <w:pStyle w:val="IText"/>
        <w:rPr>
          <w:rFonts w:eastAsia="SimSun"/>
        </w:rPr>
      </w:pPr>
      <w:r w:rsidRPr="00443A97">
        <w:rPr>
          <w:rFonts w:eastAsia="SimSun"/>
        </w:rPr>
        <w:t>Handling Class Imbalance: Given the imbalanced nature of the datasets, especially the BOT-IoT dataset, we applied the Synthetic Minority Over-sampling Technique (SMOTE). SMOTE generated synthetic examples of the minority class, balancing the class distribution and improving the model’s ability to detect underrepresented attack types. This technique enhanced recall rates for anomaly detection and improved the generalization of the model.</w:t>
      </w:r>
    </w:p>
    <w:p w14:paraId="18A456AE" w14:textId="01253AF2" w:rsidR="00694018" w:rsidRPr="009B23FF" w:rsidRDefault="00694018" w:rsidP="00694018">
      <w:pPr>
        <w:pStyle w:val="ISubSectionTitle"/>
      </w:pPr>
      <w:r w:rsidRPr="009B23FF">
        <w:t>Algorithm Selection and Training</w:t>
      </w:r>
    </w:p>
    <w:p w14:paraId="739E147E" w14:textId="77777777" w:rsidR="00694018" w:rsidRPr="00A759FE" w:rsidRDefault="00694018" w:rsidP="00B621C7">
      <w:pPr>
        <w:pStyle w:val="ITextnoindent"/>
        <w:rPr>
          <w:rFonts w:eastAsia="SimSun"/>
        </w:rPr>
      </w:pPr>
      <w:r w:rsidRPr="00A759FE">
        <w:rPr>
          <w:rFonts w:eastAsia="SimSun"/>
        </w:rPr>
        <w:t>In the second phase, we selected suitable machine learning algorithms to detect anomalies. The algorithms considered were K-Nearest Neighbors (KNN), Decision Tree (DT), Multilayer Perceptron (MLP), and Support Vector Machine (SVM). Each algorithm was evaluated based on the characteristics of the datasets, with a particular focus on computational efficiency and detection accuracy.</w:t>
      </w:r>
    </w:p>
    <w:p w14:paraId="12852A53" w14:textId="77777777" w:rsidR="00694018" w:rsidRPr="00443A97" w:rsidRDefault="00694018" w:rsidP="00443A97">
      <w:pPr>
        <w:pStyle w:val="IText"/>
        <w:rPr>
          <w:rFonts w:eastAsia="SimSun"/>
        </w:rPr>
      </w:pPr>
      <w:r w:rsidRPr="00443A97">
        <w:rPr>
          <w:rFonts w:eastAsia="SimSun"/>
        </w:rPr>
        <w:t>Training Process: The models were trained on labeled datasets using cross-validation (Stratified k-fold cross-validation) to ensure robust performance across different data splits. This technique helped minimize overfitting and provided a more accurate assessment of each model's generalization performance.</w:t>
      </w:r>
    </w:p>
    <w:p w14:paraId="19B57212" w14:textId="77777777" w:rsidR="00694018" w:rsidRPr="00443A97" w:rsidRDefault="00694018" w:rsidP="00443A97">
      <w:pPr>
        <w:pStyle w:val="IText"/>
        <w:rPr>
          <w:rFonts w:eastAsia="SimSun"/>
        </w:rPr>
      </w:pPr>
      <w:r w:rsidRPr="00443A97">
        <w:rPr>
          <w:rFonts w:eastAsia="SimSun"/>
        </w:rPr>
        <w:t>Hyperparameter Tuning: For each algorithm, we fine-tuned the hyperparameters using grid search. In the case of MLP, parameters such as the number of hidden layers, activation function, and learning rate were optimized to achieve the best performance.</w:t>
      </w:r>
    </w:p>
    <w:p w14:paraId="60E5CDB1" w14:textId="6D8FD342" w:rsidR="00694018" w:rsidRPr="009B23FF" w:rsidRDefault="00694018" w:rsidP="00694018">
      <w:pPr>
        <w:pStyle w:val="ISubSectionTitle"/>
      </w:pPr>
      <w:r w:rsidRPr="009B23FF">
        <w:t>Real-Time Deployment and Monitoring</w:t>
      </w:r>
    </w:p>
    <w:p w14:paraId="6B10DF22" w14:textId="77777777" w:rsidR="00694018" w:rsidRPr="00C66529" w:rsidRDefault="00694018" w:rsidP="00B621C7">
      <w:pPr>
        <w:pStyle w:val="ITextnoindent"/>
        <w:rPr>
          <w:rFonts w:eastAsia="SimSun"/>
        </w:rPr>
      </w:pPr>
      <w:r w:rsidRPr="00C66529">
        <w:rPr>
          <w:rFonts w:eastAsia="SimSun"/>
        </w:rPr>
        <w:t xml:space="preserve">The third phase involved deploying the trained model into real-world industrial environments to identify anomalies in </w:t>
      </w:r>
      <w:r w:rsidRPr="00C66529">
        <w:rPr>
          <w:rFonts w:eastAsia="SimSun"/>
        </w:rPr>
        <w:lastRenderedPageBreak/>
        <w:t>real-time. The model was monitored closely to assess performance in detecting new attacks or unusual behaviors.</w:t>
      </w:r>
    </w:p>
    <w:p w14:paraId="014D0168" w14:textId="77777777" w:rsidR="00694018" w:rsidRPr="00443A97" w:rsidRDefault="00694018" w:rsidP="00443A97">
      <w:pPr>
        <w:pStyle w:val="IText"/>
        <w:rPr>
          <w:rFonts w:eastAsia="SimSun"/>
        </w:rPr>
      </w:pPr>
      <w:r w:rsidRPr="00443A97">
        <w:rPr>
          <w:rFonts w:eastAsia="SimSun"/>
        </w:rPr>
        <w:t>Anomaly Detection in Real-Time: The trained model was integrated into the IIoT system to provide real-time anomaly detection. It was designed to alert administrators to potential security threats based on deviations from learned normal behaviors.</w:t>
      </w:r>
    </w:p>
    <w:p w14:paraId="023BB58C" w14:textId="77777777" w:rsidR="00694018" w:rsidRPr="00443A97" w:rsidRDefault="00694018" w:rsidP="00443A97">
      <w:pPr>
        <w:pStyle w:val="IText"/>
        <w:rPr>
          <w:rFonts w:eastAsia="SimSun"/>
        </w:rPr>
      </w:pPr>
      <w:r w:rsidRPr="00443A97">
        <w:rPr>
          <w:rFonts w:eastAsia="SimSun"/>
        </w:rPr>
        <w:t>Performance Monitoring and Feedback: A continuous feedback loop was established, where the model's outputs were analyzed to identify any issues, such as false positives or missed anomalies. This feedback loop allowed us to iteratively refine the model, adjusting hyperparameters or exploring alternative algorithms as needed.</w:t>
      </w:r>
    </w:p>
    <w:p w14:paraId="5351D25B" w14:textId="21053F30" w:rsidR="00694018" w:rsidRPr="009B23FF" w:rsidRDefault="00694018" w:rsidP="00C66529">
      <w:pPr>
        <w:pStyle w:val="IText"/>
        <w:rPr>
          <w:rFonts w:eastAsia="SimSun"/>
        </w:rPr>
      </w:pPr>
      <w:r w:rsidRPr="009B23FF">
        <w:rPr>
          <w:rFonts w:eastAsia="SimSun"/>
        </w:rPr>
        <w:t>This comprehensive, three-step methodology—covering meticulous data preprocessing, thorough algorithm selection and training, and ongoing real-time monitoring—ensures a robust and reliable Intrusion Detection System for IIoT environments.</w:t>
      </w:r>
    </w:p>
    <w:p w14:paraId="39894791" w14:textId="763D1122" w:rsidR="009B59FA" w:rsidRPr="009869BB" w:rsidRDefault="009B59FA" w:rsidP="009869BB">
      <w:pPr>
        <w:pStyle w:val="ISectionTitle"/>
      </w:pPr>
      <w:r w:rsidRPr="009869BB">
        <w:t>Experiments</w:t>
      </w:r>
    </w:p>
    <w:p w14:paraId="628B5D91" w14:textId="77777777" w:rsidR="009B59FA" w:rsidRPr="00446B93" w:rsidRDefault="009B59FA" w:rsidP="00446B93">
      <w:pPr>
        <w:pStyle w:val="ISubSectionTitle"/>
      </w:pPr>
      <w:r w:rsidRPr="00446B93">
        <w:t>Datasets:</w:t>
      </w:r>
    </w:p>
    <w:p w14:paraId="6BE31362" w14:textId="42F9C53E" w:rsidR="00353064" w:rsidRPr="00C66529" w:rsidRDefault="00353064" w:rsidP="007306EC">
      <w:pPr>
        <w:pStyle w:val="ITextnoindent"/>
        <w:rPr>
          <w:rFonts w:eastAsia="SimSun"/>
        </w:rPr>
      </w:pPr>
      <w:r w:rsidRPr="00C66529">
        <w:rPr>
          <w:rFonts w:eastAsia="SimSun"/>
        </w:rPr>
        <w:t>In evaluating Intrusion Detection Systems (IDSs) with Machine Learning (ML) models, researchers frequently rely on diverse datasets to gauge performance. This study opts for two prominent IoT-based IDS datasets—Bot-IoT and Edge-</w:t>
      </w:r>
      <w:proofErr w:type="spellStart"/>
      <w:r w:rsidRPr="00C66529">
        <w:rPr>
          <w:rFonts w:eastAsia="SimSun"/>
        </w:rPr>
        <w:t>IIoTset</w:t>
      </w:r>
      <w:proofErr w:type="spellEnd"/>
      <w:r w:rsidRPr="00C66529">
        <w:rPr>
          <w:rFonts w:eastAsia="SimSun"/>
        </w:rPr>
        <w:t>—tailored for IoT applications. These datasets, along with CIDDS, furnish extensive traffic data, enhancing the assessment of IDS models amidst evolving attack landscapes. The table below outlines the key characteristics of these datasets.</w:t>
      </w:r>
    </w:p>
    <w:p w14:paraId="671968BC" w14:textId="6637FCAA" w:rsidR="00FA2139" w:rsidRPr="009B23FF" w:rsidRDefault="00FA2139" w:rsidP="00C66529">
      <w:pPr>
        <w:pStyle w:val="ITableCaption"/>
      </w:pPr>
      <w:r w:rsidRPr="009B23FF">
        <w:t xml:space="preserve">Tableau </w:t>
      </w:r>
      <w:r w:rsidRPr="009B23FF">
        <w:fldChar w:fldCharType="begin"/>
      </w:r>
      <w:r w:rsidRPr="009B23FF">
        <w:instrText xml:space="preserve"> SEQ Tableau \* ARABIC </w:instrText>
      </w:r>
      <w:r w:rsidRPr="009B23FF">
        <w:fldChar w:fldCharType="separate"/>
      </w:r>
      <w:r w:rsidR="004F4191">
        <w:rPr>
          <w:noProof/>
        </w:rPr>
        <w:t>2</w:t>
      </w:r>
      <w:r w:rsidRPr="009B23FF">
        <w:fldChar w:fldCharType="end"/>
      </w:r>
      <w:r w:rsidRPr="009B23FF">
        <w:t xml:space="preserve"> : KEY CHARACTERISTICS OF BOT-IOT, EDGE-IIOTSET, AND CIDDS Datasets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1229"/>
        <w:gridCol w:w="1279"/>
        <w:gridCol w:w="1580"/>
      </w:tblGrid>
      <w:tr w:rsidR="009B59FA" w:rsidRPr="00AB0102" w14:paraId="2AA0B9D2" w14:textId="77777777" w:rsidTr="005114C7">
        <w:trPr>
          <w:trHeight w:val="315"/>
        </w:trPr>
        <w:tc>
          <w:tcPr>
            <w:tcW w:w="791" w:type="pct"/>
            <w:tcMar>
              <w:top w:w="30" w:type="dxa"/>
              <w:left w:w="45" w:type="dxa"/>
              <w:bottom w:w="30" w:type="dxa"/>
              <w:right w:w="45" w:type="dxa"/>
            </w:tcMar>
            <w:vAlign w:val="center"/>
            <w:hideMark/>
          </w:tcPr>
          <w:p w14:paraId="5883181E" w14:textId="77777777" w:rsidR="009B59FA" w:rsidRPr="00AB0102" w:rsidRDefault="009B59FA" w:rsidP="005114C7">
            <w:pPr>
              <w:pStyle w:val="ITable"/>
              <w:rPr>
                <w:b/>
                <w:bCs/>
                <w:sz w:val="18"/>
                <w:szCs w:val="18"/>
                <w:lang w:eastAsia="fr-FR"/>
              </w:rPr>
            </w:pPr>
            <w:r w:rsidRPr="00AB0102">
              <w:rPr>
                <w:b/>
                <w:bCs/>
                <w:sz w:val="18"/>
                <w:szCs w:val="18"/>
                <w:lang w:eastAsia="fr-FR"/>
              </w:rPr>
              <w:t>Feature</w:t>
            </w:r>
          </w:p>
        </w:tc>
        <w:tc>
          <w:tcPr>
            <w:tcW w:w="1265" w:type="pct"/>
            <w:tcMar>
              <w:top w:w="30" w:type="dxa"/>
              <w:left w:w="45" w:type="dxa"/>
              <w:bottom w:w="30" w:type="dxa"/>
              <w:right w:w="45" w:type="dxa"/>
            </w:tcMar>
            <w:vAlign w:val="center"/>
            <w:hideMark/>
          </w:tcPr>
          <w:p w14:paraId="38412F3C" w14:textId="77777777" w:rsidR="009B59FA" w:rsidRPr="00AB0102" w:rsidRDefault="009B59FA" w:rsidP="007E0DF0">
            <w:pPr>
              <w:pStyle w:val="ITable"/>
              <w:rPr>
                <w:b/>
                <w:bCs/>
                <w:sz w:val="18"/>
                <w:szCs w:val="18"/>
                <w:lang w:eastAsia="fr-FR"/>
              </w:rPr>
            </w:pPr>
            <w:r w:rsidRPr="00AB0102">
              <w:rPr>
                <w:b/>
                <w:bCs/>
                <w:sz w:val="18"/>
                <w:szCs w:val="18"/>
                <w:lang w:eastAsia="fr-FR"/>
              </w:rPr>
              <w:t>Bot-IoT</w:t>
            </w:r>
          </w:p>
        </w:tc>
        <w:tc>
          <w:tcPr>
            <w:tcW w:w="1317" w:type="pct"/>
            <w:tcMar>
              <w:top w:w="30" w:type="dxa"/>
              <w:left w:w="45" w:type="dxa"/>
              <w:bottom w:w="30" w:type="dxa"/>
              <w:right w:w="45" w:type="dxa"/>
            </w:tcMar>
            <w:vAlign w:val="center"/>
            <w:hideMark/>
          </w:tcPr>
          <w:p w14:paraId="37BDDFB2" w14:textId="77777777" w:rsidR="009B59FA" w:rsidRPr="00AB0102" w:rsidRDefault="009B59FA" w:rsidP="007E0DF0">
            <w:pPr>
              <w:pStyle w:val="ITable"/>
              <w:rPr>
                <w:b/>
                <w:bCs/>
                <w:sz w:val="18"/>
                <w:szCs w:val="18"/>
                <w:lang w:eastAsia="fr-FR"/>
              </w:rPr>
            </w:pPr>
            <w:r w:rsidRPr="00AB0102">
              <w:rPr>
                <w:b/>
                <w:bCs/>
                <w:sz w:val="18"/>
                <w:szCs w:val="18"/>
                <w:lang w:eastAsia="fr-FR"/>
              </w:rPr>
              <w:t>Edge-</w:t>
            </w:r>
            <w:proofErr w:type="spellStart"/>
            <w:r w:rsidRPr="00AB0102">
              <w:rPr>
                <w:b/>
                <w:bCs/>
                <w:sz w:val="18"/>
                <w:szCs w:val="18"/>
                <w:lang w:eastAsia="fr-FR"/>
              </w:rPr>
              <w:t>IIoTset</w:t>
            </w:r>
            <w:proofErr w:type="spellEnd"/>
          </w:p>
        </w:tc>
        <w:tc>
          <w:tcPr>
            <w:tcW w:w="1627" w:type="pct"/>
            <w:tcMar>
              <w:top w:w="30" w:type="dxa"/>
              <w:left w:w="45" w:type="dxa"/>
              <w:bottom w:w="30" w:type="dxa"/>
              <w:right w:w="45" w:type="dxa"/>
            </w:tcMar>
            <w:vAlign w:val="center"/>
            <w:hideMark/>
          </w:tcPr>
          <w:p w14:paraId="0A3B93C6" w14:textId="77777777" w:rsidR="009B59FA" w:rsidRPr="00AB0102" w:rsidRDefault="009B59FA" w:rsidP="007E0DF0">
            <w:pPr>
              <w:pStyle w:val="ITable"/>
              <w:rPr>
                <w:b/>
                <w:bCs/>
                <w:sz w:val="18"/>
                <w:szCs w:val="18"/>
                <w:lang w:eastAsia="fr-FR"/>
              </w:rPr>
            </w:pPr>
            <w:r w:rsidRPr="00AB0102">
              <w:rPr>
                <w:b/>
                <w:bCs/>
                <w:sz w:val="18"/>
                <w:szCs w:val="18"/>
                <w:lang w:eastAsia="fr-FR"/>
              </w:rPr>
              <w:t>CIDDS-001</w:t>
            </w:r>
          </w:p>
        </w:tc>
      </w:tr>
      <w:tr w:rsidR="009B59FA" w:rsidRPr="00357174" w14:paraId="13C284E6" w14:textId="77777777" w:rsidTr="005114C7">
        <w:trPr>
          <w:trHeight w:val="315"/>
        </w:trPr>
        <w:tc>
          <w:tcPr>
            <w:tcW w:w="791" w:type="pct"/>
            <w:tcMar>
              <w:top w:w="30" w:type="dxa"/>
              <w:left w:w="45" w:type="dxa"/>
              <w:bottom w:w="30" w:type="dxa"/>
              <w:right w:w="45" w:type="dxa"/>
            </w:tcMar>
            <w:vAlign w:val="center"/>
            <w:hideMark/>
          </w:tcPr>
          <w:p w14:paraId="73056B2D" w14:textId="77777777" w:rsidR="009B59FA" w:rsidRPr="00AB0102" w:rsidRDefault="009B59FA" w:rsidP="005114C7">
            <w:pPr>
              <w:pStyle w:val="ITable"/>
              <w:rPr>
                <w:b/>
                <w:bCs/>
                <w:sz w:val="18"/>
                <w:szCs w:val="18"/>
                <w:lang w:eastAsia="fr-FR"/>
              </w:rPr>
            </w:pPr>
            <w:r w:rsidRPr="00AB0102">
              <w:rPr>
                <w:b/>
                <w:bCs/>
                <w:sz w:val="18"/>
                <w:szCs w:val="18"/>
                <w:lang w:eastAsia="fr-FR"/>
              </w:rPr>
              <w:t>Purpose</w:t>
            </w:r>
          </w:p>
        </w:tc>
        <w:tc>
          <w:tcPr>
            <w:tcW w:w="1265" w:type="pct"/>
            <w:tcMar>
              <w:top w:w="30" w:type="dxa"/>
              <w:left w:w="45" w:type="dxa"/>
              <w:bottom w:w="30" w:type="dxa"/>
              <w:right w:w="45" w:type="dxa"/>
            </w:tcMar>
            <w:vAlign w:val="center"/>
            <w:hideMark/>
          </w:tcPr>
          <w:p w14:paraId="31ED9EE6" w14:textId="77777777" w:rsidR="009B59FA" w:rsidRPr="00357174" w:rsidRDefault="009B59FA" w:rsidP="007E0DF0">
            <w:pPr>
              <w:pStyle w:val="ITable"/>
              <w:rPr>
                <w:sz w:val="18"/>
                <w:szCs w:val="18"/>
                <w:lang w:eastAsia="fr-FR"/>
              </w:rPr>
            </w:pPr>
            <w:r w:rsidRPr="00357174">
              <w:rPr>
                <w:sz w:val="18"/>
                <w:szCs w:val="18"/>
                <w:lang w:eastAsia="fr-FR"/>
              </w:rPr>
              <w:t>Detect botnet activities and anomalous IoT interactions</w:t>
            </w:r>
          </w:p>
        </w:tc>
        <w:tc>
          <w:tcPr>
            <w:tcW w:w="1317" w:type="pct"/>
            <w:tcMar>
              <w:top w:w="30" w:type="dxa"/>
              <w:left w:w="45" w:type="dxa"/>
              <w:bottom w:w="30" w:type="dxa"/>
              <w:right w:w="45" w:type="dxa"/>
            </w:tcMar>
            <w:vAlign w:val="center"/>
            <w:hideMark/>
          </w:tcPr>
          <w:p w14:paraId="03F5B9A5" w14:textId="77777777" w:rsidR="009B59FA" w:rsidRPr="00357174" w:rsidRDefault="009B59FA" w:rsidP="007E0DF0">
            <w:pPr>
              <w:pStyle w:val="ITable"/>
              <w:rPr>
                <w:sz w:val="18"/>
                <w:szCs w:val="18"/>
                <w:lang w:eastAsia="fr-FR"/>
              </w:rPr>
            </w:pPr>
            <w:r w:rsidRPr="00357174">
              <w:rPr>
                <w:sz w:val="18"/>
                <w:szCs w:val="18"/>
                <w:lang w:eastAsia="fr-FR"/>
              </w:rPr>
              <w:t>Detect cyberattacks in industrial IoT (IIoT) environments</w:t>
            </w:r>
          </w:p>
        </w:tc>
        <w:tc>
          <w:tcPr>
            <w:tcW w:w="1627" w:type="pct"/>
            <w:tcMar>
              <w:top w:w="30" w:type="dxa"/>
              <w:left w:w="0" w:type="dxa"/>
              <w:bottom w:w="30" w:type="dxa"/>
              <w:right w:w="0" w:type="dxa"/>
            </w:tcMar>
            <w:vAlign w:val="center"/>
            <w:hideMark/>
          </w:tcPr>
          <w:p w14:paraId="04DFAB7D" w14:textId="77777777" w:rsidR="009B59FA" w:rsidRPr="00357174" w:rsidRDefault="009B59FA" w:rsidP="007E0DF0">
            <w:pPr>
              <w:pStyle w:val="ITable"/>
              <w:rPr>
                <w:sz w:val="18"/>
                <w:szCs w:val="18"/>
                <w:lang w:eastAsia="fr-FR"/>
              </w:rPr>
            </w:pPr>
            <w:r w:rsidRPr="00357174">
              <w:rPr>
                <w:sz w:val="18"/>
                <w:szCs w:val="18"/>
                <w:lang w:eastAsia="fr-FR"/>
              </w:rPr>
              <w:t>Evaluate anomaly-based intrusion detection systems</w:t>
            </w:r>
          </w:p>
        </w:tc>
      </w:tr>
      <w:tr w:rsidR="009B59FA" w:rsidRPr="00357174" w14:paraId="2C06A763" w14:textId="77777777" w:rsidTr="005114C7">
        <w:trPr>
          <w:trHeight w:val="315"/>
        </w:trPr>
        <w:tc>
          <w:tcPr>
            <w:tcW w:w="791" w:type="pct"/>
            <w:tcMar>
              <w:top w:w="30" w:type="dxa"/>
              <w:left w:w="45" w:type="dxa"/>
              <w:bottom w:w="30" w:type="dxa"/>
              <w:right w:w="45" w:type="dxa"/>
            </w:tcMar>
            <w:vAlign w:val="center"/>
            <w:hideMark/>
          </w:tcPr>
          <w:p w14:paraId="28711EA8" w14:textId="77777777" w:rsidR="009B59FA" w:rsidRPr="00AB0102" w:rsidRDefault="009B59FA" w:rsidP="005114C7">
            <w:pPr>
              <w:pStyle w:val="ITable"/>
              <w:rPr>
                <w:b/>
                <w:bCs/>
                <w:sz w:val="18"/>
                <w:szCs w:val="18"/>
                <w:lang w:eastAsia="fr-FR"/>
              </w:rPr>
            </w:pPr>
            <w:r w:rsidRPr="00AB0102">
              <w:rPr>
                <w:b/>
                <w:bCs/>
                <w:sz w:val="18"/>
                <w:szCs w:val="18"/>
                <w:lang w:eastAsia="fr-FR"/>
              </w:rPr>
              <w:t>Content</w:t>
            </w:r>
          </w:p>
        </w:tc>
        <w:tc>
          <w:tcPr>
            <w:tcW w:w="1265" w:type="pct"/>
            <w:tcMar>
              <w:top w:w="30" w:type="dxa"/>
              <w:left w:w="45" w:type="dxa"/>
              <w:bottom w:w="30" w:type="dxa"/>
              <w:right w:w="45" w:type="dxa"/>
            </w:tcMar>
            <w:vAlign w:val="center"/>
            <w:hideMark/>
          </w:tcPr>
          <w:p w14:paraId="16B1E83A" w14:textId="77777777" w:rsidR="009B59FA" w:rsidRPr="00357174" w:rsidRDefault="009B59FA" w:rsidP="007E0DF0">
            <w:pPr>
              <w:pStyle w:val="ITable"/>
              <w:rPr>
                <w:sz w:val="18"/>
                <w:szCs w:val="18"/>
                <w:lang w:eastAsia="fr-FR"/>
              </w:rPr>
            </w:pPr>
            <w:r w:rsidRPr="00357174">
              <w:rPr>
                <w:sz w:val="18"/>
                <w:szCs w:val="18"/>
                <w:lang w:eastAsia="fr-FR"/>
              </w:rPr>
              <w:t>Network traffic captures from diverse IoT devices, labeled as normal or botnet activity</w:t>
            </w:r>
          </w:p>
        </w:tc>
        <w:tc>
          <w:tcPr>
            <w:tcW w:w="1317" w:type="pct"/>
            <w:tcMar>
              <w:top w:w="30" w:type="dxa"/>
              <w:left w:w="45" w:type="dxa"/>
              <w:bottom w:w="30" w:type="dxa"/>
              <w:right w:w="45" w:type="dxa"/>
            </w:tcMar>
            <w:vAlign w:val="center"/>
            <w:hideMark/>
          </w:tcPr>
          <w:p w14:paraId="4226C0B4" w14:textId="77777777" w:rsidR="009B59FA" w:rsidRPr="00357174" w:rsidRDefault="009B59FA" w:rsidP="007E0DF0">
            <w:pPr>
              <w:pStyle w:val="ITable"/>
              <w:rPr>
                <w:sz w:val="18"/>
                <w:szCs w:val="18"/>
                <w:lang w:eastAsia="fr-FR"/>
              </w:rPr>
            </w:pPr>
            <w:r w:rsidRPr="00357174">
              <w:rPr>
                <w:sz w:val="18"/>
                <w:szCs w:val="18"/>
                <w:lang w:eastAsia="fr-FR"/>
              </w:rPr>
              <w:t>Sensor data, Modbus flow information, labeled as normal or attack type</w:t>
            </w:r>
          </w:p>
        </w:tc>
        <w:tc>
          <w:tcPr>
            <w:tcW w:w="1627" w:type="pct"/>
            <w:tcMar>
              <w:top w:w="30" w:type="dxa"/>
              <w:left w:w="0" w:type="dxa"/>
              <w:bottom w:w="30" w:type="dxa"/>
              <w:right w:w="0" w:type="dxa"/>
            </w:tcMar>
            <w:vAlign w:val="center"/>
            <w:hideMark/>
          </w:tcPr>
          <w:p w14:paraId="63BB85BE" w14:textId="77777777" w:rsidR="009B59FA" w:rsidRPr="00357174" w:rsidRDefault="009B59FA" w:rsidP="007E0DF0">
            <w:pPr>
              <w:pStyle w:val="ITable"/>
              <w:rPr>
                <w:sz w:val="18"/>
                <w:szCs w:val="18"/>
                <w:lang w:eastAsia="fr-FR"/>
              </w:rPr>
            </w:pPr>
            <w:r w:rsidRPr="00357174">
              <w:rPr>
                <w:sz w:val="18"/>
                <w:szCs w:val="18"/>
                <w:lang w:eastAsia="fr-FR"/>
              </w:rPr>
              <w:t>Flow records capturing network traffic features, labeled as normal or attack</w:t>
            </w:r>
          </w:p>
        </w:tc>
      </w:tr>
      <w:tr w:rsidR="009B59FA" w:rsidRPr="00357174" w14:paraId="47D43D34" w14:textId="77777777" w:rsidTr="005114C7">
        <w:trPr>
          <w:trHeight w:val="315"/>
        </w:trPr>
        <w:tc>
          <w:tcPr>
            <w:tcW w:w="791" w:type="pct"/>
            <w:tcMar>
              <w:top w:w="30" w:type="dxa"/>
              <w:left w:w="45" w:type="dxa"/>
              <w:bottom w:w="30" w:type="dxa"/>
              <w:right w:w="45" w:type="dxa"/>
            </w:tcMar>
            <w:vAlign w:val="center"/>
            <w:hideMark/>
          </w:tcPr>
          <w:p w14:paraId="165040E2" w14:textId="77777777" w:rsidR="009B59FA" w:rsidRPr="00AB0102" w:rsidRDefault="009B59FA" w:rsidP="005114C7">
            <w:pPr>
              <w:pStyle w:val="ITable"/>
              <w:rPr>
                <w:b/>
                <w:bCs/>
                <w:sz w:val="18"/>
                <w:szCs w:val="18"/>
                <w:lang w:eastAsia="fr-FR"/>
              </w:rPr>
            </w:pPr>
            <w:r w:rsidRPr="00AB0102">
              <w:rPr>
                <w:b/>
                <w:bCs/>
                <w:sz w:val="18"/>
                <w:szCs w:val="18"/>
                <w:lang w:eastAsia="fr-FR"/>
              </w:rPr>
              <w:t>Attack Types</w:t>
            </w:r>
          </w:p>
        </w:tc>
        <w:tc>
          <w:tcPr>
            <w:tcW w:w="1265" w:type="pct"/>
            <w:tcMar>
              <w:top w:w="30" w:type="dxa"/>
              <w:left w:w="45" w:type="dxa"/>
              <w:bottom w:w="30" w:type="dxa"/>
              <w:right w:w="45" w:type="dxa"/>
            </w:tcMar>
            <w:vAlign w:val="center"/>
            <w:hideMark/>
          </w:tcPr>
          <w:p w14:paraId="1FD5CF42" w14:textId="77777777" w:rsidR="009B59FA" w:rsidRPr="00357174" w:rsidRDefault="009B59FA" w:rsidP="007E0DF0">
            <w:pPr>
              <w:pStyle w:val="ITable"/>
              <w:rPr>
                <w:sz w:val="18"/>
                <w:szCs w:val="18"/>
                <w:lang w:eastAsia="fr-FR"/>
              </w:rPr>
            </w:pPr>
            <w:r w:rsidRPr="00357174">
              <w:rPr>
                <w:sz w:val="18"/>
                <w:szCs w:val="18"/>
                <w:lang w:eastAsia="fr-FR"/>
              </w:rPr>
              <w:t>Botnet attacks (credential stuffing, data exfiltration, etc.)</w:t>
            </w:r>
          </w:p>
        </w:tc>
        <w:tc>
          <w:tcPr>
            <w:tcW w:w="1317" w:type="pct"/>
            <w:tcMar>
              <w:top w:w="30" w:type="dxa"/>
              <w:left w:w="45" w:type="dxa"/>
              <w:bottom w:w="30" w:type="dxa"/>
              <w:right w:w="45" w:type="dxa"/>
            </w:tcMar>
            <w:vAlign w:val="center"/>
            <w:hideMark/>
          </w:tcPr>
          <w:p w14:paraId="687CD072" w14:textId="77777777" w:rsidR="009B59FA" w:rsidRPr="00357174" w:rsidRDefault="009B59FA" w:rsidP="007E0DF0">
            <w:pPr>
              <w:pStyle w:val="ITable"/>
              <w:rPr>
                <w:sz w:val="18"/>
                <w:szCs w:val="18"/>
                <w:lang w:eastAsia="fr-FR"/>
              </w:rPr>
            </w:pPr>
            <w:r w:rsidRPr="00357174">
              <w:rPr>
                <w:sz w:val="18"/>
                <w:szCs w:val="18"/>
                <w:lang w:eastAsia="fr-FR"/>
              </w:rPr>
              <w:t>DoS/DDoS, information gathering, man-in-the-middle, injection, malware</w:t>
            </w:r>
          </w:p>
        </w:tc>
        <w:tc>
          <w:tcPr>
            <w:tcW w:w="1627" w:type="pct"/>
            <w:tcMar>
              <w:top w:w="30" w:type="dxa"/>
              <w:left w:w="0" w:type="dxa"/>
              <w:bottom w:w="30" w:type="dxa"/>
              <w:right w:w="0" w:type="dxa"/>
            </w:tcMar>
            <w:vAlign w:val="center"/>
            <w:hideMark/>
          </w:tcPr>
          <w:p w14:paraId="17558B78" w14:textId="77777777" w:rsidR="009B59FA" w:rsidRPr="00357174" w:rsidRDefault="009B59FA" w:rsidP="007E0DF0">
            <w:pPr>
              <w:pStyle w:val="ITable"/>
              <w:rPr>
                <w:sz w:val="18"/>
                <w:szCs w:val="18"/>
                <w:lang w:eastAsia="fr-FR"/>
              </w:rPr>
            </w:pPr>
            <w:r w:rsidRPr="00357174">
              <w:rPr>
                <w:sz w:val="18"/>
                <w:szCs w:val="18"/>
                <w:lang w:eastAsia="fr-FR"/>
              </w:rPr>
              <w:t>Various intrusion attempts (e.g., port scans, denial-of-service)</w:t>
            </w:r>
          </w:p>
        </w:tc>
      </w:tr>
      <w:tr w:rsidR="009B59FA" w:rsidRPr="00357174" w14:paraId="318C9ED9" w14:textId="77777777" w:rsidTr="005114C7">
        <w:trPr>
          <w:trHeight w:val="315"/>
        </w:trPr>
        <w:tc>
          <w:tcPr>
            <w:tcW w:w="791" w:type="pct"/>
            <w:tcMar>
              <w:top w:w="30" w:type="dxa"/>
              <w:left w:w="45" w:type="dxa"/>
              <w:bottom w:w="30" w:type="dxa"/>
              <w:right w:w="45" w:type="dxa"/>
            </w:tcMar>
            <w:vAlign w:val="center"/>
            <w:hideMark/>
          </w:tcPr>
          <w:p w14:paraId="343CE017" w14:textId="77777777" w:rsidR="009B59FA" w:rsidRPr="00AB0102" w:rsidRDefault="009B59FA" w:rsidP="005114C7">
            <w:pPr>
              <w:pStyle w:val="ITable"/>
              <w:rPr>
                <w:b/>
                <w:bCs/>
                <w:sz w:val="18"/>
                <w:szCs w:val="18"/>
                <w:lang w:eastAsia="fr-FR"/>
              </w:rPr>
            </w:pPr>
            <w:r w:rsidRPr="00AB0102">
              <w:rPr>
                <w:b/>
                <w:bCs/>
                <w:sz w:val="18"/>
                <w:szCs w:val="18"/>
                <w:lang w:eastAsia="fr-FR"/>
              </w:rPr>
              <w:t>Features</w:t>
            </w:r>
          </w:p>
        </w:tc>
        <w:tc>
          <w:tcPr>
            <w:tcW w:w="1265" w:type="pct"/>
            <w:tcMar>
              <w:top w:w="30" w:type="dxa"/>
              <w:left w:w="45" w:type="dxa"/>
              <w:bottom w:w="30" w:type="dxa"/>
              <w:right w:w="45" w:type="dxa"/>
            </w:tcMar>
            <w:vAlign w:val="center"/>
            <w:hideMark/>
          </w:tcPr>
          <w:p w14:paraId="1E6D90EC" w14:textId="77777777" w:rsidR="009B59FA" w:rsidRPr="00357174" w:rsidRDefault="009B59FA" w:rsidP="007E0DF0">
            <w:pPr>
              <w:pStyle w:val="ITable"/>
              <w:rPr>
                <w:sz w:val="18"/>
                <w:szCs w:val="18"/>
                <w:lang w:eastAsia="fr-FR"/>
              </w:rPr>
            </w:pPr>
            <w:r w:rsidRPr="00357174">
              <w:rPr>
                <w:sz w:val="18"/>
                <w:szCs w:val="18"/>
                <w:lang w:eastAsia="fr-FR"/>
              </w:rPr>
              <w:t xml:space="preserve">Varies depending on </w:t>
            </w:r>
            <w:r w:rsidRPr="00357174">
              <w:rPr>
                <w:sz w:val="18"/>
                <w:szCs w:val="18"/>
                <w:lang w:eastAsia="fr-FR"/>
              </w:rPr>
              <w:t>dataset version, typically includes 29 features.</w:t>
            </w:r>
          </w:p>
        </w:tc>
        <w:tc>
          <w:tcPr>
            <w:tcW w:w="1317" w:type="pct"/>
            <w:tcMar>
              <w:top w:w="30" w:type="dxa"/>
              <w:left w:w="45" w:type="dxa"/>
              <w:bottom w:w="30" w:type="dxa"/>
              <w:right w:w="45" w:type="dxa"/>
            </w:tcMar>
            <w:vAlign w:val="center"/>
            <w:hideMark/>
          </w:tcPr>
          <w:p w14:paraId="6C5D7AE8" w14:textId="77777777" w:rsidR="009B59FA" w:rsidRPr="00357174" w:rsidRDefault="009B59FA" w:rsidP="007E0DF0">
            <w:pPr>
              <w:pStyle w:val="ITable"/>
              <w:rPr>
                <w:sz w:val="18"/>
                <w:szCs w:val="18"/>
                <w:lang w:eastAsia="fr-FR"/>
              </w:rPr>
            </w:pPr>
            <w:r w:rsidRPr="00357174">
              <w:rPr>
                <w:sz w:val="18"/>
                <w:szCs w:val="18"/>
                <w:lang w:eastAsia="fr-FR"/>
              </w:rPr>
              <w:t>61 extracted features from various sources (logs, traffic, resources, alerts)</w:t>
            </w:r>
          </w:p>
        </w:tc>
        <w:tc>
          <w:tcPr>
            <w:tcW w:w="1627" w:type="pct"/>
            <w:tcMar>
              <w:top w:w="30" w:type="dxa"/>
              <w:left w:w="0" w:type="dxa"/>
              <w:bottom w:w="30" w:type="dxa"/>
              <w:right w:w="0" w:type="dxa"/>
            </w:tcMar>
            <w:vAlign w:val="center"/>
            <w:hideMark/>
          </w:tcPr>
          <w:p w14:paraId="594119EE" w14:textId="77777777" w:rsidR="009B59FA" w:rsidRPr="00357174" w:rsidRDefault="009B59FA" w:rsidP="007E0DF0">
            <w:pPr>
              <w:pStyle w:val="ITable"/>
              <w:rPr>
                <w:sz w:val="18"/>
                <w:szCs w:val="18"/>
                <w:lang w:eastAsia="fr-FR"/>
              </w:rPr>
            </w:pPr>
            <w:r w:rsidRPr="00357174">
              <w:rPr>
                <w:sz w:val="18"/>
                <w:szCs w:val="18"/>
                <w:lang w:eastAsia="fr-FR"/>
              </w:rPr>
              <w:t>53 flow-based features (source/destination IP, ports, packet size, etc.)</w:t>
            </w:r>
          </w:p>
        </w:tc>
      </w:tr>
      <w:tr w:rsidR="009B59FA" w:rsidRPr="00357174" w14:paraId="18462E43" w14:textId="77777777" w:rsidTr="005114C7">
        <w:trPr>
          <w:trHeight w:val="315"/>
        </w:trPr>
        <w:tc>
          <w:tcPr>
            <w:tcW w:w="791" w:type="pct"/>
            <w:tcMar>
              <w:top w:w="30" w:type="dxa"/>
              <w:left w:w="45" w:type="dxa"/>
              <w:bottom w:w="30" w:type="dxa"/>
              <w:right w:w="45" w:type="dxa"/>
            </w:tcMar>
            <w:vAlign w:val="center"/>
            <w:hideMark/>
          </w:tcPr>
          <w:p w14:paraId="7AB6A712" w14:textId="77777777" w:rsidR="009B59FA" w:rsidRPr="00AB0102" w:rsidRDefault="009B59FA" w:rsidP="005114C7">
            <w:pPr>
              <w:pStyle w:val="ITable"/>
              <w:rPr>
                <w:b/>
                <w:bCs/>
                <w:sz w:val="18"/>
                <w:szCs w:val="18"/>
                <w:lang w:eastAsia="fr-FR"/>
              </w:rPr>
            </w:pPr>
            <w:r w:rsidRPr="00AB0102">
              <w:rPr>
                <w:b/>
                <w:bCs/>
                <w:sz w:val="18"/>
                <w:szCs w:val="18"/>
                <w:lang w:eastAsia="fr-FR"/>
              </w:rPr>
              <w:t>Size</w:t>
            </w:r>
          </w:p>
        </w:tc>
        <w:tc>
          <w:tcPr>
            <w:tcW w:w="1265" w:type="pct"/>
            <w:tcMar>
              <w:top w:w="30" w:type="dxa"/>
              <w:left w:w="45" w:type="dxa"/>
              <w:bottom w:w="30" w:type="dxa"/>
              <w:right w:w="45" w:type="dxa"/>
            </w:tcMar>
            <w:vAlign w:val="center"/>
            <w:hideMark/>
          </w:tcPr>
          <w:p w14:paraId="4C345F3D" w14:textId="77777777" w:rsidR="009B59FA" w:rsidRPr="00357174" w:rsidRDefault="009B59FA" w:rsidP="007E0DF0">
            <w:pPr>
              <w:pStyle w:val="ITable"/>
              <w:rPr>
                <w:sz w:val="18"/>
                <w:szCs w:val="18"/>
                <w:lang w:eastAsia="fr-FR"/>
              </w:rPr>
            </w:pPr>
            <w:r w:rsidRPr="00357174">
              <w:rPr>
                <w:sz w:val="18"/>
                <w:szCs w:val="18"/>
                <w:shd w:val="clear" w:color="auto" w:fill="FFFFFF"/>
              </w:rPr>
              <w:t xml:space="preserve">73 </w:t>
            </w:r>
            <w:r w:rsidRPr="00357174">
              <w:rPr>
                <w:sz w:val="18"/>
                <w:szCs w:val="18"/>
                <w:lang w:eastAsia="fr-FR"/>
              </w:rPr>
              <w:t>million inputs</w:t>
            </w:r>
          </w:p>
        </w:tc>
        <w:tc>
          <w:tcPr>
            <w:tcW w:w="1317" w:type="pct"/>
            <w:tcMar>
              <w:top w:w="30" w:type="dxa"/>
              <w:left w:w="45" w:type="dxa"/>
              <w:bottom w:w="30" w:type="dxa"/>
              <w:right w:w="45" w:type="dxa"/>
            </w:tcMar>
            <w:vAlign w:val="center"/>
            <w:hideMark/>
          </w:tcPr>
          <w:p w14:paraId="10369130" w14:textId="77777777" w:rsidR="009B59FA" w:rsidRPr="00357174" w:rsidRDefault="009B59FA" w:rsidP="007E0DF0">
            <w:pPr>
              <w:pStyle w:val="ITable"/>
              <w:rPr>
                <w:sz w:val="18"/>
                <w:szCs w:val="18"/>
                <w:lang w:eastAsia="fr-FR"/>
              </w:rPr>
            </w:pPr>
            <w:r w:rsidRPr="00357174">
              <w:rPr>
                <w:sz w:val="18"/>
                <w:szCs w:val="18"/>
                <w:lang w:eastAsia="fr-FR"/>
              </w:rPr>
              <w:t>Not explicitly mentioned, described as "large-scale"</w:t>
            </w:r>
          </w:p>
        </w:tc>
        <w:tc>
          <w:tcPr>
            <w:tcW w:w="1627" w:type="pct"/>
            <w:tcMar>
              <w:top w:w="30" w:type="dxa"/>
              <w:left w:w="0" w:type="dxa"/>
              <w:bottom w:w="30" w:type="dxa"/>
              <w:right w:w="0" w:type="dxa"/>
            </w:tcMar>
            <w:vAlign w:val="center"/>
            <w:hideMark/>
          </w:tcPr>
          <w:p w14:paraId="186C92BD" w14:textId="77777777" w:rsidR="009B59FA" w:rsidRPr="00357174" w:rsidRDefault="009B59FA" w:rsidP="007E0DF0">
            <w:pPr>
              <w:pStyle w:val="ITable"/>
              <w:rPr>
                <w:sz w:val="18"/>
                <w:szCs w:val="18"/>
                <w:lang w:eastAsia="fr-FR"/>
              </w:rPr>
            </w:pPr>
            <w:r w:rsidRPr="00357174">
              <w:rPr>
                <w:sz w:val="18"/>
                <w:szCs w:val="18"/>
                <w:lang w:eastAsia="fr-FR"/>
              </w:rPr>
              <w:t>1.3M normal flows, 120k attack flows (compressed: 30 GB, uncompressed: 130 GB)</w:t>
            </w:r>
          </w:p>
        </w:tc>
      </w:tr>
    </w:tbl>
    <w:p w14:paraId="14EC3D56" w14:textId="77777777" w:rsidR="00353064" w:rsidRPr="009B23FF" w:rsidRDefault="00353064" w:rsidP="00353064">
      <w:pPr>
        <w:pStyle w:val="ISubSubSectionTitle"/>
      </w:pPr>
      <w:r w:rsidRPr="009B23FF">
        <w:t>BoT-IoT Datasets:</w:t>
      </w:r>
    </w:p>
    <w:p w14:paraId="45F9DC1E" w14:textId="2AA0FBAB" w:rsidR="00353064" w:rsidRPr="009B23FF" w:rsidRDefault="00353064" w:rsidP="00773ED8">
      <w:pPr>
        <w:pStyle w:val="ITextnoindent"/>
        <w:rPr>
          <w:rFonts w:eastAsia="SimSun"/>
        </w:rPr>
      </w:pPr>
      <w:r w:rsidRPr="009B23FF">
        <w:rPr>
          <w:rFonts w:eastAsia="SimSun"/>
        </w:rPr>
        <w:t>The Bot-IoT</w:t>
      </w:r>
      <w:r w:rsidRPr="009B23FF">
        <w:rPr>
          <w:rFonts w:eastAsia="SimSun"/>
        </w:rPr>
        <w:fldChar w:fldCharType="begin"/>
      </w:r>
      <w:r w:rsidR="00773ED8">
        <w:rPr>
          <w:rFonts w:eastAsia="SimSun"/>
        </w:rPr>
        <w:instrText xml:space="preserve"> ADDIN ZOTERO_ITEM CSL_CITATION {"citationID":"keCBLDUl","properties":{"formattedCitation":"[30]","plainCitation":"[30]","noteIndex":0},"citationItems":[{"id":626,"uris":["http://zotero.org/users/local/bVAe6uyV/items/AC67I75E"],"itemData":{"id":626,"type":"article-journal","abstract":"Internet of Things (IoT) bot malware is relatively new and not yet well understood forensically, despite its potential role in a broad range of malicious cyber activities. For example, it was abused to facilitate the distributed denial of service (DDoS) attack that took down a signiﬁcant portion of the Internet on October 21, 2016, keeping millions of people from accessing over 1200 websites, including Twitter and NetFlix for nearly an entire day. The widespread adoption of an estimated 50 billion IoT devices, as well as the increasing interconnectivity of those devices to traditional networks, not to mention to one another with the advent of ﬁfth generation (5G) networks, underscore the need for IoT botnet forensics. This study is the ﬁrst published, comprehensive digital forensic case study on one of the most well known families of IoT bot malware - Mirai. Past research has largely studied the botnet architecture and analyzed the Mirai source code (and that of its variants) through traditional static and dynamic malware analysis means, but has not fully and forensically analyzed infected devices or Mirai network devices. In this paper, we set up a fully functioning Mirai botnet network architecture and conduct a comprehensive forensic analysis on the Mirai botnet server. We discuss forensic artifacts left on the attacker's terminal, command and control (CNC) server, database server, scan receiver and loader, as well as the network packets therefrom. We discuss how a forensic investigator might acquire some of these artifacts remotely, without direct physical access to the botnet server itself. This research provides ﬁndings tactically useful to forensic investigators, not only from the perspective of what data can be obtained (e.g., IP addresses of bot members), but also important information about which device they should target for acquisition and investigation to obtain the most investigatively useful information.","container-title":"Forensic Science International: Digital Investigation","DOI":"10.1016/j.fsidi.2020.300926","ISSN":"26662817","journalAbbreviation":"Forensic Science International: Digital Investigation","language":"en","page":"300926","source":"DOI.org (Crossref)","title":"IoT Botnet Forensics: A Comprehensive Digital Forensic Case Study on Mirai Botnet Servers","title-short":"IoT Botnet Forensics","volume":"32","author":[{"family":"Zhang","given":"Xiaolu"},{"family":"Upton","given":"Oren"},{"family":"Beebe","given":"Nicole Lang"},{"family":"Choo","given":"Kim-Kwang Raymond"}],"issued":{"date-parts":[["2020",4]]}}}],"schema":"https://github.com/citation-style-language/schema/raw/master/csl-citation.json"} </w:instrText>
      </w:r>
      <w:r w:rsidRPr="009B23FF">
        <w:rPr>
          <w:rFonts w:eastAsia="SimSun"/>
        </w:rPr>
        <w:fldChar w:fldCharType="separate"/>
      </w:r>
      <w:r w:rsidR="00773ED8" w:rsidRPr="00773ED8">
        <w:t>[30]</w:t>
      </w:r>
      <w:r w:rsidRPr="009B23FF">
        <w:rPr>
          <w:rFonts w:eastAsia="SimSun"/>
        </w:rPr>
        <w:fldChar w:fldCharType="end"/>
      </w:r>
      <w:r w:rsidRPr="009B23FF">
        <w:rPr>
          <w:rFonts w:eastAsia="SimSun"/>
        </w:rPr>
        <w:t xml:space="preserve"> The Bot-IoT dataset, curated by UNSW Canberra Cyber experts, comprises 73 million instances of botnet attacks in IoT networks, demonstrating various attack methods such as data exfiltration, keylogging, and DDoS. Featuring both normal and simulated IoT traffic, it aids researchers and professionals in evaluating and improving IoT network security by validating intrusion detection techniques.</w:t>
      </w:r>
    </w:p>
    <w:p w14:paraId="57696C66" w14:textId="676957EE" w:rsidR="009B59FA" w:rsidRPr="009B23FF" w:rsidRDefault="009B59FA" w:rsidP="00391A92">
      <w:pPr>
        <w:pStyle w:val="ISubSubSectionTitle"/>
      </w:pPr>
      <w:proofErr w:type="spellStart"/>
      <w:r w:rsidRPr="009B23FF">
        <w:t>Edge_IIoTset</w:t>
      </w:r>
      <w:proofErr w:type="spellEnd"/>
      <w:r w:rsidRPr="009B23FF">
        <w:t xml:space="preserve"> Dataset:</w:t>
      </w:r>
    </w:p>
    <w:p w14:paraId="02705768" w14:textId="1E1474C8" w:rsidR="009B59FA" w:rsidRPr="009B23FF" w:rsidRDefault="009B59FA" w:rsidP="00773ED8">
      <w:pPr>
        <w:pStyle w:val="ITextnoindent"/>
      </w:pPr>
      <w:r w:rsidRPr="009B23FF">
        <w:t xml:space="preserve">The </w:t>
      </w:r>
      <w:proofErr w:type="spellStart"/>
      <w:r w:rsidRPr="009B23FF">
        <w:t>Edge_IIoTset</w:t>
      </w:r>
      <w:proofErr w:type="spellEnd"/>
      <w:r w:rsidRPr="009B23FF">
        <w:t xml:space="preserve"> Dataset</w:t>
      </w:r>
      <w:r w:rsidRPr="009B23FF">
        <w:fldChar w:fldCharType="begin"/>
      </w:r>
      <w:r w:rsidR="00773ED8">
        <w:instrText xml:space="preserve"> ADDIN ZOTERO_ITEM CSL_CITATION {"citationID":"HxhtnuZP","properties":{"formattedCitation":"[31]","plainCitation":"[31]","noteIndex":0},"citationItems":[{"id":630,"uris":["http://zotero.org/users/local/bVAe6uyV/items/P8I2VKXF"],"itemData":{"id":630,"type":"article-journal","abstract":"In this paper, we propose a new comprehensive realistic cyber security dataset of IoT and IIoT applications, called Edge-IIoTset, which can be used by machine learning-based intrusion detection systems in two different modes, namely, centralized and federated learning. Speciﬁcally, the dataset has been generated using a purpose-built IoT/IIoT testbed with a large representative set of devices, sensors, protocols and cloud/edge conﬁgurations. The IoT data are generated from various IoT devices (more than 10 types) such as Low-cost digital sensors for sensing temperature and humidity, Ultrasonic sensor, Water level detection sensor, pH Sensor Meter, Soil Moisture sensor, Heart Rate Sensor, Flame Sensor, etc.). Furthermore, we identify and analyze fourteen attacks related to IoT and IIoT connectivity protocols, which are categorized into ﬁve threats, including, DoS/DDoS attacks, Information gathering, Man in the middle attacks, Injection attacks, and Malware attacks. In addition, we extract features obtained from different sources, including alerts, system resources, logs, network trafﬁc, and propose new 61 features with high correlations from 1176 found features. After processing and analyzing the proposed realistic cyber security dataset, we provide a primary exploratory data analysis and evaluate the performance of machine learning approaches (i.e., traditional machine learning as well as deep learning) in both centralized and federated learning modes. The Edge-IIoTset dataset can be publicly accessed from http://ieee-dataport.org/8939.","container-title":"IEEE Access","DOI":"10.1109/ACCESS.2022.3165809","ISSN":"2169-3536","journalAbbreviation":"IEEE Access","language":"en","page":"40281-40306","source":"DOI.org (Crossref)","title":"Edge-IIoTset: A New Comprehensive Realistic Cyber Security Dataset of IoT and IIoT Applications for Centralized and Federated Learning","title-short":"Edge-IIoTset","volume":"10","author":[{"family":"Ferrag","given":"Mohamed Amine"},{"family":"Friha","given":"Othmane"},{"family":"Hamouda","given":"Djallel"},{"family":"Maglaras","given":"Leandros"},{"family":"Janicke","given":"Helge"}],"issued":{"date-parts":[["2022"]]}}}],"schema":"https://github.com/citation-style-language/schema/raw/master/csl-citation.json"} </w:instrText>
      </w:r>
      <w:r w:rsidRPr="009B23FF">
        <w:fldChar w:fldCharType="separate"/>
      </w:r>
      <w:r w:rsidR="00773ED8" w:rsidRPr="00773ED8">
        <w:t>[31]</w:t>
      </w:r>
      <w:r w:rsidRPr="009B23FF">
        <w:fldChar w:fldCharType="end"/>
      </w:r>
      <w:r w:rsidRPr="009B23FF">
        <w:t xml:space="preserve"> provides meticulously curated sensor data and communication patterns from various industrial environments, specifically tailored for Network-based Intrusion Detection Systems (NIDS) research. With a focus on anomalies and potential intrusions, it offers valuable context for evaluating and improving NIDS effectiveness in securing industrial IoT networks. Researchers and practitioners can utilize its rich contextual information to develop and validate robust security solutions for the ever-evolving landscape of industrial IoT.</w:t>
      </w:r>
    </w:p>
    <w:p w14:paraId="2AD5D5CC" w14:textId="77777777" w:rsidR="009B59FA" w:rsidRPr="009B23FF" w:rsidRDefault="009B59FA" w:rsidP="00391A92">
      <w:pPr>
        <w:pStyle w:val="ISubSubSectionTitle"/>
      </w:pPr>
      <w:r w:rsidRPr="009B23FF">
        <w:t>CIDDS Datasets:</w:t>
      </w:r>
    </w:p>
    <w:p w14:paraId="6877C29C" w14:textId="1F4A6CF0" w:rsidR="009B59FA" w:rsidRPr="009B23FF" w:rsidRDefault="009B59FA" w:rsidP="00773ED8">
      <w:pPr>
        <w:pStyle w:val="ITextnoindent"/>
      </w:pPr>
      <w:r w:rsidRPr="009B23FF">
        <w:t xml:space="preserve">The CIDDS </w:t>
      </w:r>
      <w:r w:rsidRPr="009B23FF">
        <w:fldChar w:fldCharType="begin"/>
      </w:r>
      <w:r w:rsidR="00773ED8">
        <w:instrText xml:space="preserve"> ADDIN ZOTERO_ITEM CSL_CITATION {"citationID":"KulccrQe","properties":{"formattedCitation":"[32]","plainCitation":"[32]","noteIndex":0},"citationItems":[{"id":470,"uris":["http://zotero.org/users/local/bVAe6uyV/items/S9EA2DHZ"],"itemData":{"id":470,"type":"article","abstract":"With the increasing amount of reliance on digital data and computer networks by corporations and the public in general, the occurrence of cyber attacks has become a great threat to the normal functioning of our society. Intrusion detection systems seek to address this threat by preemptively detecting attacks in real time while attempting to block them or minimizing their damage. These systems can function in many ways being some of them based on artiﬁcial intelligence methods. Datasets containing both normal network traﬃc and cyber attacks are used for training these algorithms so that they can learn the underlying patterns of network-based data. The CIDDS-001 is one of the most used datasets for network-based intrusion detection research. Regarding this dataset, in the majority of works published so far, the Class label was used for training machine learning algorithms. However, there is another label in the CIDDS-001, AttackType, that seems very promising for this purpose and remains considerably unexplored. This work seeks to make a comparison between two machine learning models, K-Nearest Neighbours and Random Forest, which were trained with both these labels in order to ascertain whether AttackType can produce reliable results in comparison with the Class label.","language":"en","note":"arXiv:2107.02753 [cs]","number":"arXiv:2107.02753","publisher":"arXiv","source":"arXiv.org","title":"Machine Learning for Network-based Intrusion Detection Systems: an Analysis of the CIDDS-001 Dataset","title-short":"Machine Learning for Network-based Intrusion Detection Systems","URL":"http://arxiv.org/abs/2107.02753","author":[{"family":"Carneiro","given":"José"},{"family":"Oliveira","given":"Nuno"},{"family":"Sousa","given":"Norberto"},{"family":"Maia","given":"Eva"},{"family":"Praça","given":"Isabel"}],"accessed":{"date-parts":[["2023",9,30]]},"issued":{"date-parts":[["2021",7,2]]}}}],"schema":"https://github.com/citation-style-language/schema/raw/master/csl-citation.json"} </w:instrText>
      </w:r>
      <w:r w:rsidRPr="009B23FF">
        <w:fldChar w:fldCharType="separate"/>
      </w:r>
      <w:r w:rsidR="00773ED8" w:rsidRPr="00773ED8">
        <w:t>[32]</w:t>
      </w:r>
      <w:r w:rsidRPr="009B23FF">
        <w:fldChar w:fldCharType="end"/>
      </w:r>
      <w:r w:rsidRPr="009B23FF">
        <w:t xml:space="preserve"> (Coburg Intrusion Detection Data Sets) Dataset, created by researchers at Hochschule Coburg, Germany, is tailored for assessing anomaly-based intrusion detection systems. Simulating a small business network environment, it contains both normal and malicious activities, including various attacks like port scans and denial of service. This dataset aids in evaluating intrusion detection methods' effectiveness across diverse network scenarios.</w:t>
      </w:r>
    </w:p>
    <w:p w14:paraId="5AA10623" w14:textId="77777777" w:rsidR="008B4EA0" w:rsidRPr="00446B93" w:rsidRDefault="008B4EA0" w:rsidP="00446B93">
      <w:pPr>
        <w:pStyle w:val="ISubSectionTitle"/>
      </w:pPr>
      <w:r w:rsidRPr="00446B93">
        <w:t>Algorithm Hyperparameters:</w:t>
      </w:r>
    </w:p>
    <w:p w14:paraId="6E755ADB" w14:textId="77777777" w:rsidR="008B4EA0" w:rsidRPr="009B23FF" w:rsidRDefault="008B4EA0" w:rsidP="007306EC">
      <w:pPr>
        <w:pStyle w:val="ITextnoindent"/>
      </w:pPr>
      <w:r w:rsidRPr="009B23FF">
        <w:t>We evaluated the following machine learning models, and the key hyperparameters for each were as follows:</w:t>
      </w:r>
    </w:p>
    <w:p w14:paraId="272B8436" w14:textId="77777777" w:rsidR="008B4EA0" w:rsidRPr="00443A97" w:rsidRDefault="008B4EA0" w:rsidP="00443A97">
      <w:pPr>
        <w:pStyle w:val="IText"/>
        <w:rPr>
          <w:rFonts w:eastAsia="SimSun"/>
        </w:rPr>
      </w:pPr>
      <w:r w:rsidRPr="00443A97">
        <w:rPr>
          <w:rFonts w:eastAsia="SimSun"/>
        </w:rPr>
        <w:t xml:space="preserve">Multilayer Perceptron (MLP): A 3-layer network with 64, 32, and 16 neurons in the hidden layers, respectively. The activation function used was </w:t>
      </w:r>
      <w:proofErr w:type="spellStart"/>
      <w:r w:rsidRPr="00443A97">
        <w:rPr>
          <w:rFonts w:eastAsia="SimSun"/>
        </w:rPr>
        <w:t>ReLU</w:t>
      </w:r>
      <w:proofErr w:type="spellEnd"/>
      <w:r w:rsidRPr="00443A97">
        <w:rPr>
          <w:rFonts w:eastAsia="SimSun"/>
        </w:rPr>
        <w:t>, the optimizer was Adam, and the learning rate was set to 0.001. The MLP model was trained for 100 epochs with a batch size of 32.</w:t>
      </w:r>
    </w:p>
    <w:p w14:paraId="4B7BE0CF" w14:textId="77777777" w:rsidR="008B4EA0" w:rsidRPr="00443A97" w:rsidRDefault="008B4EA0" w:rsidP="00443A97">
      <w:pPr>
        <w:pStyle w:val="IText"/>
        <w:rPr>
          <w:rFonts w:eastAsia="SimSun"/>
        </w:rPr>
      </w:pPr>
      <w:r w:rsidRPr="00443A97">
        <w:rPr>
          <w:rFonts w:eastAsia="SimSun"/>
        </w:rPr>
        <w:t>K-Nearest Neighbors (KNN): The number of neighbors (k) was set to 5, and the distance metric used was Euclidean distance.</w:t>
      </w:r>
    </w:p>
    <w:p w14:paraId="6A6C5331" w14:textId="77777777" w:rsidR="008B4EA0" w:rsidRPr="00443A97" w:rsidRDefault="008B4EA0" w:rsidP="00443A97">
      <w:pPr>
        <w:pStyle w:val="IText"/>
        <w:rPr>
          <w:rFonts w:eastAsia="SimSun"/>
        </w:rPr>
      </w:pPr>
      <w:r w:rsidRPr="00443A97">
        <w:rPr>
          <w:rFonts w:eastAsia="SimSun"/>
        </w:rPr>
        <w:lastRenderedPageBreak/>
        <w:t>Support Vector Machine (SVM): An RBF kernel was employed, with a C parameter of 1.0 and gamma set to 'scale' to adjust automatically based on the dataset.</w:t>
      </w:r>
    </w:p>
    <w:p w14:paraId="58C07184" w14:textId="77777777" w:rsidR="008B4EA0" w:rsidRPr="00443A97" w:rsidRDefault="008B4EA0" w:rsidP="00443A97">
      <w:pPr>
        <w:pStyle w:val="IText"/>
        <w:rPr>
          <w:rFonts w:eastAsia="SimSun"/>
        </w:rPr>
      </w:pPr>
      <w:r w:rsidRPr="00443A97">
        <w:rPr>
          <w:rFonts w:eastAsia="SimSun"/>
        </w:rPr>
        <w:t>Decision Tree (DT): The maximum depth of the tree was set to 10, and the criterion used for splitting was Gini impurity.</w:t>
      </w:r>
    </w:p>
    <w:p w14:paraId="69CFB250" w14:textId="77777777" w:rsidR="008B4EA0" w:rsidRPr="009B23FF" w:rsidRDefault="008B4EA0" w:rsidP="00446B93">
      <w:pPr>
        <w:pStyle w:val="ISubSectionTitle"/>
      </w:pPr>
      <w:r w:rsidRPr="009B23FF">
        <w:t>Cross-Validation Technique:</w:t>
      </w:r>
    </w:p>
    <w:p w14:paraId="5FF88D57" w14:textId="77777777" w:rsidR="008B4EA0" w:rsidRPr="009B23FF" w:rsidRDefault="008B4EA0" w:rsidP="007306EC">
      <w:pPr>
        <w:pStyle w:val="ITextnoindent"/>
      </w:pPr>
      <w:r w:rsidRPr="009B23FF">
        <w:t>To ensure that the models generalized well and to avoid overfitting, we used Stratified k-Fold Cross-Validation with k=10. Stratified cross-validation was employed to ensure that the class distribution (i.e., the proportion of normal and attack samples) remained consistent across each fold. This technique provided a robust evaluation of model performance across different data splits and ensured that the results were reliable.</w:t>
      </w:r>
    </w:p>
    <w:p w14:paraId="687C59B9" w14:textId="77777777" w:rsidR="00192D9F" w:rsidRPr="009B23FF" w:rsidRDefault="00192D9F" w:rsidP="00446B93">
      <w:pPr>
        <w:pStyle w:val="ISubSectionTitle"/>
      </w:pPr>
      <w:r w:rsidRPr="009B23FF">
        <w:t>Dataset Bias and Challenges</w:t>
      </w:r>
    </w:p>
    <w:p w14:paraId="058AEA4C" w14:textId="77777777" w:rsidR="00192D9F" w:rsidRPr="00446B93" w:rsidRDefault="00192D9F" w:rsidP="00446B93">
      <w:pPr>
        <w:pStyle w:val="ISubSubSectionTitle"/>
      </w:pPr>
      <w:r w:rsidRPr="00446B93">
        <w:t>Class Imbalance in BOT-IoT Dataset:</w:t>
      </w:r>
    </w:p>
    <w:p w14:paraId="3D4B2227" w14:textId="77777777" w:rsidR="00192D9F" w:rsidRPr="009B23FF" w:rsidRDefault="00192D9F" w:rsidP="007306EC">
      <w:pPr>
        <w:pStyle w:val="ITextnoindent"/>
      </w:pPr>
      <w:r w:rsidRPr="009B23FF">
        <w:t>One of the major challenges associated with the BOT-IoT dataset is class imbalance. The dataset contains a significant number of normal samples compared to attack instances, leading to a situation where the model could become biased toward predicting the majority class (normal traffic) while underperforming in detecting the minority class (attack traffic). In cybersecurity contexts, such biases can result in a higher number of false negatives, where actual attacks go undetected, which can have serious consequences.</w:t>
      </w:r>
    </w:p>
    <w:p w14:paraId="1DEC1491" w14:textId="77777777" w:rsidR="00192D9F" w:rsidRPr="009B23FF" w:rsidRDefault="00192D9F" w:rsidP="00192D9F">
      <w:pPr>
        <w:pStyle w:val="ISubSubSectionTitle"/>
      </w:pPr>
      <w:r w:rsidRPr="009B23FF">
        <w:t xml:space="preserve">SMOTE for Addressing Class Imbalance: </w:t>
      </w:r>
    </w:p>
    <w:p w14:paraId="066A0305" w14:textId="087F7D06" w:rsidR="00192D9F" w:rsidRPr="009B23FF" w:rsidRDefault="00192D9F" w:rsidP="007306EC">
      <w:pPr>
        <w:pStyle w:val="ITextnoindent"/>
      </w:pPr>
      <w:r w:rsidRPr="009B23FF">
        <w:t>To address the issue of class imbalance in the BOT-IoT dataset, we employed the Synthetic Minority Over-sampling Technique (SMOTE). SMOTE works by generating synthetic samples for the minority class (i.e., attack instances), which helps balance the distribution of the dataset. Specifically, SMOTE synthesizes new attack instances by interpolating between existing samples, ensuring that the model is exposed to more representative attack data during training.</w:t>
      </w:r>
    </w:p>
    <w:p w14:paraId="2C0289EB" w14:textId="77777777" w:rsidR="00192D9F" w:rsidRPr="009B23FF" w:rsidRDefault="00192D9F" w:rsidP="00DC4A74">
      <w:pPr>
        <w:pStyle w:val="IText"/>
      </w:pPr>
      <w:r w:rsidRPr="009B23FF">
        <w:t>This technique helped mitigate the bias toward the majority class (normal traffic) and improved the model's ability to detect attack traffic, as reflected in the improved recall and F1-scores during evaluation.</w:t>
      </w:r>
    </w:p>
    <w:p w14:paraId="7871D190" w14:textId="77777777" w:rsidR="00192D9F" w:rsidRPr="009B23FF" w:rsidRDefault="00192D9F" w:rsidP="00192D9F">
      <w:pPr>
        <w:pStyle w:val="ISubSubSectionTitle"/>
      </w:pPr>
      <w:r w:rsidRPr="009B23FF">
        <w:t>Other Dataset Challenges:</w:t>
      </w:r>
    </w:p>
    <w:p w14:paraId="41816F4F" w14:textId="77777777" w:rsidR="00192D9F" w:rsidRPr="009B23FF" w:rsidRDefault="00192D9F" w:rsidP="007306EC">
      <w:pPr>
        <w:pStyle w:val="ITextnoindent"/>
      </w:pPr>
      <w:r w:rsidRPr="009B23FF">
        <w:t>Edge-</w:t>
      </w:r>
      <w:proofErr w:type="spellStart"/>
      <w:r w:rsidRPr="009B23FF">
        <w:t>IIoTset</w:t>
      </w:r>
      <w:proofErr w:type="spellEnd"/>
      <w:r w:rsidRPr="009B23FF">
        <w:t xml:space="preserve"> and CIDDS also presented challenges in terms of diverse feature types, such as network traffic features, sensor data, and Modbus flow information. These datasets required careful preprocessing and feature selection (detailed in the Methodology section) to ensure that the most relevant features were used for training.</w:t>
      </w:r>
    </w:p>
    <w:p w14:paraId="1D97F60E" w14:textId="77777777" w:rsidR="00192D9F" w:rsidRPr="009B23FF" w:rsidRDefault="00192D9F" w:rsidP="00DC4A74">
      <w:pPr>
        <w:pStyle w:val="IText"/>
      </w:pPr>
      <w:r w:rsidRPr="009B23FF">
        <w:t>While class imbalance was less of an issue in Edge-</w:t>
      </w:r>
      <w:proofErr w:type="spellStart"/>
      <w:r w:rsidRPr="009B23FF">
        <w:t>IIoTset</w:t>
      </w:r>
      <w:proofErr w:type="spellEnd"/>
      <w:r w:rsidRPr="009B23FF">
        <w:t xml:space="preserve"> and CIDDS, challenges like varying feature </w:t>
      </w:r>
      <w:r w:rsidRPr="009B23FF">
        <w:t>distributions and data sparsity still required careful handling during model training and evaluation.</w:t>
      </w:r>
    </w:p>
    <w:p w14:paraId="69C72E15" w14:textId="77777777" w:rsidR="00192D9F" w:rsidRPr="009B23FF" w:rsidRDefault="00192D9F" w:rsidP="00192D9F">
      <w:pPr>
        <w:pStyle w:val="ISubSubSectionTitle"/>
      </w:pPr>
      <w:r w:rsidRPr="009B23FF">
        <w:t>Performance Improvements:</w:t>
      </w:r>
    </w:p>
    <w:p w14:paraId="193FC1E9" w14:textId="77777777" w:rsidR="00192D9F" w:rsidRPr="009B23FF" w:rsidRDefault="00192D9F" w:rsidP="00DC4A74">
      <w:pPr>
        <w:pStyle w:val="IText"/>
      </w:pPr>
      <w:r w:rsidRPr="009B23FF">
        <w:t>The application of SMOTE in balancing the BOT-IoT dataset had a noticeable impact on performance metrics, particularly for models like MLP and SVM. By balancing the class distribution, the recall for attack instances increased, improving the model's overall ability to detect cyberattacks. This improvement is especially critical for intrusion detection systems (IDS), where the cost of false negatives (missed attacks) is high.</w:t>
      </w:r>
    </w:p>
    <w:p w14:paraId="5571C0CC" w14:textId="77777777" w:rsidR="009B59FA" w:rsidRPr="009B23FF" w:rsidRDefault="009B59FA" w:rsidP="00446B93">
      <w:pPr>
        <w:pStyle w:val="ISubSectionTitle"/>
      </w:pPr>
      <w:r w:rsidRPr="009B23FF">
        <w:t>Performance Measures</w:t>
      </w:r>
    </w:p>
    <w:p w14:paraId="07FE420E" w14:textId="77777777" w:rsidR="009B59FA" w:rsidRPr="009B23FF" w:rsidRDefault="009B59FA" w:rsidP="007306EC">
      <w:pPr>
        <w:pStyle w:val="ITextnoindent"/>
      </w:pPr>
      <w:r w:rsidRPr="009B23FF">
        <w:t xml:space="preserve">In assessing models, research literature utilizes diverse performance metrics, including precision, recall, accuracy, F1-measure, and </w:t>
      </w:r>
      <w:proofErr w:type="gramStart"/>
      <w:r w:rsidRPr="009B23FF">
        <w:t>Matthews</w:t>
      </w:r>
      <w:proofErr w:type="gramEnd"/>
      <w:r w:rsidRPr="009B23FF">
        <w:t xml:space="preserve"> correlation coefficient, derived from confusion matrices.</w:t>
      </w:r>
    </w:p>
    <w:p w14:paraId="4038D4CC" w14:textId="590A4621" w:rsidR="009B59FA" w:rsidRPr="009B23FF" w:rsidRDefault="009B59FA" w:rsidP="00773ED8">
      <w:pPr>
        <w:pStyle w:val="IText"/>
      </w:pPr>
      <w:r w:rsidRPr="009B23FF">
        <w:t>Accuracy: The correctness of the model's predictions is often evaluated through accuracy measures</w:t>
      </w:r>
      <w:r w:rsidRPr="009B23FF">
        <w:fldChar w:fldCharType="begin"/>
      </w:r>
      <w:r w:rsidR="00773ED8">
        <w:instrText xml:space="preserve"> ADDIN ZOTERO_ITEM CSL_CITATION {"citationID":"ePyVtkaV","properties":{"formattedCitation":"[33]","plainCitation":"[33]","noteIndex":0},"citationItems":[{"id":832,"uris":["http://zotero.org/users/local/bVAe6uyV/items/25LKJI2G"],"itemData":{"id":832,"type":"article-journal","abstract":"Commonly used evaluation measures including Recall, Precision, F-Factor and Rand Accuracy are biased and should not be used without clear understanding of the biases, and corresponding identification of chance or base case levels of the statistic. Using these measures a system that performs worse in the objective sense of Informedness, can appear to perform better under any of these commonly used measures. We discuss several concepts and measures that reflect the probability that prediction is informed versus chance. Informedness and introduce Markedness as a dual measure for the probability that prediction is marked versus chance. Finally we demonstrate elegant connections between the concepts of Informedness, Markedness, Correlation and Significance as well as their intuitive relationships with Recall and Precision, and outline the extension from the dichotomous case to the general multi-class case. .","DOI":"10.48550/arXiv.2010.16061","language":"en","page":"pp.37-63","source":"Zotero","title":"Evaluation: From Precision, Recall and F-Factor to ROC, Informedness, Markedness &amp; Correlation","author":[{"family":"Powers","given":"David"}],"issued":{"date-parts":[["2011"]]}}}],"schema":"https://github.com/citation-style-language/schema/raw/master/csl-citation.json"} </w:instrText>
      </w:r>
      <w:r w:rsidRPr="009B23FF">
        <w:fldChar w:fldCharType="separate"/>
      </w:r>
      <w:r w:rsidR="00773ED8" w:rsidRPr="00773ED8">
        <w:t>[33]</w:t>
      </w:r>
      <w:r w:rsidRPr="009B23FF">
        <w:fldChar w:fldCharType="end"/>
      </w:r>
      <w:r w:rsidRPr="009B23FF">
        <w:t>.</w:t>
      </w:r>
    </w:p>
    <w:p w14:paraId="5F487B69" w14:textId="2191E4F3" w:rsidR="009B59FA" w:rsidRPr="009B23FF" w:rsidRDefault="009B59FA" w:rsidP="009B59FA">
      <w:pPr>
        <w:pStyle w:val="Lgende"/>
        <w:rPr>
          <w:rFonts w:asciiTheme="majorBidi" w:eastAsia="Cambria Math" w:hAnsiTheme="majorBidi" w:cstheme="majorBidi"/>
          <w:i/>
          <w:iCs/>
        </w:rPr>
      </w:pPr>
      <m:oMath>
        <m:r>
          <w:rPr>
            <w:rFonts w:ascii="Cambria Math" w:eastAsia="Cambria Math" w:hAnsi="Cambria Math" w:cstheme="majorBidi"/>
          </w:rPr>
          <m:t>Accuracy=</m:t>
        </m:r>
        <m:f>
          <m:fPr>
            <m:ctrlPr>
              <w:rPr>
                <w:rFonts w:ascii="Cambria Math" w:eastAsia="Cambria Math" w:hAnsi="Cambria Math" w:cstheme="majorBidi"/>
              </w:rPr>
            </m:ctrlPr>
          </m:fPr>
          <m:num>
            <m:r>
              <w:rPr>
                <w:rFonts w:ascii="Cambria Math" w:eastAsia="Cambria Math" w:hAnsi="Cambria Math" w:cstheme="majorBidi"/>
              </w:rPr>
              <m:t>TP+TN</m:t>
            </m:r>
          </m:num>
          <m:den>
            <m:r>
              <w:rPr>
                <w:rFonts w:ascii="Cambria Math" w:eastAsia="Cambria Math" w:hAnsi="Cambria Math" w:cstheme="majorBidi"/>
              </w:rPr>
              <m:t>TP+TN+FP+FN</m:t>
            </m:r>
          </m:den>
        </m:f>
        <m:r>
          <w:rPr>
            <w:rFonts w:ascii="Cambria Math" w:eastAsia="Cambria Math" w:hAnsi="Cambria Math" w:cstheme="majorBidi"/>
          </w:rPr>
          <m:t xml:space="preserve"> </m:t>
        </m:r>
      </m:oMath>
      <w:r w:rsidRPr="009B23FF">
        <w:rPr>
          <w:rFonts w:asciiTheme="majorBidi" w:eastAsia="Cambria Math" w:hAnsiTheme="majorBidi" w:cstheme="majorBidi"/>
        </w:rPr>
        <w:t xml:space="preserve"> </w:t>
      </w:r>
      <w:r w:rsidRPr="009B23FF">
        <w:rPr>
          <w:rFonts w:asciiTheme="majorBidi" w:eastAsia="Cambria Math" w:hAnsiTheme="majorBidi" w:cstheme="majorBidi"/>
        </w:rPr>
        <w:tab/>
      </w:r>
      <w:r w:rsidRPr="009B23FF">
        <w:rPr>
          <w:rFonts w:asciiTheme="majorBidi" w:eastAsia="Cambria Math" w:hAnsiTheme="majorBidi" w:cstheme="majorBidi"/>
        </w:rPr>
        <w:tab/>
        <w:t>(</w:t>
      </w:r>
      <w:r w:rsidRPr="009B23FF">
        <w:rPr>
          <w:rFonts w:asciiTheme="majorBidi" w:eastAsia="Cambria Math" w:hAnsiTheme="majorBidi" w:cstheme="majorBidi"/>
          <w:i/>
          <w:iCs/>
        </w:rPr>
        <w:fldChar w:fldCharType="begin"/>
      </w:r>
      <m:oMath>
        <m:r>
          <m:rPr>
            <m:sty m:val="p"/>
          </m:rPr>
          <w:rPr>
            <w:rFonts w:ascii="Cambria Math" w:eastAsia="Cambria Math" w:hAnsi="Cambria Math" w:cstheme="majorBidi"/>
          </w:rPr>
          <m:t xml:space="preserve"> SEQ Équation \* ARABIC </m:t>
        </m:r>
      </m:oMath>
      <w:r w:rsidRPr="009B23FF">
        <w:rPr>
          <w:rFonts w:asciiTheme="majorBidi" w:eastAsia="Cambria Math" w:hAnsiTheme="majorBidi" w:cstheme="majorBidi"/>
          <w:i/>
          <w:iCs/>
        </w:rPr>
        <w:fldChar w:fldCharType="separate"/>
      </w:r>
      <m:oMath>
        <m:r>
          <m:rPr>
            <m:sty m:val="p"/>
          </m:rPr>
          <w:rPr>
            <w:rFonts w:ascii="Cambria Math" w:eastAsia="Cambria Math" w:hAnsi="Cambria Math" w:cstheme="majorBidi"/>
            <w:noProof/>
          </w:rPr>
          <m:t>1</m:t>
        </m:r>
      </m:oMath>
      <w:r w:rsidRPr="009B23FF">
        <w:rPr>
          <w:rFonts w:asciiTheme="majorBidi" w:eastAsia="Cambria Math" w:hAnsiTheme="majorBidi" w:cstheme="majorBidi"/>
          <w:i/>
          <w:iCs/>
        </w:rPr>
        <w:fldChar w:fldCharType="end"/>
      </w:r>
      <w:r w:rsidRPr="009B23FF">
        <w:rPr>
          <w:rFonts w:asciiTheme="majorBidi" w:eastAsia="Cambria Math" w:hAnsiTheme="majorBidi" w:cstheme="majorBidi"/>
        </w:rPr>
        <w:t>)</w:t>
      </w:r>
    </w:p>
    <w:p w14:paraId="7AB35B29" w14:textId="0EAB9B9B" w:rsidR="009B59FA" w:rsidRPr="009B23FF" w:rsidRDefault="009B59FA" w:rsidP="00773ED8">
      <w:pPr>
        <w:pStyle w:val="IText"/>
      </w:pPr>
      <w:r w:rsidRPr="009B23FF">
        <w:t>Precision (Positive Predictive Value): Measures the accuracy of positive predictions by evaluating how many of the predicted positive instances are truly positive</w:t>
      </w:r>
      <w:r w:rsidRPr="009B23FF">
        <w:fldChar w:fldCharType="begin"/>
      </w:r>
      <w:r w:rsidR="00773ED8">
        <w:instrText xml:space="preserve"> ADDIN ZOTERO_ITEM CSL_CITATION {"citationID":"cNBTt750","properties":{"formattedCitation":"[34]","plainCitation":"[34]","noteIndex":0},"citationItems":[{"id":831,"uris":["http://zotero.org/users/local/bVAe6uyV/items/9NMAPAIH"],"itemData":{"id":831,"type":"article","abstract":"Given data with label noise (i.e., incorrect data), deep neural networks would gradually memorize the label noise and impair model performance. To relieve this issue, curriculum learning is proposed to improve model performance and generalization by ordering training samples in a meaningful (e.g., easy to hard) sequence. Previous work takes incorrect samples as generic hard ones without discriminating between hard samples (i.e., hard samples in correct data) and incorrect samples. Indeed, a model should learn from hard samples to promote generalization rather than overﬁt to incorrect ones. In this paper, we address this problem by appending a novel loss function DiscrimLoss, on top of the existing task loss. Its main effect is to automatically and stably estimate the importance of easy samples and difﬁcult samples (including hard and incorrect samples) at the early stages of training to improve the model performance. Then, during the following stages, DiscrimLoss is dedicated to discriminating between hard and incorrect samples to improve the model generalization. Such a training strategy can be formulated dynamically in a self-supervised manner, effectively mimicking the main principle of curriculum learning. Experiments on image classiﬁcation, image regression, text sequence regression, and event relation reasoning demonstrate the versatility and effectiveness of our method, particularly in the presence of diversiﬁed noise levels.","DOI":"10.1109/TMM.2023.3290477","language":"en","note":"arXiv:2208.09884 [cs]","number":"arXiv:2208.09884","publisher":"arXiv","source":"arXiv.org","title":"DiscrimLoss: A Universal Loss for Hard Samples and Incorrect Samples Discrimination","title-short":"DiscrimLoss","author":[{"family":"Wu","given":"Tingting"},{"family":"Ding","given":"Xiao"},{"family":"Zhang","given":"Hao"},{"family":"Gao","given":"Jinglong"},{"family":"Du","given":"Li"},{"family":"Qin","given":"Bing"},{"family":"Liu","given":"Ting"}],"accessed":{"date-parts":[["2024",5,29]]},"issued":{"date-parts":[["2022",8,21]]}}}],"schema":"https://github.com/citation-style-language/schema/raw/master/csl-citation.json"} </w:instrText>
      </w:r>
      <w:r w:rsidRPr="009B23FF">
        <w:fldChar w:fldCharType="separate"/>
      </w:r>
      <w:r w:rsidR="00773ED8" w:rsidRPr="00773ED8">
        <w:t>[34]</w:t>
      </w:r>
      <w:r w:rsidRPr="009B23FF">
        <w:fldChar w:fldCharType="end"/>
      </w:r>
      <w:r w:rsidRPr="009B23FF">
        <w:t>.</w:t>
      </w:r>
    </w:p>
    <w:p w14:paraId="4DBD22F0" w14:textId="03485555" w:rsidR="009B59FA" w:rsidRPr="009B23FF" w:rsidRDefault="009B59FA" w:rsidP="009B59FA">
      <w:pPr>
        <w:rPr>
          <w:rFonts w:asciiTheme="majorBidi" w:eastAsia="Cambria Math" w:hAnsiTheme="majorBidi" w:cstheme="majorBidi"/>
        </w:rPr>
      </w:pPr>
      <m:oMath>
        <m:r>
          <m:rPr>
            <m:sty m:val="p"/>
          </m:rPr>
          <w:rPr>
            <w:rFonts w:ascii="Cambria Math" w:eastAsia="Cambria Math" w:hAnsi="Cambria Math" w:cstheme="majorBidi"/>
          </w:rPr>
          <m:t>Precision=</m:t>
        </m:r>
        <m:f>
          <m:fPr>
            <m:ctrlPr>
              <w:rPr>
                <w:rFonts w:ascii="Cambria Math" w:eastAsia="Cambria Math" w:hAnsi="Cambria Math" w:cstheme="majorBidi"/>
              </w:rPr>
            </m:ctrlPr>
          </m:fPr>
          <m:num>
            <m:r>
              <m:rPr>
                <m:sty m:val="p"/>
              </m:rPr>
              <w:rPr>
                <w:rFonts w:ascii="Cambria Math" w:eastAsia="Cambria Math" w:hAnsi="Cambria Math" w:cstheme="majorBidi"/>
              </w:rPr>
              <m:t>TP</m:t>
            </m:r>
          </m:num>
          <m:den>
            <m:r>
              <m:rPr>
                <m:sty m:val="p"/>
              </m:rPr>
              <w:rPr>
                <w:rFonts w:ascii="Cambria Math" w:eastAsia="Cambria Math" w:hAnsi="Cambria Math" w:cstheme="majorBidi"/>
              </w:rPr>
              <m:t>TP+FP</m:t>
            </m:r>
          </m:den>
        </m:f>
        <m:r>
          <m:rPr>
            <m:sty m:val="p"/>
          </m:rPr>
          <w:rPr>
            <w:rFonts w:ascii="Cambria Math" w:eastAsia="Cambria Math" w:hAnsi="Cambria Math" w:cstheme="majorBidi"/>
          </w:rPr>
          <m:t xml:space="preserve"> ,</m:t>
        </m:r>
      </m:oMath>
      <w:r w:rsidRPr="009B23FF">
        <w:rPr>
          <w:rFonts w:asciiTheme="majorBidi" w:eastAsia="Cambria Math" w:hAnsiTheme="majorBidi" w:cstheme="majorBidi"/>
        </w:rPr>
        <w:t xml:space="preserve"> </w:t>
      </w:r>
      <w:r w:rsidRPr="009B23FF">
        <w:rPr>
          <w:rFonts w:asciiTheme="majorBidi" w:eastAsia="Cambria Math" w:hAnsiTheme="majorBidi" w:cstheme="majorBidi"/>
        </w:rPr>
        <w:tab/>
      </w:r>
      <w:r w:rsidRPr="009B23FF">
        <w:rPr>
          <w:rFonts w:asciiTheme="majorBidi" w:eastAsia="Cambria Math" w:hAnsiTheme="majorBidi" w:cstheme="majorBidi"/>
        </w:rPr>
        <w:tab/>
        <w:t>(</w:t>
      </w:r>
      <w:r w:rsidRPr="009B23FF">
        <w:rPr>
          <w:rFonts w:asciiTheme="majorBidi" w:eastAsia="Cambria Math" w:hAnsiTheme="majorBidi" w:cstheme="majorBidi"/>
        </w:rPr>
        <w:fldChar w:fldCharType="begin"/>
      </w:r>
      <w:r w:rsidRPr="009B23FF">
        <w:rPr>
          <w:rFonts w:asciiTheme="majorBidi" w:eastAsia="Cambria Math" w:hAnsiTheme="majorBidi" w:cstheme="majorBidi"/>
        </w:rPr>
        <w:instrText xml:space="preserve"> SEQ Équation \* ARABIC </w:instrText>
      </w:r>
      <w:r w:rsidRPr="009B23FF">
        <w:rPr>
          <w:rFonts w:asciiTheme="majorBidi" w:eastAsia="Cambria Math" w:hAnsiTheme="majorBidi" w:cstheme="majorBidi"/>
        </w:rPr>
        <w:fldChar w:fldCharType="separate"/>
      </w:r>
      <w:r w:rsidR="004F4191">
        <w:rPr>
          <w:rFonts w:asciiTheme="majorBidi" w:eastAsia="Cambria Math" w:hAnsiTheme="majorBidi" w:cstheme="majorBidi"/>
          <w:noProof/>
        </w:rPr>
        <w:t>2</w:t>
      </w:r>
      <w:r w:rsidRPr="009B23FF">
        <w:rPr>
          <w:rFonts w:asciiTheme="majorBidi" w:eastAsia="Cambria Math" w:hAnsiTheme="majorBidi" w:cstheme="majorBidi"/>
        </w:rPr>
        <w:fldChar w:fldCharType="end"/>
      </w:r>
      <w:r w:rsidRPr="009B23FF">
        <w:rPr>
          <w:rFonts w:asciiTheme="majorBidi" w:eastAsia="Cambria Math" w:hAnsiTheme="majorBidi" w:cstheme="majorBidi"/>
        </w:rPr>
        <w:t>)</w:t>
      </w:r>
    </w:p>
    <w:p w14:paraId="6BF23284" w14:textId="1106E3B6" w:rsidR="009B59FA" w:rsidRPr="009B23FF" w:rsidRDefault="009B59FA" w:rsidP="00773ED8">
      <w:pPr>
        <w:pStyle w:val="IText"/>
      </w:pPr>
      <w:r w:rsidRPr="009B23FF">
        <w:t>Recall (Sensitivity, True Positive Rate): Indicates the percentage of true positives that the model successfully detected by gauging the model's capacity to collect all pertinent cases</w:t>
      </w:r>
      <w:r w:rsidRPr="009B23FF">
        <w:fldChar w:fldCharType="begin"/>
      </w:r>
      <w:r w:rsidR="00773ED8">
        <w:instrText xml:space="preserve"> ADDIN ZOTERO_ITEM CSL_CITATION {"citationID":"qg23TvBD","properties":{"formattedCitation":"[34]","plainCitation":"[34]","noteIndex":0},"citationItems":[{"id":831,"uris":["http://zotero.org/users/local/bVAe6uyV/items/9NMAPAIH"],"itemData":{"id":831,"type":"article","abstract":"Given data with label noise (i.e., incorrect data), deep neural networks would gradually memorize the label noise and impair model performance. To relieve this issue, curriculum learning is proposed to improve model performance and generalization by ordering training samples in a meaningful (e.g., easy to hard) sequence. Previous work takes incorrect samples as generic hard ones without discriminating between hard samples (i.e., hard samples in correct data) and incorrect samples. Indeed, a model should learn from hard samples to promote generalization rather than overﬁt to incorrect ones. In this paper, we address this problem by appending a novel loss function DiscrimLoss, on top of the existing task loss. Its main effect is to automatically and stably estimate the importance of easy samples and difﬁcult samples (including hard and incorrect samples) at the early stages of training to improve the model performance. Then, during the following stages, DiscrimLoss is dedicated to discriminating between hard and incorrect samples to improve the model generalization. Such a training strategy can be formulated dynamically in a self-supervised manner, effectively mimicking the main principle of curriculum learning. Experiments on image classiﬁcation, image regression, text sequence regression, and event relation reasoning demonstrate the versatility and effectiveness of our method, particularly in the presence of diversiﬁed noise levels.","DOI":"10.1109/TMM.2023.3290477","language":"en","note":"arXiv:2208.09884 [cs]","number":"arXiv:2208.09884","publisher":"arXiv","source":"arXiv.org","title":"DiscrimLoss: A Universal Loss for Hard Samples and Incorrect Samples Discrimination","title-short":"DiscrimLoss","author":[{"family":"Wu","given":"Tingting"},{"family":"Ding","given":"Xiao"},{"family":"Zhang","given":"Hao"},{"family":"Gao","given":"Jinglong"},{"family":"Du","given":"Li"},{"family":"Qin","given":"Bing"},{"family":"Liu","given":"Ting"}],"accessed":{"date-parts":[["2024",5,29]]},"issued":{"date-parts":[["2022",8,21]]}}}],"schema":"https://github.com/citation-style-language/schema/raw/master/csl-citation.json"} </w:instrText>
      </w:r>
      <w:r w:rsidRPr="009B23FF">
        <w:fldChar w:fldCharType="separate"/>
      </w:r>
      <w:r w:rsidR="00773ED8" w:rsidRPr="00773ED8">
        <w:t>[34]</w:t>
      </w:r>
      <w:r w:rsidRPr="009B23FF">
        <w:fldChar w:fldCharType="end"/>
      </w:r>
      <w:r w:rsidRPr="009B23FF">
        <w:t>.</w:t>
      </w:r>
    </w:p>
    <w:p w14:paraId="4588F048" w14:textId="763DCD34" w:rsidR="009B59FA" w:rsidRPr="009B23FF" w:rsidRDefault="009B59FA" w:rsidP="009B59FA">
      <w:pPr>
        <w:rPr>
          <w:rFonts w:asciiTheme="majorBidi" w:eastAsia="Cambria Math" w:hAnsiTheme="majorBidi" w:cstheme="majorBidi"/>
        </w:rPr>
      </w:pPr>
      <m:oMath>
        <m:r>
          <m:rPr>
            <m:sty m:val="p"/>
          </m:rPr>
          <w:rPr>
            <w:rFonts w:ascii="Cambria Math" w:eastAsia="Cambria Math" w:hAnsi="Cambria Math" w:cstheme="majorBidi"/>
          </w:rPr>
          <m:t>Recall=</m:t>
        </m:r>
        <m:f>
          <m:fPr>
            <m:ctrlPr>
              <w:rPr>
                <w:rFonts w:ascii="Cambria Math" w:eastAsia="Cambria Math" w:hAnsi="Cambria Math" w:cstheme="majorBidi"/>
              </w:rPr>
            </m:ctrlPr>
          </m:fPr>
          <m:num>
            <m:r>
              <m:rPr>
                <m:sty m:val="p"/>
              </m:rPr>
              <w:rPr>
                <w:rFonts w:ascii="Cambria Math" w:eastAsia="Cambria Math" w:hAnsi="Cambria Math" w:cstheme="majorBidi"/>
              </w:rPr>
              <m:t>TP</m:t>
            </m:r>
          </m:num>
          <m:den>
            <m:r>
              <m:rPr>
                <m:sty m:val="p"/>
              </m:rPr>
              <w:rPr>
                <w:rFonts w:ascii="Cambria Math" w:eastAsia="Cambria Math" w:hAnsi="Cambria Math" w:cstheme="majorBidi"/>
              </w:rPr>
              <m:t>TP+FN</m:t>
            </m:r>
          </m:den>
        </m:f>
        <m:r>
          <m:rPr>
            <m:sty m:val="p"/>
          </m:rPr>
          <w:rPr>
            <w:rFonts w:ascii="Cambria Math" w:eastAsia="Cambria Math" w:hAnsi="Cambria Math" w:cstheme="majorBidi"/>
          </w:rPr>
          <m:t xml:space="preserve"> </m:t>
        </m:r>
      </m:oMath>
      <w:r w:rsidRPr="009B23FF">
        <w:rPr>
          <w:rFonts w:ascii="Symbol" w:eastAsia="Cambria Math" w:hAnsi="Symbol" w:cstheme="majorBidi"/>
        </w:rPr>
        <w:tab/>
      </w:r>
      <w:r w:rsidRPr="009B23FF">
        <w:rPr>
          <w:rFonts w:asciiTheme="majorBidi" w:eastAsia="Cambria Math" w:hAnsiTheme="majorBidi" w:cstheme="majorBidi"/>
        </w:rPr>
        <w:tab/>
      </w:r>
      <w:r w:rsidRPr="009B23FF">
        <w:rPr>
          <w:rFonts w:asciiTheme="majorBidi" w:eastAsia="Cambria Math" w:hAnsiTheme="majorBidi" w:cstheme="majorBidi"/>
        </w:rPr>
        <w:tab/>
      </w:r>
      <w:r w:rsidRPr="009B23FF">
        <w:rPr>
          <w:rFonts w:asciiTheme="majorBidi" w:eastAsia="Cambria Math" w:hAnsiTheme="majorBidi" w:cstheme="majorBidi"/>
        </w:rPr>
        <w:tab/>
      </w:r>
      <w:r w:rsidRPr="009B23FF">
        <w:rPr>
          <w:rFonts w:ascii="Symbol" w:eastAsia="Cambria Math" w:hAnsi="Symbol" w:cstheme="majorBidi"/>
        </w:rPr>
        <w:t>(</w:t>
      </w:r>
      <w:r w:rsidRPr="009B23FF">
        <w:rPr>
          <w:rFonts w:ascii="Symbol" w:eastAsia="Cambria Math" w:hAnsi="Symbol" w:cstheme="majorBidi"/>
        </w:rPr>
        <w:fldChar w:fldCharType="begin"/>
      </w:r>
      <w:r w:rsidRPr="009B23FF">
        <w:rPr>
          <w:rFonts w:ascii="Symbol" w:eastAsia="Cambria Math" w:hAnsi="Symbol" w:cstheme="majorBidi"/>
        </w:rPr>
        <w:instrText xml:space="preserve"> SEQ Équation \* ARABIC </w:instrText>
      </w:r>
      <w:r w:rsidRPr="009B23FF">
        <w:rPr>
          <w:rFonts w:ascii="Symbol" w:eastAsia="Cambria Math" w:hAnsi="Symbol" w:cstheme="majorBidi"/>
        </w:rPr>
        <w:fldChar w:fldCharType="separate"/>
      </w:r>
      <w:r w:rsidR="004F4191">
        <w:rPr>
          <w:rFonts w:ascii="Symbol" w:eastAsia="Cambria Math" w:hAnsi="Symbol" w:cstheme="majorBidi"/>
          <w:noProof/>
        </w:rPr>
        <w:t>3</w:t>
      </w:r>
      <w:r w:rsidRPr="009B23FF">
        <w:rPr>
          <w:rFonts w:ascii="Symbol" w:eastAsia="Cambria Math" w:hAnsi="Symbol" w:cstheme="majorBidi"/>
        </w:rPr>
        <w:fldChar w:fldCharType="end"/>
      </w:r>
      <w:r w:rsidRPr="009B23FF">
        <w:rPr>
          <w:rFonts w:ascii="Symbol" w:eastAsia="Cambria Math" w:hAnsi="Symbol" w:cstheme="majorBidi"/>
        </w:rPr>
        <w:t>)</w:t>
      </w:r>
    </w:p>
    <w:p w14:paraId="3176DD96" w14:textId="4F9E237B" w:rsidR="009B59FA" w:rsidRPr="009B23FF" w:rsidRDefault="009B59FA" w:rsidP="00773ED8">
      <w:pPr>
        <w:pStyle w:val="IText"/>
      </w:pPr>
      <w:r w:rsidRPr="009B23FF">
        <w:t>F1_Score: Provides a balanced metric between recall and accuracy by representing the harmonic mean of the two</w:t>
      </w:r>
      <w:r w:rsidRPr="009B23FF">
        <w:fldChar w:fldCharType="begin"/>
      </w:r>
      <w:r w:rsidR="00773ED8">
        <w:instrText xml:space="preserve"> ADDIN ZOTERO_ITEM CSL_CITATION {"citationID":"MxVLP0Um","properties":{"formattedCitation":"[33]","plainCitation":"[33]","noteIndex":0},"citationItems":[{"id":832,"uris":["http://zotero.org/users/local/bVAe6uyV/items/25LKJI2G"],"itemData":{"id":832,"type":"article-journal","abstract":"Commonly used evaluation measures including Recall, Precision, F-Factor and Rand Accuracy are biased and should not be used without clear understanding of the biases, and corresponding identification of chance or base case levels of the statistic. Using these measures a system that performs worse in the objective sense of Informedness, can appear to perform better under any of these commonly used measures. We discuss several concepts and measures that reflect the probability that prediction is informed versus chance. Informedness and introduce Markedness as a dual measure for the probability that prediction is marked versus chance. Finally we demonstrate elegant connections between the concepts of Informedness, Markedness, Correlation and Significance as well as their intuitive relationships with Recall and Precision, and outline the extension from the dichotomous case to the general multi-class case. .","DOI":"10.48550/arXiv.2010.16061","language":"en","page":"pp.37-63","source":"Zotero","title":"Evaluation: From Precision, Recall and F-Factor to ROC, Informedness, Markedness &amp; Correlation","author":[{"family":"Powers","given":"David"}],"issued":{"date-parts":[["2011"]]}}}],"schema":"https://github.com/citation-style-language/schema/raw/master/csl-citation.json"} </w:instrText>
      </w:r>
      <w:r w:rsidRPr="009B23FF">
        <w:fldChar w:fldCharType="separate"/>
      </w:r>
      <w:r w:rsidR="00773ED8" w:rsidRPr="00773ED8">
        <w:t>[33]</w:t>
      </w:r>
      <w:r w:rsidRPr="009B23FF">
        <w:fldChar w:fldCharType="end"/>
      </w:r>
      <w:r w:rsidRPr="009B23FF">
        <w:t>.</w:t>
      </w:r>
    </w:p>
    <w:p w14:paraId="381F9EC1" w14:textId="1BD65A5E" w:rsidR="009B59FA" w:rsidRPr="00C5017E" w:rsidRDefault="009B59FA" w:rsidP="009B59FA">
      <w:pPr>
        <w:keepNext/>
        <w:rPr>
          <w:rFonts w:ascii="Symbol" w:hAnsi="Symbol" w:cstheme="majorBidi"/>
        </w:rPr>
      </w:pPr>
      <m:oMath>
        <m:r>
          <m:rPr>
            <m:sty m:val="p"/>
          </m:rPr>
          <w:rPr>
            <w:rFonts w:ascii="Cambria Math" w:eastAsia="Cambria Math" w:hAnsi="Cambria Math" w:cstheme="majorBidi"/>
          </w:rPr>
          <m:t>F</m:t>
        </m:r>
        <m:sSub>
          <m:sSubPr>
            <m:ctrlPr>
              <w:rPr>
                <w:rFonts w:ascii="Cambria Math" w:eastAsia="Cambria Math" w:hAnsi="Cambria Math" w:cstheme="majorBidi"/>
              </w:rPr>
            </m:ctrlPr>
          </m:sSubPr>
          <m:e>
            <m:r>
              <m:rPr>
                <m:sty m:val="p"/>
              </m:rPr>
              <w:rPr>
                <w:rFonts w:ascii="Cambria Math" w:eastAsia="Cambria Math" w:hAnsi="Cambria Math" w:cstheme="majorBidi"/>
              </w:rPr>
              <m:t>1</m:t>
            </m:r>
          </m:e>
          <m:sub>
            <m:r>
              <m:rPr>
                <m:sty m:val="p"/>
              </m:rPr>
              <w:rPr>
                <w:rFonts w:ascii="Cambria Math" w:eastAsia="Cambria Math" w:hAnsi="Cambria Math" w:cstheme="majorBidi"/>
              </w:rPr>
              <m:t>Score</m:t>
            </m:r>
          </m:sub>
        </m:sSub>
        <m:r>
          <m:rPr>
            <m:sty m:val="p"/>
          </m:rPr>
          <w:rPr>
            <w:rFonts w:ascii="Cambria Math" w:eastAsia="Cambria Math" w:hAnsi="Cambria Math" w:cstheme="majorBidi"/>
          </w:rPr>
          <m:t>=</m:t>
        </m:r>
        <m:f>
          <m:fPr>
            <m:ctrlPr>
              <w:rPr>
                <w:rFonts w:ascii="Cambria Math" w:eastAsia="Cambria Math" w:hAnsi="Cambria Math" w:cstheme="majorBidi"/>
              </w:rPr>
            </m:ctrlPr>
          </m:fPr>
          <m:num>
            <m:r>
              <m:rPr>
                <m:sty m:val="p"/>
              </m:rPr>
              <w:rPr>
                <w:rFonts w:ascii="Cambria Math" w:eastAsia="Cambria Math" w:hAnsi="Cambria Math" w:cstheme="majorBidi"/>
              </w:rPr>
              <m:t xml:space="preserve"> </m:t>
            </m:r>
            <m:r>
              <m:rPr>
                <m:sty m:val="p"/>
              </m:rPr>
              <w:rPr>
                <w:rFonts w:ascii="Cambria Math" w:hAnsi="Cambria Math" w:cstheme="majorBidi"/>
              </w:rPr>
              <m:t>2⋅Precision⋅Recall</m:t>
            </m:r>
          </m:num>
          <m:den>
            <m:r>
              <m:rPr>
                <m:sty m:val="p"/>
              </m:rPr>
              <w:rPr>
                <w:rFonts w:ascii="Cambria Math" w:eastAsia="Cambria Math" w:hAnsi="Cambria Math" w:cstheme="majorBidi"/>
              </w:rPr>
              <m:t>Precision+Recall</m:t>
            </m:r>
          </m:den>
        </m:f>
        <m:r>
          <m:rPr>
            <m:sty m:val="p"/>
          </m:rPr>
          <w:rPr>
            <w:rFonts w:ascii="Cambria Math" w:eastAsia="Cambria Math" w:hAnsi="Cambria Math" w:cstheme="majorBidi"/>
          </w:rPr>
          <m:t xml:space="preserve"> </m:t>
        </m:r>
      </m:oMath>
      <w:r w:rsidRPr="00C5017E">
        <w:rPr>
          <w:rFonts w:ascii="Symbol" w:hAnsi="Symbol" w:cstheme="majorBidi"/>
        </w:rPr>
        <w:tab/>
      </w:r>
      <w:r w:rsidRPr="00C5017E">
        <w:rPr>
          <w:rFonts w:ascii="Symbol" w:hAnsi="Symbol" w:cstheme="majorBidi"/>
        </w:rPr>
        <w:tab/>
        <w:t>(</w:t>
      </w:r>
      <w:r w:rsidRPr="00C5017E">
        <w:rPr>
          <w:rFonts w:ascii="Symbol" w:hAnsi="Symbol" w:cstheme="majorBidi"/>
        </w:rPr>
        <w:fldChar w:fldCharType="begin"/>
      </w:r>
      <w:r w:rsidRPr="00C5017E">
        <w:rPr>
          <w:rFonts w:ascii="Symbol" w:hAnsi="Symbol" w:cstheme="majorBidi"/>
        </w:rPr>
        <w:instrText xml:space="preserve"> SEQ Équation \* ARABIC </w:instrText>
      </w:r>
      <w:r w:rsidRPr="00C5017E">
        <w:rPr>
          <w:rFonts w:ascii="Symbol" w:hAnsi="Symbol" w:cstheme="majorBidi"/>
        </w:rPr>
        <w:fldChar w:fldCharType="separate"/>
      </w:r>
      <w:r w:rsidR="004F4191" w:rsidRPr="00C5017E">
        <w:rPr>
          <w:rFonts w:ascii="Symbol" w:hAnsi="Symbol" w:cstheme="majorBidi"/>
          <w:noProof/>
        </w:rPr>
        <w:t>4</w:t>
      </w:r>
      <w:r w:rsidRPr="00C5017E">
        <w:rPr>
          <w:rFonts w:ascii="Symbol" w:hAnsi="Symbol" w:cstheme="majorBidi"/>
        </w:rPr>
        <w:fldChar w:fldCharType="end"/>
      </w:r>
      <w:r w:rsidRPr="00C5017E">
        <w:rPr>
          <w:rFonts w:ascii="Symbol" w:hAnsi="Symbol" w:cstheme="majorBidi"/>
        </w:rPr>
        <w:t>)</w:t>
      </w:r>
    </w:p>
    <w:p w14:paraId="301A3518" w14:textId="180B8124" w:rsidR="009B59FA" w:rsidRPr="009B23FF" w:rsidRDefault="009B59FA" w:rsidP="00773ED8">
      <w:pPr>
        <w:pStyle w:val="IText"/>
      </w:pPr>
      <w:r w:rsidRPr="009B23FF">
        <w:t xml:space="preserve">MCC evaluates binary model performance by considering true/false positives/negatives, offering a balanced assessment of classification accuracy </w:t>
      </w:r>
      <w:r w:rsidRPr="009B23FF">
        <w:fldChar w:fldCharType="begin"/>
      </w:r>
      <w:r w:rsidR="00773ED8">
        <w:instrText xml:space="preserve"> ADDIN ZOTERO_ITEM CSL_CITATION {"citationID":"GN05piqu","properties":{"formattedCitation":"[35]","plainCitation":"[35]","noteIndex":0},"citationItems":[{"id":833,"uris":["http://zotero.org/users/local/bVAe6uyV/items/3QMQTVLZ"],"itemData":{"id":833,"type":"article","abstract":"The multi-class prediction had gained popularity over recent years. Thus measuring ﬁt goodness becomes a cardinal question that researchers often have to deal with. Several metrics are commonly used for this task. However, when one has to decide about the right measurement, he must consider that diﬀerent use-cases impose diﬀerent constraints that govern this decision. A leading constraint at least in real world multi-class problems is imbalanced data: Multi categorical problems hardly provide symmetrical data. Hence, when we observe common KPIs (key performance indicators), e.g., Precision-Sensitivity or Accuracy, one can seldom interpret the obtained numbers into the model’s actual needs. We suggest generalizing Matthew’s correlation coeﬃcient into multi-dimensions. This generalization is based on a geometrical interpretation of the generalized confusion matrix.","DOI":"10.48550/arXiv.2208.05651","language":"en","note":"arXiv:2208.05651 [cs]","number":"arXiv:2208.05651","publisher":"arXiv","source":"arXiv.org","title":"Goodness of Fit Metrics for Multi-class Predictor","author":[{"family":"Itai","given":"Uri"},{"family":"Katz","given":"Natan"}],"accessed":{"date-parts":[["2024",5,29]]},"issued":{"date-parts":[["2022",8,11]]}}}],"schema":"https://github.com/citation-style-language/schema/raw/master/csl-citation.json"} </w:instrText>
      </w:r>
      <w:r w:rsidRPr="009B23FF">
        <w:fldChar w:fldCharType="separate"/>
      </w:r>
      <w:r w:rsidR="00773ED8" w:rsidRPr="00773ED8">
        <w:t>[35]</w:t>
      </w:r>
      <w:r w:rsidRPr="009B23FF">
        <w:fldChar w:fldCharType="end"/>
      </w:r>
      <w:r w:rsidRPr="009B23FF">
        <w:t>.</w:t>
      </w:r>
    </w:p>
    <w:p w14:paraId="7873B188" w14:textId="395B4560" w:rsidR="009B59FA" w:rsidRPr="009B23FF" w:rsidRDefault="009B59FA" w:rsidP="009B59FA">
      <w:pPr>
        <w:keepNext/>
        <w:rPr>
          <w:rFonts w:ascii="Symbol" w:eastAsia="Cambria Math" w:hAnsi="Symbol" w:cstheme="majorBidi"/>
        </w:rPr>
      </w:pPr>
      <m:oMath>
        <m:r>
          <m:rPr>
            <m:sty m:val="p"/>
          </m:rPr>
          <w:rPr>
            <w:rFonts w:ascii="Cambria Math" w:eastAsia="Cambria Math" w:hAnsi="Cambria Math" w:cstheme="majorBidi"/>
            <w:sz w:val="22"/>
            <w:szCs w:val="22"/>
          </w:rPr>
          <m:t>MCC=</m:t>
        </m:r>
        <m:f>
          <m:fPr>
            <m:ctrlPr>
              <w:rPr>
                <w:rFonts w:ascii="Cambria Math" w:eastAsia="Cambria Math" w:hAnsi="Cambria Math" w:cstheme="majorBidi"/>
                <w:sz w:val="22"/>
                <w:szCs w:val="22"/>
              </w:rPr>
            </m:ctrlPr>
          </m:fPr>
          <m:num>
            <m:r>
              <m:rPr>
                <m:sty m:val="p"/>
              </m:rPr>
              <w:rPr>
                <w:rFonts w:ascii="Cambria Math" w:eastAsia="Cambria Math" w:hAnsi="Cambria Math" w:cstheme="majorBidi"/>
                <w:sz w:val="22"/>
                <w:szCs w:val="22"/>
              </w:rPr>
              <m:t>TP×TN-FP×FN</m:t>
            </m:r>
          </m:num>
          <m:den>
            <m:rad>
              <m:radPr>
                <m:degHide m:val="1"/>
                <m:ctrlPr>
                  <w:rPr>
                    <w:rFonts w:ascii="Cambria Math" w:eastAsia="Cambria Math" w:hAnsi="Cambria Math" w:cstheme="majorBidi"/>
                    <w:sz w:val="22"/>
                    <w:szCs w:val="22"/>
                  </w:rPr>
                </m:ctrlPr>
              </m:radPr>
              <m:deg/>
              <m:e>
                <m:r>
                  <m:rPr>
                    <m:sty m:val="p"/>
                  </m:rPr>
                  <w:rPr>
                    <w:rFonts w:ascii="Cambria Math" w:eastAsia="Cambria Math" w:hAnsi="Cambria Math" w:cstheme="majorBidi"/>
                    <w:sz w:val="22"/>
                    <w:szCs w:val="22"/>
                  </w:rPr>
                  <m:t>(TP+FP)(TP+FN)(TN+FP)(TN+FN)</m:t>
                </m:r>
              </m:e>
            </m:rad>
          </m:den>
        </m:f>
        <m:r>
          <m:rPr>
            <m:sty m:val="p"/>
          </m:rPr>
          <w:rPr>
            <w:rFonts w:ascii="Cambria Math" w:eastAsia="Cambria Math" w:hAnsi="Cambria Math" w:cstheme="majorBidi"/>
            <w:sz w:val="22"/>
            <w:szCs w:val="22"/>
          </w:rPr>
          <m:t xml:space="preserve"> </m:t>
        </m:r>
      </m:oMath>
      <w:r w:rsidRPr="009B23FF">
        <w:rPr>
          <w:rFonts w:ascii="Symbol" w:eastAsia="Cambria Math" w:hAnsi="Symbol" w:cstheme="majorBidi"/>
          <w:sz w:val="18"/>
          <w:szCs w:val="18"/>
        </w:rPr>
        <w:tab/>
      </w:r>
      <w:r w:rsidRPr="009B23FF">
        <w:rPr>
          <w:rFonts w:ascii="Symbol" w:eastAsia="Cambria Math" w:hAnsi="Symbol" w:cstheme="majorBidi"/>
        </w:rPr>
        <w:t>(</w:t>
      </w:r>
      <w:r w:rsidRPr="009B23FF">
        <w:rPr>
          <w:rFonts w:ascii="Symbol" w:eastAsia="Cambria Math" w:hAnsi="Symbol" w:cstheme="majorBidi"/>
        </w:rPr>
        <w:fldChar w:fldCharType="begin"/>
      </w:r>
      <w:r w:rsidRPr="009B23FF">
        <w:rPr>
          <w:rFonts w:ascii="Symbol" w:eastAsia="Cambria Math" w:hAnsi="Symbol" w:cstheme="majorBidi"/>
        </w:rPr>
        <w:instrText xml:space="preserve"> SEQ Équation \* ARABIC </w:instrText>
      </w:r>
      <w:r w:rsidRPr="009B23FF">
        <w:rPr>
          <w:rFonts w:ascii="Symbol" w:eastAsia="Cambria Math" w:hAnsi="Symbol" w:cstheme="majorBidi"/>
        </w:rPr>
        <w:fldChar w:fldCharType="separate"/>
      </w:r>
      <w:r w:rsidR="004F4191">
        <w:rPr>
          <w:rFonts w:ascii="Symbol" w:eastAsia="Cambria Math" w:hAnsi="Symbol" w:cstheme="majorBidi"/>
          <w:noProof/>
        </w:rPr>
        <w:t>5</w:t>
      </w:r>
      <w:r w:rsidRPr="009B23FF">
        <w:rPr>
          <w:rFonts w:ascii="Symbol" w:eastAsia="Cambria Math" w:hAnsi="Symbol" w:cstheme="majorBidi"/>
        </w:rPr>
        <w:fldChar w:fldCharType="end"/>
      </w:r>
      <w:r w:rsidRPr="009B23FF">
        <w:rPr>
          <w:rFonts w:ascii="Symbol" w:eastAsia="Cambria Math" w:hAnsi="Symbol" w:cstheme="majorBidi"/>
        </w:rPr>
        <w:t>)</w:t>
      </w:r>
    </w:p>
    <w:p w14:paraId="096EAA1E" w14:textId="77777777" w:rsidR="009B59FA" w:rsidRPr="009B23FF" w:rsidRDefault="009B59FA" w:rsidP="00D43B52">
      <w:pPr>
        <w:pStyle w:val="ISectionTitle"/>
      </w:pPr>
      <w:r w:rsidRPr="009B23FF">
        <w:t>Results</w:t>
      </w:r>
    </w:p>
    <w:p w14:paraId="7580F02D" w14:textId="77777777" w:rsidR="009B59FA" w:rsidRPr="007306EC" w:rsidRDefault="009B59FA" w:rsidP="007306EC">
      <w:pPr>
        <w:pStyle w:val="ITextnoindent"/>
      </w:pPr>
      <w:r w:rsidRPr="009B23FF">
        <w:t>In</w:t>
      </w:r>
      <w:r w:rsidRPr="007306EC">
        <w:t xml:space="preserve"> this study, we analyze the results and findings derived from the two primary benchmark datasets previously mentioned. We assess the performance of the following machine learning algorithms: SVM, MLP, KNN, DT, and </w:t>
      </w:r>
      <w:proofErr w:type="spellStart"/>
      <w:r w:rsidRPr="007306EC">
        <w:t>XGBoost</w:t>
      </w:r>
      <w:proofErr w:type="spellEnd"/>
      <w:r w:rsidRPr="007306EC">
        <w:t>. Various performance metrics including precision, recall, accuracy, MCC, F1-measure, and training time are utilized in the research literature to gauge the effectiveness of these models.</w:t>
      </w:r>
    </w:p>
    <w:p w14:paraId="1543182F" w14:textId="77777777" w:rsidR="003E430B" w:rsidRPr="00F64F4F" w:rsidRDefault="003E430B" w:rsidP="00F64F4F">
      <w:pPr>
        <w:pStyle w:val="IText"/>
        <w:rPr>
          <w:rFonts w:eastAsia="SimSun"/>
        </w:rPr>
      </w:pPr>
      <w:r w:rsidRPr="00F64F4F">
        <w:rPr>
          <w:rFonts w:eastAsia="SimSun"/>
        </w:rPr>
        <w:t>To evaluate the performance of the proposed model, we use the following metrics:</w:t>
      </w:r>
    </w:p>
    <w:p w14:paraId="4A038C21" w14:textId="77777777" w:rsidR="003E430B" w:rsidRPr="00F64F4F" w:rsidRDefault="003E430B" w:rsidP="00F64F4F">
      <w:pPr>
        <w:pStyle w:val="IText"/>
        <w:rPr>
          <w:rFonts w:eastAsia="SimSun"/>
        </w:rPr>
      </w:pPr>
      <w:r w:rsidRPr="00F64F4F">
        <w:rPr>
          <w:rFonts w:eastAsia="SimSun"/>
        </w:rPr>
        <w:t xml:space="preserve">Accuracy (ACC): The proportion of true results (both true positives and true negatives) among the total number of </w:t>
      </w:r>
      <w:r w:rsidRPr="00F64F4F">
        <w:rPr>
          <w:rFonts w:eastAsia="SimSun"/>
        </w:rPr>
        <w:lastRenderedPageBreak/>
        <w:t>cases. Accuracy measures the overall correctness of the model's predictions.</w:t>
      </w:r>
    </w:p>
    <w:p w14:paraId="0523ABA7" w14:textId="77777777" w:rsidR="003E430B" w:rsidRPr="00F64F4F" w:rsidRDefault="003E430B" w:rsidP="00F64F4F">
      <w:pPr>
        <w:pStyle w:val="IText"/>
        <w:rPr>
          <w:rFonts w:eastAsia="SimSun"/>
        </w:rPr>
      </w:pPr>
      <w:r w:rsidRPr="00F64F4F">
        <w:rPr>
          <w:rFonts w:eastAsia="SimSun"/>
        </w:rPr>
        <w:t>Precision: The proportion of true positive predictions among all positive predictions made by the model, representing the model’s ability to avoid false positives.</w:t>
      </w:r>
    </w:p>
    <w:p w14:paraId="447CDB18" w14:textId="77777777" w:rsidR="003E430B" w:rsidRPr="00F64F4F" w:rsidRDefault="003E430B" w:rsidP="00F64F4F">
      <w:pPr>
        <w:pStyle w:val="IText"/>
        <w:rPr>
          <w:rFonts w:eastAsia="SimSun"/>
        </w:rPr>
      </w:pPr>
      <w:r w:rsidRPr="00F64F4F">
        <w:rPr>
          <w:rFonts w:eastAsia="SimSun"/>
        </w:rPr>
        <w:t>Recall (Sensitivity): The proportion of true positive cases that are correctly identified by the model, emphasizing the model's capacity to capture actual positive instances.</w:t>
      </w:r>
    </w:p>
    <w:p w14:paraId="04EDEEC1" w14:textId="77777777" w:rsidR="003E430B" w:rsidRPr="00F64F4F" w:rsidRDefault="003E430B" w:rsidP="00F64F4F">
      <w:pPr>
        <w:pStyle w:val="IText"/>
        <w:rPr>
          <w:rFonts w:eastAsia="SimSun"/>
        </w:rPr>
      </w:pPr>
      <w:r w:rsidRPr="00F64F4F">
        <w:rPr>
          <w:rFonts w:eastAsia="SimSun"/>
        </w:rPr>
        <w:t xml:space="preserve">F1-Score: The harmonic </w:t>
      </w:r>
      <w:proofErr w:type="gramStart"/>
      <w:r w:rsidRPr="00F64F4F">
        <w:rPr>
          <w:rFonts w:eastAsia="SimSun"/>
        </w:rPr>
        <w:t>mean</w:t>
      </w:r>
      <w:proofErr w:type="gramEnd"/>
      <w:r w:rsidRPr="00F64F4F">
        <w:rPr>
          <w:rFonts w:eastAsia="SimSun"/>
        </w:rPr>
        <w:t xml:space="preserve"> of precision and recall, providing a balanced metric when precision and recall are of equal importance.</w:t>
      </w:r>
    </w:p>
    <w:p w14:paraId="67672919" w14:textId="1FF02B27" w:rsidR="003E430B" w:rsidRPr="00F64F4F" w:rsidRDefault="003E430B" w:rsidP="00F64F4F">
      <w:pPr>
        <w:pStyle w:val="IText"/>
        <w:rPr>
          <w:rFonts w:eastAsia="SimSun"/>
        </w:rPr>
      </w:pPr>
      <w:r w:rsidRPr="00F64F4F">
        <w:rPr>
          <w:rFonts w:eastAsia="SimSun"/>
        </w:rPr>
        <w:t>Matthews Correlation Coefficient (MCC): A more comprehensive metric that takes into account true and false positives and negatives, providing a balanced measure even in cases of class imbalance.</w:t>
      </w:r>
    </w:p>
    <w:p w14:paraId="6E8ADFC9" w14:textId="77777777" w:rsidR="009B59FA" w:rsidRPr="009B23FF" w:rsidRDefault="009B59FA" w:rsidP="002C3C42">
      <w:pPr>
        <w:pStyle w:val="ISubSubSectionTitle"/>
      </w:pPr>
      <w:r w:rsidRPr="009B23FF">
        <w:t>Revisiting Results: Insights from the CIDDS Dataset</w:t>
      </w:r>
    </w:p>
    <w:p w14:paraId="60B82285" w14:textId="5BC62BD5" w:rsidR="009B59FA" w:rsidRPr="009B23FF" w:rsidRDefault="009B59FA" w:rsidP="007306EC">
      <w:pPr>
        <w:pStyle w:val="ITextnoindent"/>
      </w:pPr>
      <w:r w:rsidRPr="009B23FF">
        <w:t>The following table (</w:t>
      </w:r>
      <w:r w:rsidR="002D1996" w:rsidRPr="009B23FF">
        <w:t>3</w:t>
      </w:r>
      <w:r w:rsidRPr="009B23FF">
        <w:t>) presents the performance metrics of various machine learning algorithms on the CIDDS dataset. Metrics include accuracy (ACC%), precision, F1-score, recall,</w:t>
      </w:r>
      <w:r w:rsidR="00F64F4F">
        <w:t xml:space="preserve"> </w:t>
      </w:r>
      <w:proofErr w:type="gramStart"/>
      <w:r w:rsidRPr="009B23FF">
        <w:t>Matthews</w:t>
      </w:r>
      <w:proofErr w:type="gramEnd"/>
      <w:r w:rsidR="00F64F4F">
        <w:t xml:space="preserve"> </w:t>
      </w:r>
      <w:r w:rsidRPr="009B23FF">
        <w:t xml:space="preserve">correlation coefficient (MCC), and training time in seconds. SVM achieves an accuracy of 93.77%, followed by K-NN with 96.66%, MLP with 99.26%, and DT with 98.00%. Precision, recall, and F1-score indicate high model performance across all algorithms, with values close to 1. </w:t>
      </w:r>
      <w:proofErr w:type="gramStart"/>
      <w:r w:rsidRPr="009B23FF">
        <w:t>Matthews</w:t>
      </w:r>
      <w:proofErr w:type="gramEnd"/>
      <w:r w:rsidRPr="009B23FF">
        <w:t xml:space="preserve"> correlation coefficient values range from 0.9122 to 0.9931, suggesting strong correlations between predicted and actual values. Training time varies among the algorithms, with MLP being the fastest at 10.23 seconds.</w:t>
      </w:r>
    </w:p>
    <w:p w14:paraId="3E17439E" w14:textId="158BBC6A" w:rsidR="00812D68" w:rsidRPr="009B23FF" w:rsidRDefault="009B59FA" w:rsidP="00C17EFC">
      <w:pPr>
        <w:pStyle w:val="IText"/>
      </w:pPr>
      <w:r w:rsidRPr="009B23FF">
        <w:t xml:space="preserve">The Fig.  3 is a graphical metrics representation on the CIDDS dataset showcases the performance of machine learning algorithms. Accuracy varies from 93.77% for SVM to 99.26% for MLP, with MLP leading in precision at 98.74%. F1-score demonstrates consistent high performance, particularly with MLP achieving 98.80%. Recall rates are generally high, ranging from 93.1% for SVM to 98.86% for MLP. </w:t>
      </w:r>
      <w:proofErr w:type="gramStart"/>
      <w:r w:rsidRPr="009B23FF">
        <w:t>Matthews</w:t>
      </w:r>
      <w:proofErr w:type="gramEnd"/>
      <w:r w:rsidRPr="009B23FF">
        <w:t xml:space="preserve"> correlation coefficient (MCC) values, ranging from 91.22% to 99.31%, indicate strong correlations between predicted and actual values.</w:t>
      </w:r>
    </w:p>
    <w:p w14:paraId="1082EC19" w14:textId="56804E54" w:rsidR="00745235" w:rsidRPr="009B23FF" w:rsidRDefault="00745235" w:rsidP="008F0707">
      <w:pPr>
        <w:pStyle w:val="ITableCaption"/>
      </w:pPr>
      <w:r w:rsidRPr="009B23FF">
        <w:t xml:space="preserve">Tableau </w:t>
      </w:r>
      <w:r w:rsidRPr="009B23FF">
        <w:fldChar w:fldCharType="begin"/>
      </w:r>
      <w:r w:rsidRPr="009B23FF">
        <w:instrText xml:space="preserve"> SEQ Tableau \* ARABIC </w:instrText>
      </w:r>
      <w:r w:rsidRPr="009B23FF">
        <w:fldChar w:fldCharType="separate"/>
      </w:r>
      <w:r w:rsidR="004F4191">
        <w:rPr>
          <w:noProof/>
        </w:rPr>
        <w:t>3</w:t>
      </w:r>
      <w:r w:rsidRPr="009B23FF">
        <w:fldChar w:fldCharType="end"/>
      </w:r>
      <w:r w:rsidRPr="009B23FF">
        <w:t>: Performance Metrics of Machine Learning Algorithms on CIDDS dataset</w:t>
      </w:r>
    </w:p>
    <w:tbl>
      <w:tblPr>
        <w:tblW w:w="5019" w:type="dxa"/>
        <w:tblLayout w:type="fixed"/>
        <w:tblCellMar>
          <w:left w:w="70" w:type="dxa"/>
          <w:right w:w="70" w:type="dxa"/>
        </w:tblCellMar>
        <w:tblLook w:val="04A0" w:firstRow="1" w:lastRow="0" w:firstColumn="1" w:lastColumn="0" w:noHBand="0" w:noVBand="1"/>
      </w:tblPr>
      <w:tblGrid>
        <w:gridCol w:w="850"/>
        <w:gridCol w:w="624"/>
        <w:gridCol w:w="794"/>
        <w:gridCol w:w="680"/>
        <w:gridCol w:w="653"/>
        <w:gridCol w:w="624"/>
        <w:gridCol w:w="794"/>
      </w:tblGrid>
      <w:tr w:rsidR="009B59FA" w:rsidRPr="006E76C8" w14:paraId="40834AFA" w14:textId="77777777" w:rsidTr="00DF6711">
        <w:trPr>
          <w:trHeight w:val="397"/>
        </w:trPr>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DCDBEA" w14:textId="77777777" w:rsidR="009B59FA" w:rsidRPr="008F0707" w:rsidRDefault="009B59FA" w:rsidP="00EF6AD5">
            <w:pPr>
              <w:pStyle w:val="TableHeadBold"/>
              <w:rPr>
                <w:sz w:val="16"/>
                <w:szCs w:val="18"/>
              </w:rPr>
            </w:pPr>
            <w:r w:rsidRPr="008F0707">
              <w:rPr>
                <w:sz w:val="16"/>
                <w:szCs w:val="18"/>
              </w:rPr>
              <w:t>ML algorithm</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04ED62C6" w14:textId="77777777" w:rsidR="009B59FA" w:rsidRPr="006E76C8" w:rsidRDefault="009B59FA" w:rsidP="00EF6AD5">
            <w:pPr>
              <w:pStyle w:val="TableHeadBold"/>
              <w:rPr>
                <w:sz w:val="16"/>
                <w:szCs w:val="18"/>
              </w:rPr>
            </w:pPr>
            <w:r w:rsidRPr="006E76C8">
              <w:rPr>
                <w:sz w:val="16"/>
                <w:szCs w:val="18"/>
              </w:rPr>
              <w:t>ACC%</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21F2F357" w14:textId="77777777" w:rsidR="009B59FA" w:rsidRPr="006E76C8" w:rsidRDefault="009B59FA" w:rsidP="00EF6AD5">
            <w:pPr>
              <w:pStyle w:val="TableHeadBold"/>
              <w:rPr>
                <w:sz w:val="16"/>
                <w:szCs w:val="18"/>
              </w:rPr>
            </w:pPr>
            <w:r w:rsidRPr="006E76C8">
              <w:rPr>
                <w:sz w:val="16"/>
                <w:szCs w:val="18"/>
              </w:rPr>
              <w:t>Precision%</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006E06EF" w14:textId="77777777" w:rsidR="009B59FA" w:rsidRPr="006E76C8" w:rsidRDefault="009B59FA" w:rsidP="00EF6AD5">
            <w:pPr>
              <w:pStyle w:val="TableHeadBold"/>
              <w:rPr>
                <w:sz w:val="16"/>
                <w:szCs w:val="18"/>
              </w:rPr>
            </w:pPr>
            <w:r w:rsidRPr="006E76C8">
              <w:rPr>
                <w:sz w:val="16"/>
                <w:szCs w:val="18"/>
              </w:rPr>
              <w:t>F1-score%</w:t>
            </w:r>
          </w:p>
        </w:tc>
        <w:tc>
          <w:tcPr>
            <w:tcW w:w="653" w:type="dxa"/>
            <w:tcBorders>
              <w:top w:val="single" w:sz="8" w:space="0" w:color="auto"/>
              <w:left w:val="nil"/>
              <w:bottom w:val="single" w:sz="8" w:space="0" w:color="auto"/>
              <w:right w:val="single" w:sz="8" w:space="0" w:color="auto"/>
            </w:tcBorders>
            <w:shd w:val="clear" w:color="auto" w:fill="auto"/>
            <w:vAlign w:val="center"/>
            <w:hideMark/>
          </w:tcPr>
          <w:p w14:paraId="180CA664" w14:textId="77777777" w:rsidR="009B59FA" w:rsidRPr="006E76C8" w:rsidRDefault="009B59FA" w:rsidP="00EF6AD5">
            <w:pPr>
              <w:pStyle w:val="TableHeadBold"/>
              <w:rPr>
                <w:sz w:val="16"/>
                <w:szCs w:val="18"/>
              </w:rPr>
            </w:pPr>
            <w:r w:rsidRPr="006E76C8">
              <w:rPr>
                <w:sz w:val="16"/>
                <w:szCs w:val="18"/>
              </w:rPr>
              <w:t>Recall%</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3857FA36" w14:textId="77777777" w:rsidR="009B59FA" w:rsidRPr="006E76C8" w:rsidRDefault="009B59FA" w:rsidP="00EF6AD5">
            <w:pPr>
              <w:pStyle w:val="TableHeadBold"/>
              <w:rPr>
                <w:sz w:val="16"/>
                <w:szCs w:val="18"/>
              </w:rPr>
            </w:pPr>
            <w:r w:rsidRPr="006E76C8">
              <w:rPr>
                <w:sz w:val="16"/>
                <w:szCs w:val="18"/>
              </w:rPr>
              <w:t>MCC %</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2226AB38" w14:textId="77777777" w:rsidR="009B59FA" w:rsidRPr="006E76C8" w:rsidRDefault="009B59FA" w:rsidP="00EF6AD5">
            <w:pPr>
              <w:pStyle w:val="TableHeadBold"/>
              <w:rPr>
                <w:sz w:val="16"/>
                <w:szCs w:val="18"/>
              </w:rPr>
            </w:pPr>
            <w:bookmarkStart w:id="1" w:name="RANGE!G2"/>
            <w:r w:rsidRPr="006E76C8">
              <w:rPr>
                <w:sz w:val="16"/>
                <w:szCs w:val="18"/>
              </w:rPr>
              <w:t>Training Time (s)</w:t>
            </w:r>
            <w:bookmarkEnd w:id="1"/>
          </w:p>
        </w:tc>
      </w:tr>
      <w:tr w:rsidR="009B59FA" w:rsidRPr="009B23FF" w14:paraId="4F2A224C" w14:textId="77777777" w:rsidTr="00DF6711">
        <w:trPr>
          <w:trHeight w:val="227"/>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7E0252D" w14:textId="77777777" w:rsidR="009B59FA" w:rsidRPr="008F0707" w:rsidRDefault="009B59FA" w:rsidP="00397789">
            <w:pPr>
              <w:keepNext/>
              <w:keepLines/>
              <w:ind w:firstLine="0"/>
              <w:rPr>
                <w:rFonts w:asciiTheme="majorBidi" w:hAnsiTheme="majorBidi" w:cstheme="majorBidi"/>
                <w:b/>
                <w:bCs/>
                <w:sz w:val="18"/>
                <w:szCs w:val="18"/>
                <w:lang w:eastAsia="fr-FR"/>
              </w:rPr>
            </w:pPr>
            <w:r w:rsidRPr="008F0707">
              <w:rPr>
                <w:rFonts w:asciiTheme="majorBidi" w:hAnsiTheme="majorBidi" w:cstheme="majorBidi"/>
                <w:b/>
                <w:bCs/>
                <w:sz w:val="18"/>
                <w:szCs w:val="18"/>
                <w:lang w:eastAsia="fr-FR"/>
              </w:rPr>
              <w:t>SVM</w:t>
            </w:r>
          </w:p>
        </w:tc>
        <w:tc>
          <w:tcPr>
            <w:tcW w:w="624" w:type="dxa"/>
            <w:tcBorders>
              <w:top w:val="nil"/>
              <w:left w:val="nil"/>
              <w:bottom w:val="single" w:sz="8" w:space="0" w:color="auto"/>
              <w:right w:val="single" w:sz="8" w:space="0" w:color="auto"/>
            </w:tcBorders>
            <w:shd w:val="clear" w:color="auto" w:fill="auto"/>
            <w:noWrap/>
            <w:vAlign w:val="center"/>
            <w:hideMark/>
          </w:tcPr>
          <w:p w14:paraId="3CFEE658" w14:textId="77777777" w:rsidR="009B59FA" w:rsidRPr="009B23FF" w:rsidRDefault="009B59FA" w:rsidP="007E0DF0">
            <w:pPr>
              <w:keepNext/>
              <w:keepLines/>
              <w:ind w:left="-83" w:hanging="78"/>
              <w:rPr>
                <w:rFonts w:asciiTheme="majorBidi" w:hAnsiTheme="majorBidi" w:cstheme="majorBidi"/>
                <w:sz w:val="18"/>
                <w:szCs w:val="18"/>
                <w:lang w:eastAsia="fr-FR"/>
              </w:rPr>
            </w:pPr>
            <w:r w:rsidRPr="009B23FF">
              <w:rPr>
                <w:rFonts w:asciiTheme="majorBidi" w:hAnsiTheme="majorBidi" w:cstheme="majorBidi"/>
                <w:sz w:val="18"/>
                <w:szCs w:val="18"/>
                <w:lang w:eastAsia="fr-FR"/>
              </w:rPr>
              <w:t>0,9377</w:t>
            </w:r>
          </w:p>
        </w:tc>
        <w:tc>
          <w:tcPr>
            <w:tcW w:w="794" w:type="dxa"/>
            <w:tcBorders>
              <w:top w:val="nil"/>
              <w:left w:val="nil"/>
              <w:bottom w:val="single" w:sz="8" w:space="0" w:color="auto"/>
              <w:right w:val="single" w:sz="8" w:space="0" w:color="auto"/>
            </w:tcBorders>
            <w:shd w:val="clear" w:color="auto" w:fill="auto"/>
            <w:noWrap/>
            <w:vAlign w:val="center"/>
            <w:hideMark/>
          </w:tcPr>
          <w:p w14:paraId="19D7A440" w14:textId="77777777" w:rsidR="009B59FA" w:rsidRPr="009B23FF" w:rsidRDefault="009B59FA" w:rsidP="007E0DF0">
            <w:pPr>
              <w:keepNext/>
              <w:keepLines/>
              <w:ind w:left="-83" w:firstLine="1"/>
              <w:rPr>
                <w:rFonts w:asciiTheme="majorBidi" w:hAnsiTheme="majorBidi" w:cstheme="majorBidi"/>
                <w:sz w:val="18"/>
                <w:szCs w:val="18"/>
                <w:lang w:eastAsia="fr-FR"/>
              </w:rPr>
            </w:pPr>
            <w:r w:rsidRPr="009B23FF">
              <w:rPr>
                <w:rFonts w:asciiTheme="majorBidi" w:hAnsiTheme="majorBidi" w:cstheme="majorBidi"/>
                <w:sz w:val="18"/>
                <w:szCs w:val="18"/>
                <w:lang w:eastAsia="fr-FR"/>
              </w:rPr>
              <w:t>0,901</w:t>
            </w:r>
          </w:p>
        </w:tc>
        <w:tc>
          <w:tcPr>
            <w:tcW w:w="680" w:type="dxa"/>
            <w:tcBorders>
              <w:top w:val="nil"/>
              <w:left w:val="nil"/>
              <w:bottom w:val="single" w:sz="8" w:space="0" w:color="auto"/>
              <w:right w:val="single" w:sz="8" w:space="0" w:color="auto"/>
            </w:tcBorders>
            <w:shd w:val="clear" w:color="auto" w:fill="auto"/>
            <w:noWrap/>
            <w:vAlign w:val="center"/>
            <w:hideMark/>
          </w:tcPr>
          <w:p w14:paraId="00C4DC68"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0,941</w:t>
            </w:r>
          </w:p>
        </w:tc>
        <w:tc>
          <w:tcPr>
            <w:tcW w:w="653" w:type="dxa"/>
            <w:tcBorders>
              <w:top w:val="nil"/>
              <w:left w:val="nil"/>
              <w:bottom w:val="single" w:sz="8" w:space="0" w:color="auto"/>
              <w:right w:val="single" w:sz="8" w:space="0" w:color="auto"/>
            </w:tcBorders>
            <w:shd w:val="clear" w:color="auto" w:fill="auto"/>
            <w:noWrap/>
            <w:vAlign w:val="center"/>
            <w:hideMark/>
          </w:tcPr>
          <w:p w14:paraId="1B483B41"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0,931</w:t>
            </w:r>
          </w:p>
        </w:tc>
        <w:tc>
          <w:tcPr>
            <w:tcW w:w="624" w:type="dxa"/>
            <w:tcBorders>
              <w:top w:val="nil"/>
              <w:left w:val="nil"/>
              <w:bottom w:val="single" w:sz="8" w:space="0" w:color="auto"/>
              <w:right w:val="single" w:sz="8" w:space="0" w:color="auto"/>
            </w:tcBorders>
            <w:shd w:val="clear" w:color="auto" w:fill="auto"/>
            <w:vAlign w:val="center"/>
            <w:hideMark/>
          </w:tcPr>
          <w:p w14:paraId="3D15EC4E"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0,9622</w:t>
            </w:r>
          </w:p>
        </w:tc>
        <w:tc>
          <w:tcPr>
            <w:tcW w:w="794" w:type="dxa"/>
            <w:tcBorders>
              <w:top w:val="nil"/>
              <w:left w:val="nil"/>
              <w:bottom w:val="single" w:sz="8" w:space="0" w:color="auto"/>
              <w:right w:val="single" w:sz="8" w:space="0" w:color="auto"/>
            </w:tcBorders>
            <w:shd w:val="clear" w:color="auto" w:fill="auto"/>
            <w:vAlign w:val="center"/>
            <w:hideMark/>
          </w:tcPr>
          <w:p w14:paraId="0D173A74"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75,94</w:t>
            </w:r>
          </w:p>
        </w:tc>
      </w:tr>
      <w:tr w:rsidR="009B59FA" w:rsidRPr="009B23FF" w14:paraId="5D6BAD09" w14:textId="77777777" w:rsidTr="00DF6711">
        <w:trPr>
          <w:trHeight w:val="227"/>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E729341" w14:textId="77777777" w:rsidR="009B59FA" w:rsidRPr="008F0707" w:rsidRDefault="009B59FA" w:rsidP="00397789">
            <w:pPr>
              <w:keepNext/>
              <w:keepLines/>
              <w:ind w:firstLine="0"/>
              <w:rPr>
                <w:rFonts w:asciiTheme="majorBidi" w:hAnsiTheme="majorBidi" w:cstheme="majorBidi"/>
                <w:b/>
                <w:bCs/>
                <w:sz w:val="18"/>
                <w:szCs w:val="18"/>
                <w:lang w:eastAsia="fr-FR"/>
              </w:rPr>
            </w:pPr>
            <w:r w:rsidRPr="008F0707">
              <w:rPr>
                <w:rFonts w:asciiTheme="majorBidi" w:hAnsiTheme="majorBidi" w:cstheme="majorBidi"/>
                <w:b/>
                <w:bCs/>
                <w:sz w:val="18"/>
                <w:szCs w:val="18"/>
                <w:lang w:eastAsia="fr-FR"/>
              </w:rPr>
              <w:t>K-NN</w:t>
            </w:r>
          </w:p>
        </w:tc>
        <w:tc>
          <w:tcPr>
            <w:tcW w:w="624" w:type="dxa"/>
            <w:tcBorders>
              <w:top w:val="nil"/>
              <w:left w:val="nil"/>
              <w:bottom w:val="single" w:sz="8" w:space="0" w:color="auto"/>
              <w:right w:val="single" w:sz="8" w:space="0" w:color="auto"/>
            </w:tcBorders>
            <w:shd w:val="clear" w:color="auto" w:fill="auto"/>
            <w:noWrap/>
            <w:vAlign w:val="center"/>
            <w:hideMark/>
          </w:tcPr>
          <w:p w14:paraId="2C87EFB1" w14:textId="77777777" w:rsidR="009B59FA" w:rsidRPr="009B23FF" w:rsidRDefault="009B59FA" w:rsidP="007E0DF0">
            <w:pPr>
              <w:keepNext/>
              <w:keepLines/>
              <w:ind w:left="-83" w:hanging="78"/>
              <w:rPr>
                <w:rFonts w:asciiTheme="majorBidi" w:hAnsiTheme="majorBidi" w:cstheme="majorBidi"/>
                <w:sz w:val="18"/>
                <w:szCs w:val="18"/>
                <w:lang w:eastAsia="fr-FR"/>
              </w:rPr>
            </w:pPr>
            <w:r w:rsidRPr="009B23FF">
              <w:rPr>
                <w:rFonts w:asciiTheme="majorBidi" w:hAnsiTheme="majorBidi" w:cstheme="majorBidi"/>
                <w:sz w:val="18"/>
                <w:szCs w:val="18"/>
                <w:lang w:eastAsia="fr-FR"/>
              </w:rPr>
              <w:t>0,9666</w:t>
            </w:r>
          </w:p>
        </w:tc>
        <w:tc>
          <w:tcPr>
            <w:tcW w:w="794" w:type="dxa"/>
            <w:tcBorders>
              <w:top w:val="nil"/>
              <w:left w:val="nil"/>
              <w:bottom w:val="single" w:sz="8" w:space="0" w:color="auto"/>
              <w:right w:val="single" w:sz="8" w:space="0" w:color="auto"/>
            </w:tcBorders>
            <w:shd w:val="clear" w:color="auto" w:fill="auto"/>
            <w:noWrap/>
            <w:vAlign w:val="center"/>
            <w:hideMark/>
          </w:tcPr>
          <w:p w14:paraId="76033349" w14:textId="77777777" w:rsidR="009B59FA" w:rsidRPr="009B23FF" w:rsidRDefault="009B59FA" w:rsidP="007E0DF0">
            <w:pPr>
              <w:keepNext/>
              <w:keepLines/>
              <w:ind w:left="-83" w:firstLine="1"/>
              <w:rPr>
                <w:rFonts w:asciiTheme="majorBidi" w:hAnsiTheme="majorBidi" w:cstheme="majorBidi"/>
                <w:sz w:val="18"/>
                <w:szCs w:val="18"/>
                <w:lang w:eastAsia="fr-FR"/>
              </w:rPr>
            </w:pPr>
            <w:r w:rsidRPr="009B23FF">
              <w:rPr>
                <w:rFonts w:asciiTheme="majorBidi" w:hAnsiTheme="majorBidi" w:cstheme="majorBidi"/>
                <w:sz w:val="18"/>
                <w:szCs w:val="18"/>
                <w:lang w:eastAsia="fr-FR"/>
              </w:rPr>
              <w:t>0,9263</w:t>
            </w:r>
          </w:p>
        </w:tc>
        <w:tc>
          <w:tcPr>
            <w:tcW w:w="680" w:type="dxa"/>
            <w:tcBorders>
              <w:top w:val="nil"/>
              <w:left w:val="nil"/>
              <w:bottom w:val="single" w:sz="8" w:space="0" w:color="auto"/>
              <w:right w:val="single" w:sz="8" w:space="0" w:color="auto"/>
            </w:tcBorders>
            <w:shd w:val="clear" w:color="auto" w:fill="auto"/>
            <w:noWrap/>
            <w:vAlign w:val="center"/>
            <w:hideMark/>
          </w:tcPr>
          <w:p w14:paraId="73D37D7D"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0,9342</w:t>
            </w:r>
          </w:p>
        </w:tc>
        <w:tc>
          <w:tcPr>
            <w:tcW w:w="653" w:type="dxa"/>
            <w:tcBorders>
              <w:top w:val="nil"/>
              <w:left w:val="nil"/>
              <w:bottom w:val="single" w:sz="8" w:space="0" w:color="auto"/>
              <w:right w:val="single" w:sz="8" w:space="0" w:color="auto"/>
            </w:tcBorders>
            <w:shd w:val="clear" w:color="auto" w:fill="auto"/>
            <w:noWrap/>
            <w:vAlign w:val="center"/>
            <w:hideMark/>
          </w:tcPr>
          <w:p w14:paraId="13821BEC"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0,943</w:t>
            </w:r>
          </w:p>
        </w:tc>
        <w:tc>
          <w:tcPr>
            <w:tcW w:w="624" w:type="dxa"/>
            <w:tcBorders>
              <w:top w:val="nil"/>
              <w:left w:val="nil"/>
              <w:bottom w:val="single" w:sz="8" w:space="0" w:color="auto"/>
              <w:right w:val="single" w:sz="8" w:space="0" w:color="auto"/>
            </w:tcBorders>
            <w:shd w:val="clear" w:color="auto" w:fill="auto"/>
            <w:vAlign w:val="center"/>
            <w:hideMark/>
          </w:tcPr>
          <w:p w14:paraId="0175FBCA"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0,9626</w:t>
            </w:r>
          </w:p>
        </w:tc>
        <w:tc>
          <w:tcPr>
            <w:tcW w:w="794" w:type="dxa"/>
            <w:tcBorders>
              <w:top w:val="nil"/>
              <w:left w:val="nil"/>
              <w:bottom w:val="single" w:sz="8" w:space="0" w:color="auto"/>
              <w:right w:val="single" w:sz="8" w:space="0" w:color="auto"/>
            </w:tcBorders>
            <w:shd w:val="clear" w:color="auto" w:fill="auto"/>
            <w:vAlign w:val="center"/>
            <w:hideMark/>
          </w:tcPr>
          <w:p w14:paraId="264919B3" w14:textId="77777777" w:rsidR="009B59FA" w:rsidRPr="009B23FF" w:rsidRDefault="009B59FA" w:rsidP="007E0DF0">
            <w:pPr>
              <w:keepNext/>
              <w:keepLines/>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12,56</w:t>
            </w:r>
          </w:p>
        </w:tc>
      </w:tr>
      <w:tr w:rsidR="009B59FA" w:rsidRPr="009B23FF" w14:paraId="78AC1C3B" w14:textId="77777777" w:rsidTr="00DF6711">
        <w:trPr>
          <w:trHeight w:val="227"/>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6DA22C7" w14:textId="77777777" w:rsidR="009B59FA" w:rsidRPr="008F0707" w:rsidRDefault="009B59FA" w:rsidP="00397789">
            <w:pPr>
              <w:ind w:firstLine="0"/>
              <w:rPr>
                <w:rFonts w:asciiTheme="majorBidi" w:hAnsiTheme="majorBidi" w:cstheme="majorBidi"/>
                <w:b/>
                <w:bCs/>
                <w:sz w:val="18"/>
                <w:szCs w:val="18"/>
                <w:lang w:eastAsia="fr-FR"/>
              </w:rPr>
            </w:pPr>
            <w:r w:rsidRPr="008F0707">
              <w:rPr>
                <w:rFonts w:asciiTheme="majorBidi" w:hAnsiTheme="majorBidi" w:cstheme="majorBidi"/>
                <w:b/>
                <w:bCs/>
                <w:sz w:val="18"/>
                <w:szCs w:val="18"/>
                <w:lang w:eastAsia="fr-FR"/>
              </w:rPr>
              <w:t>DT</w:t>
            </w:r>
          </w:p>
        </w:tc>
        <w:tc>
          <w:tcPr>
            <w:tcW w:w="624" w:type="dxa"/>
            <w:tcBorders>
              <w:top w:val="nil"/>
              <w:left w:val="nil"/>
              <w:bottom w:val="single" w:sz="8" w:space="0" w:color="auto"/>
              <w:right w:val="single" w:sz="8" w:space="0" w:color="auto"/>
            </w:tcBorders>
            <w:shd w:val="clear" w:color="auto" w:fill="auto"/>
            <w:noWrap/>
            <w:vAlign w:val="center"/>
            <w:hideMark/>
          </w:tcPr>
          <w:p w14:paraId="7974E8AF" w14:textId="77777777" w:rsidR="009B59FA" w:rsidRPr="009B23FF" w:rsidRDefault="009B59FA" w:rsidP="007E0DF0">
            <w:pPr>
              <w:ind w:left="-83" w:hanging="78"/>
              <w:rPr>
                <w:rFonts w:asciiTheme="majorBidi" w:hAnsiTheme="majorBidi" w:cstheme="majorBidi"/>
                <w:sz w:val="18"/>
                <w:szCs w:val="18"/>
                <w:lang w:eastAsia="fr-FR"/>
              </w:rPr>
            </w:pPr>
            <w:r w:rsidRPr="009B23FF">
              <w:rPr>
                <w:rFonts w:asciiTheme="majorBidi" w:hAnsiTheme="majorBidi" w:cstheme="majorBidi"/>
                <w:sz w:val="18"/>
                <w:szCs w:val="18"/>
                <w:lang w:eastAsia="fr-FR"/>
              </w:rPr>
              <w:t>0,98</w:t>
            </w:r>
          </w:p>
        </w:tc>
        <w:tc>
          <w:tcPr>
            <w:tcW w:w="794" w:type="dxa"/>
            <w:tcBorders>
              <w:top w:val="nil"/>
              <w:left w:val="nil"/>
              <w:bottom w:val="single" w:sz="8" w:space="0" w:color="auto"/>
              <w:right w:val="single" w:sz="8" w:space="0" w:color="auto"/>
            </w:tcBorders>
            <w:shd w:val="clear" w:color="auto" w:fill="auto"/>
            <w:noWrap/>
            <w:vAlign w:val="center"/>
            <w:hideMark/>
          </w:tcPr>
          <w:p w14:paraId="150F6ADA" w14:textId="77777777" w:rsidR="009B59FA" w:rsidRPr="009B23FF" w:rsidRDefault="009B59FA" w:rsidP="007E0DF0">
            <w:pPr>
              <w:ind w:left="-83" w:firstLine="1"/>
              <w:rPr>
                <w:rFonts w:asciiTheme="majorBidi" w:hAnsiTheme="majorBidi" w:cstheme="majorBidi"/>
                <w:sz w:val="18"/>
                <w:szCs w:val="18"/>
                <w:lang w:eastAsia="fr-FR"/>
              </w:rPr>
            </w:pPr>
            <w:r w:rsidRPr="009B23FF">
              <w:rPr>
                <w:rFonts w:asciiTheme="majorBidi" w:hAnsiTheme="majorBidi" w:cstheme="majorBidi"/>
                <w:sz w:val="18"/>
                <w:szCs w:val="18"/>
                <w:lang w:eastAsia="fr-FR"/>
              </w:rPr>
              <w:t>0,979</w:t>
            </w:r>
          </w:p>
        </w:tc>
        <w:tc>
          <w:tcPr>
            <w:tcW w:w="680" w:type="dxa"/>
            <w:tcBorders>
              <w:top w:val="nil"/>
              <w:left w:val="nil"/>
              <w:bottom w:val="single" w:sz="8" w:space="0" w:color="auto"/>
              <w:right w:val="single" w:sz="8" w:space="0" w:color="auto"/>
            </w:tcBorders>
            <w:shd w:val="clear" w:color="auto" w:fill="auto"/>
            <w:noWrap/>
            <w:vAlign w:val="center"/>
            <w:hideMark/>
          </w:tcPr>
          <w:p w14:paraId="0B82E89E"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0,979</w:t>
            </w:r>
          </w:p>
        </w:tc>
        <w:tc>
          <w:tcPr>
            <w:tcW w:w="653" w:type="dxa"/>
            <w:tcBorders>
              <w:top w:val="nil"/>
              <w:left w:val="nil"/>
              <w:bottom w:val="single" w:sz="8" w:space="0" w:color="auto"/>
              <w:right w:val="single" w:sz="8" w:space="0" w:color="auto"/>
            </w:tcBorders>
            <w:shd w:val="clear" w:color="auto" w:fill="auto"/>
            <w:noWrap/>
            <w:vAlign w:val="center"/>
            <w:hideMark/>
          </w:tcPr>
          <w:p w14:paraId="3822AA73"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0,979</w:t>
            </w:r>
          </w:p>
        </w:tc>
        <w:tc>
          <w:tcPr>
            <w:tcW w:w="624" w:type="dxa"/>
            <w:tcBorders>
              <w:top w:val="nil"/>
              <w:left w:val="nil"/>
              <w:bottom w:val="single" w:sz="8" w:space="0" w:color="auto"/>
              <w:right w:val="single" w:sz="8" w:space="0" w:color="auto"/>
            </w:tcBorders>
            <w:shd w:val="clear" w:color="auto" w:fill="auto"/>
            <w:vAlign w:val="center"/>
            <w:hideMark/>
          </w:tcPr>
          <w:p w14:paraId="24F1C855"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0,9122</w:t>
            </w:r>
          </w:p>
        </w:tc>
        <w:tc>
          <w:tcPr>
            <w:tcW w:w="794" w:type="dxa"/>
            <w:tcBorders>
              <w:top w:val="nil"/>
              <w:left w:val="nil"/>
              <w:bottom w:val="single" w:sz="8" w:space="0" w:color="auto"/>
              <w:right w:val="single" w:sz="8" w:space="0" w:color="auto"/>
            </w:tcBorders>
            <w:shd w:val="clear" w:color="auto" w:fill="auto"/>
            <w:vAlign w:val="center"/>
            <w:hideMark/>
          </w:tcPr>
          <w:p w14:paraId="6A9F3473"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27,5</w:t>
            </w:r>
          </w:p>
        </w:tc>
      </w:tr>
      <w:tr w:rsidR="009B59FA" w:rsidRPr="009B23FF" w14:paraId="16CB0A4C" w14:textId="77777777" w:rsidTr="00DF6711">
        <w:trPr>
          <w:trHeight w:val="227"/>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DC3F851" w14:textId="77777777" w:rsidR="009B59FA" w:rsidRPr="008F0707" w:rsidRDefault="009B59FA" w:rsidP="00397789">
            <w:pPr>
              <w:ind w:firstLine="0"/>
              <w:rPr>
                <w:rFonts w:asciiTheme="majorBidi" w:hAnsiTheme="majorBidi" w:cstheme="majorBidi"/>
                <w:b/>
                <w:bCs/>
                <w:sz w:val="18"/>
                <w:szCs w:val="18"/>
                <w:lang w:eastAsia="fr-FR"/>
              </w:rPr>
            </w:pPr>
            <w:r w:rsidRPr="008F0707">
              <w:rPr>
                <w:rFonts w:asciiTheme="majorBidi" w:hAnsiTheme="majorBidi" w:cstheme="majorBidi"/>
                <w:b/>
                <w:bCs/>
                <w:sz w:val="18"/>
                <w:szCs w:val="18"/>
                <w:lang w:eastAsia="fr-FR"/>
              </w:rPr>
              <w:t>MLP</w:t>
            </w:r>
          </w:p>
        </w:tc>
        <w:tc>
          <w:tcPr>
            <w:tcW w:w="624" w:type="dxa"/>
            <w:tcBorders>
              <w:top w:val="nil"/>
              <w:left w:val="nil"/>
              <w:bottom w:val="single" w:sz="8" w:space="0" w:color="auto"/>
              <w:right w:val="single" w:sz="8" w:space="0" w:color="auto"/>
            </w:tcBorders>
            <w:shd w:val="clear" w:color="auto" w:fill="auto"/>
            <w:noWrap/>
            <w:vAlign w:val="center"/>
            <w:hideMark/>
          </w:tcPr>
          <w:p w14:paraId="621A496A" w14:textId="77777777" w:rsidR="009B59FA" w:rsidRPr="009B23FF" w:rsidRDefault="009B59FA" w:rsidP="007E0DF0">
            <w:pPr>
              <w:ind w:left="-83" w:hanging="78"/>
              <w:rPr>
                <w:rFonts w:asciiTheme="majorBidi" w:hAnsiTheme="majorBidi" w:cstheme="majorBidi"/>
                <w:sz w:val="18"/>
                <w:szCs w:val="18"/>
                <w:lang w:eastAsia="fr-FR"/>
              </w:rPr>
            </w:pPr>
            <w:r w:rsidRPr="009B23FF">
              <w:rPr>
                <w:rFonts w:asciiTheme="majorBidi" w:hAnsiTheme="majorBidi" w:cstheme="majorBidi"/>
                <w:sz w:val="18"/>
                <w:szCs w:val="18"/>
                <w:lang w:eastAsia="fr-FR"/>
              </w:rPr>
              <w:t>0,9926</w:t>
            </w:r>
          </w:p>
        </w:tc>
        <w:tc>
          <w:tcPr>
            <w:tcW w:w="794" w:type="dxa"/>
            <w:tcBorders>
              <w:top w:val="nil"/>
              <w:left w:val="nil"/>
              <w:bottom w:val="single" w:sz="8" w:space="0" w:color="auto"/>
              <w:right w:val="single" w:sz="8" w:space="0" w:color="auto"/>
            </w:tcBorders>
            <w:shd w:val="clear" w:color="auto" w:fill="auto"/>
            <w:noWrap/>
            <w:vAlign w:val="center"/>
            <w:hideMark/>
          </w:tcPr>
          <w:p w14:paraId="257F4971" w14:textId="77777777" w:rsidR="009B59FA" w:rsidRPr="009B23FF" w:rsidRDefault="009B59FA" w:rsidP="007E0DF0">
            <w:pPr>
              <w:ind w:left="-83" w:firstLine="1"/>
              <w:rPr>
                <w:rFonts w:asciiTheme="majorBidi" w:hAnsiTheme="majorBidi" w:cstheme="majorBidi"/>
                <w:sz w:val="18"/>
                <w:szCs w:val="18"/>
                <w:lang w:eastAsia="fr-FR"/>
              </w:rPr>
            </w:pPr>
            <w:r w:rsidRPr="009B23FF">
              <w:rPr>
                <w:rFonts w:asciiTheme="majorBidi" w:hAnsiTheme="majorBidi" w:cstheme="majorBidi"/>
                <w:sz w:val="18"/>
                <w:szCs w:val="18"/>
                <w:lang w:eastAsia="fr-FR"/>
              </w:rPr>
              <w:t>0,9874</w:t>
            </w:r>
          </w:p>
        </w:tc>
        <w:tc>
          <w:tcPr>
            <w:tcW w:w="680" w:type="dxa"/>
            <w:tcBorders>
              <w:top w:val="nil"/>
              <w:left w:val="nil"/>
              <w:bottom w:val="single" w:sz="8" w:space="0" w:color="auto"/>
              <w:right w:val="single" w:sz="8" w:space="0" w:color="auto"/>
            </w:tcBorders>
            <w:shd w:val="clear" w:color="auto" w:fill="auto"/>
            <w:noWrap/>
            <w:vAlign w:val="center"/>
            <w:hideMark/>
          </w:tcPr>
          <w:p w14:paraId="1F31370A"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0,988</w:t>
            </w:r>
          </w:p>
        </w:tc>
        <w:tc>
          <w:tcPr>
            <w:tcW w:w="653" w:type="dxa"/>
            <w:tcBorders>
              <w:top w:val="nil"/>
              <w:left w:val="nil"/>
              <w:bottom w:val="single" w:sz="8" w:space="0" w:color="auto"/>
              <w:right w:val="single" w:sz="8" w:space="0" w:color="auto"/>
            </w:tcBorders>
            <w:shd w:val="clear" w:color="auto" w:fill="auto"/>
            <w:noWrap/>
            <w:vAlign w:val="center"/>
            <w:hideMark/>
          </w:tcPr>
          <w:p w14:paraId="3E193CF2"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0,9886</w:t>
            </w:r>
          </w:p>
        </w:tc>
        <w:tc>
          <w:tcPr>
            <w:tcW w:w="624" w:type="dxa"/>
            <w:tcBorders>
              <w:top w:val="nil"/>
              <w:left w:val="nil"/>
              <w:bottom w:val="single" w:sz="8" w:space="0" w:color="auto"/>
              <w:right w:val="single" w:sz="8" w:space="0" w:color="auto"/>
            </w:tcBorders>
            <w:shd w:val="clear" w:color="auto" w:fill="auto"/>
            <w:vAlign w:val="center"/>
            <w:hideMark/>
          </w:tcPr>
          <w:p w14:paraId="6943E03C"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0,9931</w:t>
            </w:r>
          </w:p>
        </w:tc>
        <w:tc>
          <w:tcPr>
            <w:tcW w:w="794" w:type="dxa"/>
            <w:tcBorders>
              <w:top w:val="nil"/>
              <w:left w:val="nil"/>
              <w:bottom w:val="single" w:sz="8" w:space="0" w:color="auto"/>
              <w:right w:val="single" w:sz="8" w:space="0" w:color="auto"/>
            </w:tcBorders>
            <w:shd w:val="clear" w:color="auto" w:fill="auto"/>
            <w:vAlign w:val="center"/>
            <w:hideMark/>
          </w:tcPr>
          <w:p w14:paraId="6BFE5335" w14:textId="77777777" w:rsidR="009B59FA" w:rsidRPr="009B23FF" w:rsidRDefault="009B59FA" w:rsidP="007E0DF0">
            <w:pPr>
              <w:ind w:left="-83" w:firstLine="0"/>
              <w:rPr>
                <w:rFonts w:asciiTheme="majorBidi" w:hAnsiTheme="majorBidi" w:cstheme="majorBidi"/>
                <w:sz w:val="18"/>
                <w:szCs w:val="18"/>
                <w:lang w:eastAsia="fr-FR"/>
              </w:rPr>
            </w:pPr>
            <w:r w:rsidRPr="009B23FF">
              <w:rPr>
                <w:rFonts w:asciiTheme="majorBidi" w:hAnsiTheme="majorBidi" w:cstheme="majorBidi"/>
                <w:sz w:val="18"/>
                <w:szCs w:val="18"/>
                <w:lang w:eastAsia="fr-FR"/>
              </w:rPr>
              <w:t>10,23</w:t>
            </w:r>
          </w:p>
        </w:tc>
      </w:tr>
    </w:tbl>
    <w:p w14:paraId="0656CAC6" w14:textId="77777777" w:rsidR="009B59FA" w:rsidRPr="009B23FF" w:rsidRDefault="009B59FA" w:rsidP="009B59FA">
      <w:pPr>
        <w:pStyle w:val="Corpsdetexte"/>
        <w:ind w:firstLine="0"/>
        <w:rPr>
          <w:rFonts w:asciiTheme="majorBidi" w:hAnsiTheme="majorBidi" w:cstheme="majorBidi"/>
          <w:lang w:val="en-US"/>
        </w:rPr>
      </w:pPr>
    </w:p>
    <w:p w14:paraId="6BBD9B34" w14:textId="77777777" w:rsidR="002458C6" w:rsidRPr="009B23FF" w:rsidRDefault="009B59FA" w:rsidP="002458C6">
      <w:pPr>
        <w:pStyle w:val="IFigure"/>
        <w:keepNext/>
        <w:rPr>
          <w:lang w:val="en-US"/>
        </w:rPr>
      </w:pPr>
      <w:r w:rsidRPr="009B23FF">
        <w:rPr>
          <w:lang w:val="en-US"/>
        </w:rPr>
        <w:drawing>
          <wp:inline distT="0" distB="0" distL="0" distR="0" wp14:anchorId="7C648DB9" wp14:editId="396599F1">
            <wp:extent cx="2946945" cy="1712794"/>
            <wp:effectExtent l="0" t="0" r="6350" b="1905"/>
            <wp:docPr id="4879858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85865" name=""/>
                    <pic:cNvPicPr/>
                  </pic:nvPicPr>
                  <pic:blipFill>
                    <a:blip r:embed="rId17"/>
                    <a:stretch>
                      <a:fillRect/>
                    </a:stretch>
                  </pic:blipFill>
                  <pic:spPr>
                    <a:xfrm>
                      <a:off x="0" y="0"/>
                      <a:ext cx="2968305" cy="1725209"/>
                    </a:xfrm>
                    <a:prstGeom prst="rect">
                      <a:avLst/>
                    </a:prstGeom>
                  </pic:spPr>
                </pic:pic>
              </a:graphicData>
            </a:graphic>
          </wp:inline>
        </w:drawing>
      </w:r>
    </w:p>
    <w:p w14:paraId="63F80197" w14:textId="165339F1" w:rsidR="002458C6" w:rsidRPr="008F0707" w:rsidRDefault="002458C6" w:rsidP="008F0707">
      <w:pPr>
        <w:pStyle w:val="Lgende"/>
      </w:pPr>
      <w:r w:rsidRPr="008F0707">
        <w:t xml:space="preserve">Figure </w:t>
      </w:r>
      <w:r w:rsidRPr="008F0707">
        <w:fldChar w:fldCharType="begin"/>
      </w:r>
      <w:r w:rsidRPr="008F0707">
        <w:instrText xml:space="preserve"> SEQ Figure \* ARABIC </w:instrText>
      </w:r>
      <w:r w:rsidRPr="008F0707">
        <w:fldChar w:fldCharType="separate"/>
      </w:r>
      <w:r w:rsidR="004F4191">
        <w:rPr>
          <w:noProof/>
        </w:rPr>
        <w:t>3</w:t>
      </w:r>
      <w:r w:rsidRPr="008F0707">
        <w:fldChar w:fldCharType="end"/>
      </w:r>
      <w:r w:rsidRPr="008F0707">
        <w:t>: Performance Metrics Comparison of Machine Learning Algorithms on CIDDS Dataset</w:t>
      </w:r>
    </w:p>
    <w:p w14:paraId="04E4BB59" w14:textId="317FD604" w:rsidR="009B59FA" w:rsidRPr="009B23FF" w:rsidRDefault="009B59FA" w:rsidP="00713DDF">
      <w:pPr>
        <w:pStyle w:val="ISubSubSectionTitle"/>
      </w:pPr>
      <w:r w:rsidRPr="009B23FF">
        <w:t>Revisiting Results: Insights from the BOT-IoT Dataset</w:t>
      </w:r>
    </w:p>
    <w:p w14:paraId="0B9FCEBF" w14:textId="7D02991B" w:rsidR="009B59FA" w:rsidRPr="009B23FF" w:rsidRDefault="009B59FA" w:rsidP="007306EC">
      <w:pPr>
        <w:pStyle w:val="ITextnoindent"/>
      </w:pPr>
      <w:r w:rsidRPr="009B23FF">
        <w:t>The table (</w:t>
      </w:r>
      <w:r w:rsidR="002D1996" w:rsidRPr="009B23FF">
        <w:fldChar w:fldCharType="begin"/>
      </w:r>
      <w:r w:rsidR="002D1996" w:rsidRPr="009B23FF">
        <w:instrText xml:space="preserve"> SEQ Table \* ARABIC </w:instrText>
      </w:r>
      <w:r w:rsidR="002D1996" w:rsidRPr="009B23FF">
        <w:fldChar w:fldCharType="separate"/>
      </w:r>
      <w:r w:rsidR="004F4191">
        <w:t>1</w:t>
      </w:r>
      <w:r w:rsidR="002D1996" w:rsidRPr="009B23FF">
        <w:fldChar w:fldCharType="end"/>
      </w:r>
      <w:r w:rsidRPr="009B23FF">
        <w:t xml:space="preserve">) displays the performance metrics results of various machine learning algorithms on the BOT-IoT dataset. Metrics include accuracy (ACC %), precision, F1-score, recall, </w:t>
      </w:r>
      <w:proofErr w:type="gramStart"/>
      <w:r w:rsidRPr="009B23FF">
        <w:t>Matthews</w:t>
      </w:r>
      <w:proofErr w:type="gramEnd"/>
      <w:r w:rsidRPr="009B23FF">
        <w:t xml:space="preserve"> correlation coefficient (MCC %), and training time in seconds. SVM achieves an accuracy of 98.15%, followed by K-NN with 99.13%, MLP with 99.52%, and DT with 93.4%. Precision, recall, and F1-score indicate high model performance across all algorithms, with values close to 1. </w:t>
      </w:r>
      <w:proofErr w:type="gramStart"/>
      <w:r w:rsidRPr="009B23FF">
        <w:t>Matthews</w:t>
      </w:r>
      <w:proofErr w:type="gramEnd"/>
      <w:r w:rsidRPr="009B23FF">
        <w:t xml:space="preserve"> correlation coefficient values range from 0.9122 to 0.97, suggesting strong correlations between predicted and actual values. Training time varies among the algorithms, with SVM being the fastest at 34.78 seconds.</w:t>
      </w:r>
    </w:p>
    <w:p w14:paraId="75292FE5" w14:textId="7F3583CD" w:rsidR="002D1996" w:rsidRPr="009B23FF" w:rsidRDefault="002D1996" w:rsidP="008F0707">
      <w:pPr>
        <w:pStyle w:val="ITableCaption"/>
      </w:pPr>
      <w:r w:rsidRPr="009B23FF">
        <w:t xml:space="preserve">Table </w:t>
      </w:r>
      <w:r w:rsidRPr="009B23FF">
        <w:fldChar w:fldCharType="begin"/>
      </w:r>
      <w:r w:rsidRPr="009B23FF">
        <w:instrText xml:space="preserve"> SEQ Table \* ARABIC </w:instrText>
      </w:r>
      <w:r w:rsidRPr="009B23FF">
        <w:fldChar w:fldCharType="separate"/>
      </w:r>
      <w:r w:rsidR="004F4191">
        <w:rPr>
          <w:noProof/>
        </w:rPr>
        <w:t>2</w:t>
      </w:r>
      <w:r w:rsidRPr="009B23FF">
        <w:fldChar w:fldCharType="end"/>
      </w:r>
      <w:r w:rsidRPr="009B23FF">
        <w:t>: The BOT-IoT dataset's performance metrics results</w:t>
      </w:r>
    </w:p>
    <w:tbl>
      <w:tblPr>
        <w:tblW w:w="4728" w:type="dxa"/>
        <w:tblCellMar>
          <w:left w:w="70" w:type="dxa"/>
          <w:right w:w="70" w:type="dxa"/>
        </w:tblCellMar>
        <w:tblLook w:val="04A0" w:firstRow="1" w:lastRow="0" w:firstColumn="1" w:lastColumn="0" w:noHBand="0" w:noVBand="1"/>
      </w:tblPr>
      <w:tblGrid>
        <w:gridCol w:w="816"/>
        <w:gridCol w:w="595"/>
        <w:gridCol w:w="771"/>
        <w:gridCol w:w="656"/>
        <w:gridCol w:w="595"/>
        <w:gridCol w:w="595"/>
        <w:gridCol w:w="745"/>
      </w:tblGrid>
      <w:tr w:rsidR="009B59FA" w:rsidRPr="006E76C8" w14:paraId="08FD661A" w14:textId="77777777" w:rsidTr="002D1996">
        <w:trPr>
          <w:trHeight w:val="397"/>
        </w:trPr>
        <w:tc>
          <w:tcPr>
            <w:tcW w:w="8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CB244C" w14:textId="77777777" w:rsidR="009B59FA" w:rsidRPr="008F0707" w:rsidRDefault="009B59FA" w:rsidP="00EF6AD5">
            <w:pPr>
              <w:pStyle w:val="TableHeadBold"/>
              <w:rPr>
                <w:sz w:val="16"/>
                <w:szCs w:val="18"/>
              </w:rPr>
            </w:pPr>
            <w:r w:rsidRPr="008F0707">
              <w:rPr>
                <w:sz w:val="16"/>
                <w:szCs w:val="18"/>
              </w:rPr>
              <w:t>ML algorithm</w:t>
            </w:r>
          </w:p>
        </w:tc>
        <w:tc>
          <w:tcPr>
            <w:tcW w:w="580" w:type="dxa"/>
            <w:tcBorders>
              <w:top w:val="single" w:sz="8" w:space="0" w:color="auto"/>
              <w:left w:val="nil"/>
              <w:bottom w:val="single" w:sz="8" w:space="0" w:color="auto"/>
              <w:right w:val="single" w:sz="8" w:space="0" w:color="auto"/>
            </w:tcBorders>
            <w:shd w:val="clear" w:color="auto" w:fill="auto"/>
            <w:vAlign w:val="center"/>
            <w:hideMark/>
          </w:tcPr>
          <w:p w14:paraId="683C1FD8" w14:textId="77777777" w:rsidR="009B59FA" w:rsidRPr="006E76C8" w:rsidRDefault="009B59FA" w:rsidP="00EF6AD5">
            <w:pPr>
              <w:pStyle w:val="TableHeadBold"/>
              <w:rPr>
                <w:sz w:val="16"/>
                <w:szCs w:val="18"/>
              </w:rPr>
            </w:pPr>
            <w:r w:rsidRPr="006E76C8">
              <w:rPr>
                <w:sz w:val="16"/>
                <w:szCs w:val="18"/>
              </w:rPr>
              <w:t>ACC %</w:t>
            </w:r>
          </w:p>
        </w:tc>
        <w:tc>
          <w:tcPr>
            <w:tcW w:w="771" w:type="dxa"/>
            <w:tcBorders>
              <w:top w:val="single" w:sz="8" w:space="0" w:color="auto"/>
              <w:left w:val="nil"/>
              <w:bottom w:val="single" w:sz="8" w:space="0" w:color="auto"/>
              <w:right w:val="single" w:sz="8" w:space="0" w:color="auto"/>
            </w:tcBorders>
            <w:shd w:val="clear" w:color="auto" w:fill="auto"/>
            <w:vAlign w:val="center"/>
            <w:hideMark/>
          </w:tcPr>
          <w:p w14:paraId="659E9010" w14:textId="77777777" w:rsidR="009B59FA" w:rsidRPr="006E76C8" w:rsidRDefault="009B59FA" w:rsidP="00EF6AD5">
            <w:pPr>
              <w:pStyle w:val="TableHeadBold"/>
              <w:rPr>
                <w:sz w:val="16"/>
                <w:szCs w:val="18"/>
              </w:rPr>
            </w:pPr>
            <w:r w:rsidRPr="006E76C8">
              <w:rPr>
                <w:sz w:val="16"/>
                <w:szCs w:val="18"/>
              </w:rPr>
              <w:t>Precision %</w:t>
            </w:r>
          </w:p>
        </w:tc>
        <w:tc>
          <w:tcPr>
            <w:tcW w:w="656" w:type="dxa"/>
            <w:tcBorders>
              <w:top w:val="single" w:sz="8" w:space="0" w:color="auto"/>
              <w:left w:val="nil"/>
              <w:bottom w:val="single" w:sz="8" w:space="0" w:color="auto"/>
              <w:right w:val="single" w:sz="8" w:space="0" w:color="auto"/>
            </w:tcBorders>
            <w:shd w:val="clear" w:color="auto" w:fill="auto"/>
            <w:vAlign w:val="center"/>
            <w:hideMark/>
          </w:tcPr>
          <w:p w14:paraId="0F09938D" w14:textId="77777777" w:rsidR="009B59FA" w:rsidRPr="006E76C8" w:rsidRDefault="009B59FA" w:rsidP="00EF6AD5">
            <w:pPr>
              <w:pStyle w:val="TableHeadBold"/>
              <w:rPr>
                <w:sz w:val="16"/>
                <w:szCs w:val="18"/>
              </w:rPr>
            </w:pPr>
            <w:r w:rsidRPr="006E76C8">
              <w:rPr>
                <w:sz w:val="16"/>
                <w:szCs w:val="18"/>
              </w:rPr>
              <w:t>F1-score%</w:t>
            </w:r>
          </w:p>
        </w:tc>
        <w:tc>
          <w:tcPr>
            <w:tcW w:w="580" w:type="dxa"/>
            <w:tcBorders>
              <w:top w:val="single" w:sz="8" w:space="0" w:color="auto"/>
              <w:left w:val="nil"/>
              <w:bottom w:val="single" w:sz="8" w:space="0" w:color="auto"/>
              <w:right w:val="single" w:sz="8" w:space="0" w:color="auto"/>
            </w:tcBorders>
            <w:shd w:val="clear" w:color="auto" w:fill="auto"/>
            <w:vAlign w:val="center"/>
            <w:hideMark/>
          </w:tcPr>
          <w:p w14:paraId="7D6E449D" w14:textId="77777777" w:rsidR="009B59FA" w:rsidRPr="006E76C8" w:rsidRDefault="009B59FA" w:rsidP="00EF6AD5">
            <w:pPr>
              <w:pStyle w:val="TableHeadBold"/>
              <w:rPr>
                <w:sz w:val="16"/>
                <w:szCs w:val="18"/>
              </w:rPr>
            </w:pPr>
            <w:r w:rsidRPr="006E76C8">
              <w:rPr>
                <w:sz w:val="16"/>
                <w:szCs w:val="18"/>
              </w:rPr>
              <w:t>Recall %</w:t>
            </w:r>
          </w:p>
        </w:tc>
        <w:tc>
          <w:tcPr>
            <w:tcW w:w="580" w:type="dxa"/>
            <w:tcBorders>
              <w:top w:val="single" w:sz="8" w:space="0" w:color="auto"/>
              <w:left w:val="nil"/>
              <w:bottom w:val="single" w:sz="8" w:space="0" w:color="auto"/>
              <w:right w:val="single" w:sz="8" w:space="0" w:color="auto"/>
            </w:tcBorders>
            <w:shd w:val="clear" w:color="auto" w:fill="auto"/>
            <w:vAlign w:val="center"/>
            <w:hideMark/>
          </w:tcPr>
          <w:p w14:paraId="0A4B2450" w14:textId="77777777" w:rsidR="009B59FA" w:rsidRPr="006E76C8" w:rsidRDefault="009B59FA" w:rsidP="00EF6AD5">
            <w:pPr>
              <w:pStyle w:val="TableHeadBold"/>
              <w:rPr>
                <w:sz w:val="16"/>
                <w:szCs w:val="18"/>
              </w:rPr>
            </w:pPr>
            <w:r w:rsidRPr="006E76C8">
              <w:rPr>
                <w:sz w:val="16"/>
                <w:szCs w:val="18"/>
              </w:rPr>
              <w:t>MCC %</w:t>
            </w:r>
          </w:p>
        </w:tc>
        <w:tc>
          <w:tcPr>
            <w:tcW w:w="745" w:type="dxa"/>
            <w:tcBorders>
              <w:top w:val="single" w:sz="8" w:space="0" w:color="auto"/>
              <w:left w:val="nil"/>
              <w:bottom w:val="single" w:sz="8" w:space="0" w:color="auto"/>
              <w:right w:val="single" w:sz="8" w:space="0" w:color="auto"/>
            </w:tcBorders>
            <w:shd w:val="clear" w:color="auto" w:fill="auto"/>
            <w:vAlign w:val="center"/>
            <w:hideMark/>
          </w:tcPr>
          <w:p w14:paraId="7FBCCC7A" w14:textId="77777777" w:rsidR="009B59FA" w:rsidRPr="006E76C8" w:rsidRDefault="009B59FA" w:rsidP="00EF6AD5">
            <w:pPr>
              <w:pStyle w:val="TableHeadBold"/>
              <w:rPr>
                <w:sz w:val="16"/>
                <w:szCs w:val="18"/>
              </w:rPr>
            </w:pPr>
            <w:r w:rsidRPr="006E76C8">
              <w:rPr>
                <w:sz w:val="16"/>
                <w:szCs w:val="18"/>
              </w:rPr>
              <w:t>Training Time (s)</w:t>
            </w:r>
          </w:p>
        </w:tc>
      </w:tr>
      <w:tr w:rsidR="009B59FA" w:rsidRPr="009B23FF" w14:paraId="1F396C44" w14:textId="77777777" w:rsidTr="002D1996">
        <w:trPr>
          <w:trHeight w:val="227"/>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7C4297A2" w14:textId="77777777" w:rsidR="009B59FA" w:rsidRPr="008F0707" w:rsidRDefault="009B59FA" w:rsidP="00DF6711">
            <w:pPr>
              <w:pStyle w:val="TableHeadBold"/>
              <w:rPr>
                <w:rFonts w:asciiTheme="majorBidi" w:hAnsiTheme="majorBidi" w:cstheme="majorBidi"/>
              </w:rPr>
            </w:pPr>
            <w:r w:rsidRPr="008F0707">
              <w:rPr>
                <w:rFonts w:asciiTheme="majorBidi" w:hAnsiTheme="majorBidi" w:cstheme="majorBidi"/>
              </w:rPr>
              <w:t>SVM</w:t>
            </w:r>
          </w:p>
        </w:tc>
        <w:tc>
          <w:tcPr>
            <w:tcW w:w="580" w:type="dxa"/>
            <w:tcBorders>
              <w:top w:val="nil"/>
              <w:left w:val="nil"/>
              <w:bottom w:val="single" w:sz="8" w:space="0" w:color="auto"/>
              <w:right w:val="single" w:sz="8" w:space="0" w:color="auto"/>
            </w:tcBorders>
            <w:shd w:val="clear" w:color="auto" w:fill="auto"/>
            <w:noWrap/>
            <w:vAlign w:val="center"/>
            <w:hideMark/>
          </w:tcPr>
          <w:p w14:paraId="21C017CA"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0,9815</w:t>
            </w:r>
          </w:p>
        </w:tc>
        <w:tc>
          <w:tcPr>
            <w:tcW w:w="771" w:type="dxa"/>
            <w:tcBorders>
              <w:top w:val="nil"/>
              <w:left w:val="nil"/>
              <w:bottom w:val="single" w:sz="8" w:space="0" w:color="auto"/>
              <w:right w:val="single" w:sz="8" w:space="0" w:color="auto"/>
            </w:tcBorders>
            <w:shd w:val="clear" w:color="auto" w:fill="auto"/>
            <w:noWrap/>
            <w:vAlign w:val="center"/>
            <w:hideMark/>
          </w:tcPr>
          <w:p w14:paraId="615D76A0"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0,9915</w:t>
            </w:r>
          </w:p>
        </w:tc>
        <w:tc>
          <w:tcPr>
            <w:tcW w:w="656" w:type="dxa"/>
            <w:tcBorders>
              <w:top w:val="nil"/>
              <w:left w:val="nil"/>
              <w:bottom w:val="single" w:sz="8" w:space="0" w:color="auto"/>
              <w:right w:val="single" w:sz="8" w:space="0" w:color="auto"/>
            </w:tcBorders>
            <w:shd w:val="clear" w:color="auto" w:fill="auto"/>
            <w:noWrap/>
            <w:vAlign w:val="center"/>
            <w:hideMark/>
          </w:tcPr>
          <w:p w14:paraId="599CB496"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0,9915</w:t>
            </w:r>
          </w:p>
        </w:tc>
        <w:tc>
          <w:tcPr>
            <w:tcW w:w="580" w:type="dxa"/>
            <w:tcBorders>
              <w:top w:val="nil"/>
              <w:left w:val="nil"/>
              <w:bottom w:val="single" w:sz="8" w:space="0" w:color="auto"/>
              <w:right w:val="single" w:sz="8" w:space="0" w:color="auto"/>
            </w:tcBorders>
            <w:shd w:val="clear" w:color="auto" w:fill="auto"/>
            <w:noWrap/>
            <w:vAlign w:val="center"/>
            <w:hideMark/>
          </w:tcPr>
          <w:p w14:paraId="6BC8BDE0"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0,995</w:t>
            </w:r>
          </w:p>
        </w:tc>
        <w:tc>
          <w:tcPr>
            <w:tcW w:w="580" w:type="dxa"/>
            <w:tcBorders>
              <w:top w:val="nil"/>
              <w:left w:val="nil"/>
              <w:bottom w:val="single" w:sz="8" w:space="0" w:color="auto"/>
              <w:right w:val="single" w:sz="8" w:space="0" w:color="auto"/>
            </w:tcBorders>
            <w:shd w:val="clear" w:color="auto" w:fill="auto"/>
            <w:vAlign w:val="center"/>
            <w:hideMark/>
          </w:tcPr>
          <w:p w14:paraId="0F291CFC"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0,92</w:t>
            </w:r>
          </w:p>
        </w:tc>
        <w:tc>
          <w:tcPr>
            <w:tcW w:w="745" w:type="dxa"/>
            <w:tcBorders>
              <w:top w:val="nil"/>
              <w:left w:val="nil"/>
              <w:bottom w:val="single" w:sz="8" w:space="0" w:color="auto"/>
              <w:right w:val="single" w:sz="8" w:space="0" w:color="auto"/>
            </w:tcBorders>
            <w:shd w:val="clear" w:color="auto" w:fill="auto"/>
            <w:vAlign w:val="center"/>
            <w:hideMark/>
          </w:tcPr>
          <w:p w14:paraId="3749A486"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34,78</w:t>
            </w:r>
          </w:p>
        </w:tc>
      </w:tr>
      <w:tr w:rsidR="009B59FA" w:rsidRPr="009B23FF" w14:paraId="4ECC7830" w14:textId="77777777" w:rsidTr="002D1996">
        <w:trPr>
          <w:trHeight w:val="227"/>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78FB4065" w14:textId="77777777" w:rsidR="009B59FA" w:rsidRPr="008F0707" w:rsidRDefault="009B59FA" w:rsidP="00DF6711">
            <w:pPr>
              <w:pStyle w:val="TableHeadBold"/>
              <w:rPr>
                <w:rFonts w:asciiTheme="majorBidi" w:hAnsiTheme="majorBidi" w:cstheme="majorBidi"/>
              </w:rPr>
            </w:pPr>
            <w:r w:rsidRPr="008F0707">
              <w:rPr>
                <w:rFonts w:asciiTheme="majorBidi" w:hAnsiTheme="majorBidi" w:cstheme="majorBidi"/>
              </w:rPr>
              <w:t>K-NN</w:t>
            </w:r>
          </w:p>
        </w:tc>
        <w:tc>
          <w:tcPr>
            <w:tcW w:w="580" w:type="dxa"/>
            <w:tcBorders>
              <w:top w:val="nil"/>
              <w:left w:val="nil"/>
              <w:bottom w:val="single" w:sz="8" w:space="0" w:color="auto"/>
              <w:right w:val="single" w:sz="8" w:space="0" w:color="auto"/>
            </w:tcBorders>
            <w:shd w:val="clear" w:color="auto" w:fill="auto"/>
            <w:noWrap/>
            <w:vAlign w:val="center"/>
            <w:hideMark/>
          </w:tcPr>
          <w:p w14:paraId="59E25EC5"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0,9913</w:t>
            </w:r>
          </w:p>
        </w:tc>
        <w:tc>
          <w:tcPr>
            <w:tcW w:w="771" w:type="dxa"/>
            <w:tcBorders>
              <w:top w:val="nil"/>
              <w:left w:val="nil"/>
              <w:bottom w:val="single" w:sz="8" w:space="0" w:color="auto"/>
              <w:right w:val="single" w:sz="8" w:space="0" w:color="auto"/>
            </w:tcBorders>
            <w:shd w:val="clear" w:color="auto" w:fill="auto"/>
            <w:noWrap/>
            <w:vAlign w:val="center"/>
            <w:hideMark/>
          </w:tcPr>
          <w:p w14:paraId="5C5AA3FA"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0,9933</w:t>
            </w:r>
          </w:p>
        </w:tc>
        <w:tc>
          <w:tcPr>
            <w:tcW w:w="656" w:type="dxa"/>
            <w:tcBorders>
              <w:top w:val="nil"/>
              <w:left w:val="nil"/>
              <w:bottom w:val="single" w:sz="8" w:space="0" w:color="auto"/>
              <w:right w:val="single" w:sz="8" w:space="0" w:color="auto"/>
            </w:tcBorders>
            <w:shd w:val="clear" w:color="auto" w:fill="auto"/>
            <w:noWrap/>
            <w:vAlign w:val="center"/>
            <w:hideMark/>
          </w:tcPr>
          <w:p w14:paraId="1C5183B1"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0,9933</w:t>
            </w:r>
          </w:p>
        </w:tc>
        <w:tc>
          <w:tcPr>
            <w:tcW w:w="580" w:type="dxa"/>
            <w:tcBorders>
              <w:top w:val="nil"/>
              <w:left w:val="nil"/>
              <w:bottom w:val="single" w:sz="8" w:space="0" w:color="auto"/>
              <w:right w:val="single" w:sz="8" w:space="0" w:color="auto"/>
            </w:tcBorders>
            <w:shd w:val="clear" w:color="auto" w:fill="auto"/>
            <w:vAlign w:val="center"/>
            <w:hideMark/>
          </w:tcPr>
          <w:p w14:paraId="7E35D6EB"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0,999</w:t>
            </w:r>
          </w:p>
        </w:tc>
        <w:tc>
          <w:tcPr>
            <w:tcW w:w="580" w:type="dxa"/>
            <w:tcBorders>
              <w:top w:val="nil"/>
              <w:left w:val="nil"/>
              <w:bottom w:val="single" w:sz="8" w:space="0" w:color="auto"/>
              <w:right w:val="single" w:sz="8" w:space="0" w:color="auto"/>
            </w:tcBorders>
            <w:shd w:val="clear" w:color="auto" w:fill="auto"/>
            <w:vAlign w:val="center"/>
            <w:hideMark/>
          </w:tcPr>
          <w:p w14:paraId="7282E95B"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0,92</w:t>
            </w:r>
          </w:p>
        </w:tc>
        <w:tc>
          <w:tcPr>
            <w:tcW w:w="745" w:type="dxa"/>
            <w:tcBorders>
              <w:top w:val="nil"/>
              <w:left w:val="nil"/>
              <w:bottom w:val="single" w:sz="8" w:space="0" w:color="auto"/>
              <w:right w:val="single" w:sz="8" w:space="0" w:color="auto"/>
            </w:tcBorders>
            <w:shd w:val="clear" w:color="auto" w:fill="auto"/>
            <w:vAlign w:val="center"/>
            <w:hideMark/>
          </w:tcPr>
          <w:p w14:paraId="233F4F28"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56,43</w:t>
            </w:r>
          </w:p>
        </w:tc>
      </w:tr>
      <w:tr w:rsidR="009B59FA" w:rsidRPr="009B23FF" w14:paraId="2A6AA6CC" w14:textId="77777777" w:rsidTr="002D1996">
        <w:trPr>
          <w:trHeight w:val="227"/>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152BAE4B" w14:textId="77777777" w:rsidR="009B59FA" w:rsidRPr="008F0707" w:rsidRDefault="009B59FA" w:rsidP="00DF6711">
            <w:pPr>
              <w:pStyle w:val="TableHeadBold"/>
              <w:rPr>
                <w:rFonts w:asciiTheme="majorBidi" w:hAnsiTheme="majorBidi" w:cstheme="majorBidi"/>
              </w:rPr>
            </w:pPr>
            <w:r w:rsidRPr="008F0707">
              <w:rPr>
                <w:rFonts w:asciiTheme="majorBidi" w:hAnsiTheme="majorBidi" w:cstheme="majorBidi"/>
              </w:rPr>
              <w:t>DT</w:t>
            </w:r>
          </w:p>
        </w:tc>
        <w:tc>
          <w:tcPr>
            <w:tcW w:w="580" w:type="dxa"/>
            <w:tcBorders>
              <w:top w:val="nil"/>
              <w:left w:val="nil"/>
              <w:bottom w:val="single" w:sz="8" w:space="0" w:color="auto"/>
              <w:right w:val="single" w:sz="8" w:space="0" w:color="auto"/>
            </w:tcBorders>
            <w:shd w:val="clear" w:color="auto" w:fill="auto"/>
            <w:noWrap/>
            <w:vAlign w:val="center"/>
            <w:hideMark/>
          </w:tcPr>
          <w:p w14:paraId="47CA3974"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0,934</w:t>
            </w:r>
          </w:p>
        </w:tc>
        <w:tc>
          <w:tcPr>
            <w:tcW w:w="771" w:type="dxa"/>
            <w:tcBorders>
              <w:top w:val="nil"/>
              <w:left w:val="nil"/>
              <w:bottom w:val="single" w:sz="8" w:space="0" w:color="auto"/>
              <w:right w:val="single" w:sz="8" w:space="0" w:color="auto"/>
            </w:tcBorders>
            <w:shd w:val="clear" w:color="auto" w:fill="auto"/>
            <w:noWrap/>
            <w:vAlign w:val="center"/>
            <w:hideMark/>
          </w:tcPr>
          <w:p w14:paraId="340AF88C"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0,953</w:t>
            </w:r>
          </w:p>
        </w:tc>
        <w:tc>
          <w:tcPr>
            <w:tcW w:w="656" w:type="dxa"/>
            <w:tcBorders>
              <w:top w:val="nil"/>
              <w:left w:val="nil"/>
              <w:bottom w:val="single" w:sz="8" w:space="0" w:color="auto"/>
              <w:right w:val="single" w:sz="8" w:space="0" w:color="auto"/>
            </w:tcBorders>
            <w:shd w:val="clear" w:color="auto" w:fill="auto"/>
            <w:noWrap/>
            <w:vAlign w:val="center"/>
            <w:hideMark/>
          </w:tcPr>
          <w:p w14:paraId="23EDF1CC"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0,934</w:t>
            </w:r>
          </w:p>
        </w:tc>
        <w:tc>
          <w:tcPr>
            <w:tcW w:w="580" w:type="dxa"/>
            <w:tcBorders>
              <w:top w:val="nil"/>
              <w:left w:val="nil"/>
              <w:bottom w:val="single" w:sz="8" w:space="0" w:color="auto"/>
              <w:right w:val="single" w:sz="8" w:space="0" w:color="auto"/>
            </w:tcBorders>
            <w:shd w:val="clear" w:color="auto" w:fill="auto"/>
            <w:vAlign w:val="center"/>
            <w:hideMark/>
          </w:tcPr>
          <w:p w14:paraId="7A61D7E7"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0,963</w:t>
            </w:r>
          </w:p>
        </w:tc>
        <w:tc>
          <w:tcPr>
            <w:tcW w:w="580" w:type="dxa"/>
            <w:tcBorders>
              <w:top w:val="nil"/>
              <w:left w:val="nil"/>
              <w:bottom w:val="single" w:sz="8" w:space="0" w:color="auto"/>
              <w:right w:val="single" w:sz="8" w:space="0" w:color="auto"/>
            </w:tcBorders>
            <w:shd w:val="clear" w:color="auto" w:fill="auto"/>
            <w:vAlign w:val="center"/>
            <w:hideMark/>
          </w:tcPr>
          <w:p w14:paraId="16A4ACFC"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0,9122</w:t>
            </w:r>
          </w:p>
        </w:tc>
        <w:tc>
          <w:tcPr>
            <w:tcW w:w="745" w:type="dxa"/>
            <w:tcBorders>
              <w:top w:val="nil"/>
              <w:left w:val="nil"/>
              <w:bottom w:val="single" w:sz="8" w:space="0" w:color="auto"/>
              <w:right w:val="single" w:sz="8" w:space="0" w:color="auto"/>
            </w:tcBorders>
            <w:shd w:val="clear" w:color="auto" w:fill="auto"/>
            <w:vAlign w:val="center"/>
            <w:hideMark/>
          </w:tcPr>
          <w:p w14:paraId="468D00F6"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27,3</w:t>
            </w:r>
          </w:p>
        </w:tc>
      </w:tr>
      <w:tr w:rsidR="009B59FA" w:rsidRPr="009B23FF" w14:paraId="58F788EC" w14:textId="77777777" w:rsidTr="002D1996">
        <w:trPr>
          <w:trHeight w:val="227"/>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588DBA3F" w14:textId="77777777" w:rsidR="009B59FA" w:rsidRPr="008F0707" w:rsidRDefault="009B59FA" w:rsidP="00DF6711">
            <w:pPr>
              <w:pStyle w:val="TableHeadBold"/>
              <w:rPr>
                <w:rFonts w:asciiTheme="majorBidi" w:hAnsiTheme="majorBidi" w:cstheme="majorBidi"/>
              </w:rPr>
            </w:pPr>
            <w:r w:rsidRPr="008F0707">
              <w:rPr>
                <w:rFonts w:asciiTheme="majorBidi" w:hAnsiTheme="majorBidi" w:cstheme="majorBidi"/>
              </w:rPr>
              <w:t>MLP</w:t>
            </w:r>
          </w:p>
        </w:tc>
        <w:tc>
          <w:tcPr>
            <w:tcW w:w="580" w:type="dxa"/>
            <w:tcBorders>
              <w:top w:val="nil"/>
              <w:left w:val="nil"/>
              <w:bottom w:val="single" w:sz="8" w:space="0" w:color="auto"/>
              <w:right w:val="single" w:sz="8" w:space="0" w:color="auto"/>
            </w:tcBorders>
            <w:shd w:val="clear" w:color="auto" w:fill="auto"/>
            <w:vAlign w:val="center"/>
            <w:hideMark/>
          </w:tcPr>
          <w:p w14:paraId="502EF06E"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0,9952</w:t>
            </w:r>
          </w:p>
        </w:tc>
        <w:tc>
          <w:tcPr>
            <w:tcW w:w="771" w:type="dxa"/>
            <w:tcBorders>
              <w:top w:val="nil"/>
              <w:left w:val="nil"/>
              <w:bottom w:val="single" w:sz="8" w:space="0" w:color="auto"/>
              <w:right w:val="single" w:sz="8" w:space="0" w:color="auto"/>
            </w:tcBorders>
            <w:shd w:val="clear" w:color="auto" w:fill="auto"/>
            <w:vAlign w:val="center"/>
            <w:hideMark/>
          </w:tcPr>
          <w:p w14:paraId="33CA9B3B"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0,9952</w:t>
            </w:r>
          </w:p>
        </w:tc>
        <w:tc>
          <w:tcPr>
            <w:tcW w:w="656" w:type="dxa"/>
            <w:tcBorders>
              <w:top w:val="nil"/>
              <w:left w:val="nil"/>
              <w:bottom w:val="single" w:sz="8" w:space="0" w:color="auto"/>
              <w:right w:val="single" w:sz="8" w:space="0" w:color="auto"/>
            </w:tcBorders>
            <w:shd w:val="clear" w:color="auto" w:fill="auto"/>
            <w:vAlign w:val="center"/>
            <w:hideMark/>
          </w:tcPr>
          <w:p w14:paraId="7EB1F627"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0,9952</w:t>
            </w:r>
          </w:p>
        </w:tc>
        <w:tc>
          <w:tcPr>
            <w:tcW w:w="580" w:type="dxa"/>
            <w:tcBorders>
              <w:top w:val="nil"/>
              <w:left w:val="nil"/>
              <w:bottom w:val="single" w:sz="8" w:space="0" w:color="auto"/>
              <w:right w:val="single" w:sz="8" w:space="0" w:color="auto"/>
            </w:tcBorders>
            <w:shd w:val="clear" w:color="auto" w:fill="auto"/>
            <w:vAlign w:val="center"/>
            <w:hideMark/>
          </w:tcPr>
          <w:p w14:paraId="0C3D4090"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0,9999</w:t>
            </w:r>
          </w:p>
        </w:tc>
        <w:tc>
          <w:tcPr>
            <w:tcW w:w="580" w:type="dxa"/>
            <w:tcBorders>
              <w:top w:val="nil"/>
              <w:left w:val="nil"/>
              <w:bottom w:val="single" w:sz="8" w:space="0" w:color="auto"/>
              <w:right w:val="single" w:sz="8" w:space="0" w:color="auto"/>
            </w:tcBorders>
            <w:shd w:val="clear" w:color="auto" w:fill="auto"/>
            <w:vAlign w:val="center"/>
            <w:hideMark/>
          </w:tcPr>
          <w:p w14:paraId="24E29AAC"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0,97</w:t>
            </w:r>
          </w:p>
        </w:tc>
        <w:tc>
          <w:tcPr>
            <w:tcW w:w="745" w:type="dxa"/>
            <w:tcBorders>
              <w:top w:val="nil"/>
              <w:left w:val="nil"/>
              <w:bottom w:val="single" w:sz="8" w:space="0" w:color="auto"/>
              <w:right w:val="single" w:sz="8" w:space="0" w:color="auto"/>
            </w:tcBorders>
            <w:shd w:val="clear" w:color="auto" w:fill="auto"/>
            <w:vAlign w:val="center"/>
            <w:hideMark/>
          </w:tcPr>
          <w:p w14:paraId="24548177" w14:textId="77777777" w:rsidR="009B59FA" w:rsidRPr="009B23FF" w:rsidRDefault="009B59FA" w:rsidP="008361EC">
            <w:pPr>
              <w:pStyle w:val="TableHeadBold"/>
              <w:ind w:left="-40"/>
              <w:rPr>
                <w:rFonts w:asciiTheme="majorBidi" w:hAnsiTheme="majorBidi" w:cstheme="majorBidi"/>
                <w:b w:val="0"/>
                <w:bCs w:val="0"/>
              </w:rPr>
            </w:pPr>
            <w:r w:rsidRPr="009B23FF">
              <w:rPr>
                <w:rFonts w:asciiTheme="majorBidi" w:hAnsiTheme="majorBidi" w:cstheme="majorBidi"/>
                <w:b w:val="0"/>
                <w:bCs w:val="0"/>
              </w:rPr>
              <w:t>48,34</w:t>
            </w:r>
          </w:p>
        </w:tc>
      </w:tr>
    </w:tbl>
    <w:p w14:paraId="2B4CA5A5" w14:textId="77777777" w:rsidR="009B59FA" w:rsidRPr="009B23FF" w:rsidRDefault="009B59FA" w:rsidP="009B59FA">
      <w:pPr>
        <w:pStyle w:val="Corpsdetexte"/>
        <w:keepNext/>
        <w:ind w:firstLine="0"/>
        <w:rPr>
          <w:rFonts w:asciiTheme="majorBidi" w:hAnsiTheme="majorBidi" w:cstheme="majorBidi"/>
          <w:lang w:val="en-US"/>
        </w:rPr>
      </w:pPr>
    </w:p>
    <w:p w14:paraId="2CEBDEDA" w14:textId="77777777" w:rsidR="002458C6" w:rsidRPr="009B23FF" w:rsidRDefault="009B59FA" w:rsidP="002458C6">
      <w:pPr>
        <w:pStyle w:val="IFigure"/>
        <w:keepNext/>
        <w:rPr>
          <w:lang w:val="en-US"/>
        </w:rPr>
      </w:pPr>
      <w:r w:rsidRPr="009B23FF">
        <w:rPr>
          <w:lang w:val="en-US"/>
        </w:rPr>
        <w:drawing>
          <wp:inline distT="0" distB="0" distL="0" distR="0" wp14:anchorId="1B1F3DDC" wp14:editId="1894F418">
            <wp:extent cx="2895498" cy="1708216"/>
            <wp:effectExtent l="0" t="0" r="635" b="6350"/>
            <wp:docPr id="1266275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7508" name=""/>
                    <pic:cNvPicPr/>
                  </pic:nvPicPr>
                  <pic:blipFill>
                    <a:blip r:embed="rId18"/>
                    <a:stretch>
                      <a:fillRect/>
                    </a:stretch>
                  </pic:blipFill>
                  <pic:spPr>
                    <a:xfrm>
                      <a:off x="0" y="0"/>
                      <a:ext cx="2895498" cy="1708216"/>
                    </a:xfrm>
                    <a:prstGeom prst="rect">
                      <a:avLst/>
                    </a:prstGeom>
                  </pic:spPr>
                </pic:pic>
              </a:graphicData>
            </a:graphic>
          </wp:inline>
        </w:drawing>
      </w:r>
    </w:p>
    <w:p w14:paraId="367B719A" w14:textId="6364D732" w:rsidR="009B59FA" w:rsidRPr="009B23FF" w:rsidRDefault="002458C6" w:rsidP="002458C6">
      <w:pPr>
        <w:pStyle w:val="Lgende"/>
      </w:pPr>
      <w:r w:rsidRPr="009B23FF">
        <w:t xml:space="preserve">Figure </w:t>
      </w:r>
      <w:r w:rsidRPr="009B23FF">
        <w:fldChar w:fldCharType="begin"/>
      </w:r>
      <w:r w:rsidRPr="009B23FF">
        <w:instrText xml:space="preserve"> SEQ Figure \* ARABIC </w:instrText>
      </w:r>
      <w:r w:rsidRPr="009B23FF">
        <w:fldChar w:fldCharType="separate"/>
      </w:r>
      <w:r w:rsidR="004F4191">
        <w:rPr>
          <w:noProof/>
        </w:rPr>
        <w:t>4</w:t>
      </w:r>
      <w:r w:rsidRPr="009B23FF">
        <w:fldChar w:fldCharType="end"/>
      </w:r>
      <w:r w:rsidRPr="009B23FF">
        <w:t>: Performance Metrics Comparison of Machine Learning Algorithms on BOT-IoT Dataset</w:t>
      </w:r>
      <w:r w:rsidR="009B59FA" w:rsidRPr="009B23FF">
        <w:rPr>
          <w:sz w:val="16"/>
          <w:szCs w:val="16"/>
        </w:rPr>
        <w:t xml:space="preserve"> </w:t>
      </w:r>
    </w:p>
    <w:p w14:paraId="00A591E6" w14:textId="77777777" w:rsidR="009B59FA" w:rsidRPr="009B23FF" w:rsidRDefault="009B59FA" w:rsidP="00C17EFC">
      <w:pPr>
        <w:pStyle w:val="IText"/>
      </w:pPr>
      <w:r w:rsidRPr="009B23FF">
        <w:t xml:space="preserve">The graphical representation of performance metrics on the BOT-IoT dataset depicts key evaluation measures for machine learning algorithms. Accuracy ranges from 93.4% </w:t>
      </w:r>
      <w:r w:rsidRPr="009B23FF">
        <w:lastRenderedPageBreak/>
        <w:t xml:space="preserve">for DT to 99.52% for MLP, with MLP achieving the highest precision at 99.52%. F1-score shows consistent high performance across all algorithms, particularly with MLP achieving 99.52%. Recall rates are generally high, ranging from 96.3% for DT to 99.9% for MLP. </w:t>
      </w:r>
      <w:proofErr w:type="gramStart"/>
      <w:r w:rsidRPr="009B23FF">
        <w:t>Matthews</w:t>
      </w:r>
      <w:proofErr w:type="gramEnd"/>
      <w:r w:rsidRPr="009B23FF">
        <w:t xml:space="preserve"> correlation coefficient (MCC) values, ranging from 91.22% to 97%, highlight strong correlations between predicted and actual values. </w:t>
      </w:r>
    </w:p>
    <w:p w14:paraId="6ADADF99" w14:textId="77777777" w:rsidR="009B59FA" w:rsidRPr="009B23FF" w:rsidRDefault="009B59FA" w:rsidP="002C3C42">
      <w:pPr>
        <w:pStyle w:val="ISubSubSectionTitle"/>
      </w:pPr>
      <w:r w:rsidRPr="009B23FF">
        <w:t xml:space="preserve">Revisiting Results: Insights from the </w:t>
      </w:r>
      <w:proofErr w:type="spellStart"/>
      <w:r w:rsidRPr="009B23FF">
        <w:t>Edge_IIoTset</w:t>
      </w:r>
      <w:proofErr w:type="spellEnd"/>
      <w:r w:rsidRPr="009B23FF">
        <w:t xml:space="preserve"> Dataset</w:t>
      </w:r>
    </w:p>
    <w:p w14:paraId="24E5E5BA" w14:textId="21719CBF" w:rsidR="009B59FA" w:rsidRPr="009B23FF" w:rsidRDefault="009B59FA" w:rsidP="00277465">
      <w:pPr>
        <w:pStyle w:val="ITextnoindent"/>
      </w:pPr>
      <w:r w:rsidRPr="009B23FF">
        <w:t xml:space="preserve">This next table presents the performance metrics results of various machine learning algorithms on the </w:t>
      </w:r>
      <w:proofErr w:type="spellStart"/>
      <w:r w:rsidRPr="009B23FF">
        <w:t>Edge_IIoTset</w:t>
      </w:r>
      <w:proofErr w:type="spellEnd"/>
      <w:r w:rsidRPr="009B23FF">
        <w:t xml:space="preserve"> dataset. Metrics include accuracy (ACC %), precision, F1-score, recall, </w:t>
      </w:r>
      <w:proofErr w:type="gramStart"/>
      <w:r w:rsidRPr="009B23FF">
        <w:t>Matthews</w:t>
      </w:r>
      <w:proofErr w:type="gramEnd"/>
      <w:r w:rsidRPr="009B23FF">
        <w:t xml:space="preserve"> correlation coefficient (MCC %), and training time in seconds. SVM achieves an accuracy of 99.4%, followed by K-NN with 99.1%, MLP with 99.93%, and DT with 94.9%. Precision, recall, and F1-score indicate high model performance across all algorithms, with values close to 1. </w:t>
      </w:r>
      <w:proofErr w:type="gramStart"/>
      <w:r w:rsidRPr="009B23FF">
        <w:t>Matthews</w:t>
      </w:r>
      <w:proofErr w:type="gramEnd"/>
      <w:r w:rsidRPr="009B23FF">
        <w:t xml:space="preserve"> correlation coefficient values range from 0.931 to 0.992, suggesting strong correlations between predicted and actual values. Training time varies among the algorithms, with MLP being the fastest at 11 seconds.</w:t>
      </w:r>
    </w:p>
    <w:p w14:paraId="3A7E6B1F" w14:textId="7593E306" w:rsidR="002D1996" w:rsidRPr="009B23FF" w:rsidRDefault="002D1996" w:rsidP="00C17EFC">
      <w:pPr>
        <w:pStyle w:val="ITableCaption"/>
      </w:pPr>
      <w:r w:rsidRPr="009B23FF">
        <w:t xml:space="preserve">Table </w:t>
      </w:r>
      <w:r w:rsidRPr="009B23FF">
        <w:fldChar w:fldCharType="begin"/>
      </w:r>
      <w:r w:rsidRPr="009B23FF">
        <w:instrText xml:space="preserve"> SEQ Table \* ARABIC </w:instrText>
      </w:r>
      <w:r w:rsidRPr="009B23FF">
        <w:fldChar w:fldCharType="separate"/>
      </w:r>
      <w:r w:rsidR="004F4191">
        <w:rPr>
          <w:noProof/>
        </w:rPr>
        <w:t>3</w:t>
      </w:r>
      <w:r w:rsidRPr="009B23FF">
        <w:fldChar w:fldCharType="end"/>
      </w:r>
      <w:r w:rsidRPr="009B23FF">
        <w:t xml:space="preserve">: The </w:t>
      </w:r>
      <w:proofErr w:type="spellStart"/>
      <w:r w:rsidRPr="009B23FF">
        <w:t>Edge_IIoTset</w:t>
      </w:r>
      <w:proofErr w:type="spellEnd"/>
      <w:r w:rsidRPr="009B23FF">
        <w:t xml:space="preserve"> dataset's performance metrics results</w:t>
      </w:r>
    </w:p>
    <w:tbl>
      <w:tblPr>
        <w:tblW w:w="5000" w:type="pct"/>
        <w:tblCellMar>
          <w:left w:w="70" w:type="dxa"/>
          <w:right w:w="70" w:type="dxa"/>
        </w:tblCellMar>
        <w:tblLook w:val="04A0" w:firstRow="1" w:lastRow="0" w:firstColumn="1" w:lastColumn="0" w:noHBand="0" w:noVBand="1"/>
      </w:tblPr>
      <w:tblGrid>
        <w:gridCol w:w="826"/>
        <w:gridCol w:w="635"/>
        <w:gridCol w:w="780"/>
        <w:gridCol w:w="680"/>
        <w:gridCol w:w="635"/>
        <w:gridCol w:w="545"/>
        <w:gridCol w:w="745"/>
      </w:tblGrid>
      <w:tr w:rsidR="009B59FA" w:rsidRPr="006E76C8" w14:paraId="23030EAE" w14:textId="77777777" w:rsidTr="002D1996">
        <w:trPr>
          <w:trHeight w:val="397"/>
        </w:trPr>
        <w:tc>
          <w:tcPr>
            <w:tcW w:w="87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AAE431" w14:textId="77777777" w:rsidR="009B59FA" w:rsidRPr="006E76C8" w:rsidRDefault="009B59FA" w:rsidP="008674DA">
            <w:pPr>
              <w:pStyle w:val="TableHeadBold"/>
              <w:rPr>
                <w:sz w:val="16"/>
                <w:szCs w:val="18"/>
              </w:rPr>
            </w:pPr>
            <w:r w:rsidRPr="006E76C8">
              <w:rPr>
                <w:sz w:val="16"/>
                <w:szCs w:val="18"/>
              </w:rPr>
              <w:t>ML algorithm</w:t>
            </w:r>
          </w:p>
        </w:tc>
        <w:tc>
          <w:tcPr>
            <w:tcW w:w="618" w:type="pct"/>
            <w:tcBorders>
              <w:top w:val="single" w:sz="8" w:space="0" w:color="auto"/>
              <w:left w:val="nil"/>
              <w:bottom w:val="single" w:sz="8" w:space="0" w:color="auto"/>
              <w:right w:val="single" w:sz="8" w:space="0" w:color="auto"/>
            </w:tcBorders>
            <w:shd w:val="clear" w:color="auto" w:fill="auto"/>
            <w:vAlign w:val="center"/>
            <w:hideMark/>
          </w:tcPr>
          <w:p w14:paraId="1100FA8E" w14:textId="77777777" w:rsidR="009B59FA" w:rsidRPr="006E76C8" w:rsidRDefault="009B59FA" w:rsidP="008674DA">
            <w:pPr>
              <w:pStyle w:val="TableHeadBold"/>
              <w:rPr>
                <w:sz w:val="16"/>
                <w:szCs w:val="18"/>
              </w:rPr>
            </w:pPr>
            <w:r w:rsidRPr="006E76C8">
              <w:rPr>
                <w:sz w:val="16"/>
                <w:szCs w:val="18"/>
              </w:rPr>
              <w:t>ACC %</w:t>
            </w:r>
          </w:p>
        </w:tc>
        <w:tc>
          <w:tcPr>
            <w:tcW w:w="825" w:type="pct"/>
            <w:tcBorders>
              <w:top w:val="single" w:sz="8" w:space="0" w:color="auto"/>
              <w:left w:val="nil"/>
              <w:bottom w:val="single" w:sz="8" w:space="0" w:color="auto"/>
              <w:right w:val="single" w:sz="8" w:space="0" w:color="auto"/>
            </w:tcBorders>
            <w:shd w:val="clear" w:color="auto" w:fill="auto"/>
            <w:vAlign w:val="center"/>
            <w:hideMark/>
          </w:tcPr>
          <w:p w14:paraId="6D98C963" w14:textId="77777777" w:rsidR="009B59FA" w:rsidRPr="006E76C8" w:rsidRDefault="009B59FA" w:rsidP="008674DA">
            <w:pPr>
              <w:pStyle w:val="TableHeadBold"/>
              <w:rPr>
                <w:sz w:val="16"/>
                <w:szCs w:val="18"/>
              </w:rPr>
            </w:pPr>
            <w:r w:rsidRPr="006E76C8">
              <w:rPr>
                <w:sz w:val="16"/>
                <w:szCs w:val="18"/>
              </w:rPr>
              <w:t>Precision %</w:t>
            </w:r>
          </w:p>
        </w:tc>
        <w:tc>
          <w:tcPr>
            <w:tcW w:w="722" w:type="pct"/>
            <w:tcBorders>
              <w:top w:val="single" w:sz="8" w:space="0" w:color="auto"/>
              <w:left w:val="nil"/>
              <w:bottom w:val="single" w:sz="8" w:space="0" w:color="auto"/>
              <w:right w:val="single" w:sz="8" w:space="0" w:color="auto"/>
            </w:tcBorders>
            <w:shd w:val="clear" w:color="auto" w:fill="auto"/>
            <w:vAlign w:val="center"/>
            <w:hideMark/>
          </w:tcPr>
          <w:p w14:paraId="1972D6D3" w14:textId="77777777" w:rsidR="009B59FA" w:rsidRPr="006E76C8" w:rsidRDefault="009B59FA" w:rsidP="008674DA">
            <w:pPr>
              <w:pStyle w:val="TableHeadBold"/>
              <w:rPr>
                <w:sz w:val="16"/>
                <w:szCs w:val="18"/>
              </w:rPr>
            </w:pPr>
            <w:r w:rsidRPr="006E76C8">
              <w:rPr>
                <w:sz w:val="16"/>
                <w:szCs w:val="18"/>
              </w:rPr>
              <w:t>F1-score%</w:t>
            </w:r>
          </w:p>
        </w:tc>
        <w:tc>
          <w:tcPr>
            <w:tcW w:w="619" w:type="pct"/>
            <w:tcBorders>
              <w:top w:val="single" w:sz="8" w:space="0" w:color="auto"/>
              <w:left w:val="nil"/>
              <w:bottom w:val="single" w:sz="8" w:space="0" w:color="auto"/>
              <w:right w:val="single" w:sz="8" w:space="0" w:color="auto"/>
            </w:tcBorders>
            <w:shd w:val="clear" w:color="auto" w:fill="auto"/>
            <w:vAlign w:val="center"/>
            <w:hideMark/>
          </w:tcPr>
          <w:p w14:paraId="65A819DE" w14:textId="77777777" w:rsidR="009B59FA" w:rsidRPr="006E76C8" w:rsidRDefault="009B59FA" w:rsidP="008674DA">
            <w:pPr>
              <w:pStyle w:val="TableHeadBold"/>
              <w:rPr>
                <w:sz w:val="16"/>
                <w:szCs w:val="18"/>
              </w:rPr>
            </w:pPr>
            <w:r w:rsidRPr="006E76C8">
              <w:rPr>
                <w:sz w:val="16"/>
                <w:szCs w:val="18"/>
              </w:rPr>
              <w:t>Recall %</w:t>
            </w:r>
          </w:p>
        </w:tc>
        <w:tc>
          <w:tcPr>
            <w:tcW w:w="567" w:type="pct"/>
            <w:tcBorders>
              <w:top w:val="single" w:sz="8" w:space="0" w:color="auto"/>
              <w:left w:val="nil"/>
              <w:bottom w:val="single" w:sz="8" w:space="0" w:color="auto"/>
              <w:right w:val="single" w:sz="8" w:space="0" w:color="auto"/>
            </w:tcBorders>
            <w:shd w:val="clear" w:color="auto" w:fill="auto"/>
            <w:vAlign w:val="center"/>
            <w:hideMark/>
          </w:tcPr>
          <w:p w14:paraId="7CF542D8" w14:textId="77777777" w:rsidR="009B59FA" w:rsidRPr="006E76C8" w:rsidRDefault="009B59FA" w:rsidP="008674DA">
            <w:pPr>
              <w:pStyle w:val="TableHeadBold"/>
              <w:rPr>
                <w:sz w:val="16"/>
                <w:szCs w:val="18"/>
              </w:rPr>
            </w:pPr>
            <w:r w:rsidRPr="006E76C8">
              <w:rPr>
                <w:sz w:val="16"/>
                <w:szCs w:val="18"/>
              </w:rPr>
              <w:t>MCC %</w:t>
            </w:r>
          </w:p>
        </w:tc>
        <w:tc>
          <w:tcPr>
            <w:tcW w:w="773" w:type="pct"/>
            <w:tcBorders>
              <w:top w:val="single" w:sz="8" w:space="0" w:color="auto"/>
              <w:left w:val="nil"/>
              <w:bottom w:val="single" w:sz="8" w:space="0" w:color="auto"/>
              <w:right w:val="single" w:sz="8" w:space="0" w:color="auto"/>
            </w:tcBorders>
            <w:shd w:val="clear" w:color="auto" w:fill="auto"/>
            <w:vAlign w:val="center"/>
            <w:hideMark/>
          </w:tcPr>
          <w:p w14:paraId="68125991" w14:textId="77777777" w:rsidR="009B59FA" w:rsidRPr="006E76C8" w:rsidRDefault="009B59FA" w:rsidP="008674DA">
            <w:pPr>
              <w:pStyle w:val="TableHeadBold"/>
              <w:rPr>
                <w:sz w:val="16"/>
                <w:szCs w:val="18"/>
              </w:rPr>
            </w:pPr>
            <w:r w:rsidRPr="006E76C8">
              <w:rPr>
                <w:sz w:val="16"/>
                <w:szCs w:val="18"/>
              </w:rPr>
              <w:t>Training Time (s)</w:t>
            </w:r>
          </w:p>
        </w:tc>
      </w:tr>
      <w:tr w:rsidR="009B59FA" w:rsidRPr="009B23FF" w14:paraId="46CB1C1C" w14:textId="77777777" w:rsidTr="002D1996">
        <w:trPr>
          <w:trHeight w:val="227"/>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4756FE7B"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SVM</w:t>
            </w:r>
          </w:p>
        </w:tc>
        <w:tc>
          <w:tcPr>
            <w:tcW w:w="618" w:type="pct"/>
            <w:tcBorders>
              <w:top w:val="nil"/>
              <w:left w:val="nil"/>
              <w:bottom w:val="single" w:sz="8" w:space="0" w:color="auto"/>
              <w:right w:val="single" w:sz="8" w:space="0" w:color="auto"/>
            </w:tcBorders>
            <w:shd w:val="clear" w:color="auto" w:fill="auto"/>
            <w:noWrap/>
            <w:vAlign w:val="center"/>
            <w:hideMark/>
          </w:tcPr>
          <w:p w14:paraId="6F6D8348"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0,994</w:t>
            </w:r>
          </w:p>
        </w:tc>
        <w:tc>
          <w:tcPr>
            <w:tcW w:w="825" w:type="pct"/>
            <w:tcBorders>
              <w:top w:val="nil"/>
              <w:left w:val="nil"/>
              <w:bottom w:val="single" w:sz="8" w:space="0" w:color="auto"/>
              <w:right w:val="single" w:sz="8" w:space="0" w:color="auto"/>
            </w:tcBorders>
            <w:shd w:val="clear" w:color="auto" w:fill="auto"/>
            <w:noWrap/>
            <w:vAlign w:val="center"/>
            <w:hideMark/>
          </w:tcPr>
          <w:p w14:paraId="57524FC0"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0,984</w:t>
            </w:r>
          </w:p>
        </w:tc>
        <w:tc>
          <w:tcPr>
            <w:tcW w:w="722" w:type="pct"/>
            <w:tcBorders>
              <w:top w:val="nil"/>
              <w:left w:val="nil"/>
              <w:bottom w:val="single" w:sz="8" w:space="0" w:color="auto"/>
              <w:right w:val="single" w:sz="8" w:space="0" w:color="auto"/>
            </w:tcBorders>
            <w:shd w:val="clear" w:color="auto" w:fill="auto"/>
            <w:noWrap/>
            <w:vAlign w:val="center"/>
            <w:hideMark/>
          </w:tcPr>
          <w:p w14:paraId="0BCA567D"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0,999</w:t>
            </w:r>
          </w:p>
        </w:tc>
        <w:tc>
          <w:tcPr>
            <w:tcW w:w="619" w:type="pct"/>
            <w:tcBorders>
              <w:top w:val="nil"/>
              <w:left w:val="nil"/>
              <w:bottom w:val="single" w:sz="8" w:space="0" w:color="auto"/>
              <w:right w:val="single" w:sz="8" w:space="0" w:color="auto"/>
            </w:tcBorders>
            <w:shd w:val="clear" w:color="auto" w:fill="auto"/>
            <w:noWrap/>
            <w:vAlign w:val="center"/>
            <w:hideMark/>
          </w:tcPr>
          <w:p w14:paraId="6C64B5CD"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0,9996</w:t>
            </w:r>
          </w:p>
        </w:tc>
        <w:tc>
          <w:tcPr>
            <w:tcW w:w="567" w:type="pct"/>
            <w:tcBorders>
              <w:top w:val="nil"/>
              <w:left w:val="nil"/>
              <w:bottom w:val="single" w:sz="8" w:space="0" w:color="auto"/>
              <w:right w:val="single" w:sz="8" w:space="0" w:color="auto"/>
            </w:tcBorders>
            <w:shd w:val="clear" w:color="auto" w:fill="auto"/>
            <w:vAlign w:val="center"/>
            <w:hideMark/>
          </w:tcPr>
          <w:p w14:paraId="6E9F62BF"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0,96</w:t>
            </w:r>
          </w:p>
        </w:tc>
        <w:tc>
          <w:tcPr>
            <w:tcW w:w="773" w:type="pct"/>
            <w:tcBorders>
              <w:top w:val="nil"/>
              <w:left w:val="nil"/>
              <w:bottom w:val="single" w:sz="8" w:space="0" w:color="auto"/>
              <w:right w:val="single" w:sz="8" w:space="0" w:color="auto"/>
            </w:tcBorders>
            <w:shd w:val="clear" w:color="auto" w:fill="auto"/>
            <w:vAlign w:val="center"/>
            <w:hideMark/>
          </w:tcPr>
          <w:p w14:paraId="739C1B2A"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58,42</w:t>
            </w:r>
          </w:p>
        </w:tc>
      </w:tr>
      <w:tr w:rsidR="009B59FA" w:rsidRPr="009B23FF" w14:paraId="38C40584" w14:textId="77777777" w:rsidTr="002D1996">
        <w:trPr>
          <w:trHeight w:val="227"/>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79022FC4"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K-NN</w:t>
            </w:r>
          </w:p>
        </w:tc>
        <w:tc>
          <w:tcPr>
            <w:tcW w:w="618" w:type="pct"/>
            <w:tcBorders>
              <w:top w:val="nil"/>
              <w:left w:val="nil"/>
              <w:bottom w:val="single" w:sz="8" w:space="0" w:color="auto"/>
              <w:right w:val="single" w:sz="8" w:space="0" w:color="auto"/>
            </w:tcBorders>
            <w:shd w:val="clear" w:color="auto" w:fill="auto"/>
            <w:noWrap/>
            <w:vAlign w:val="center"/>
            <w:hideMark/>
          </w:tcPr>
          <w:p w14:paraId="63EF6AFC"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0,991</w:t>
            </w:r>
          </w:p>
        </w:tc>
        <w:tc>
          <w:tcPr>
            <w:tcW w:w="825" w:type="pct"/>
            <w:tcBorders>
              <w:top w:val="nil"/>
              <w:left w:val="nil"/>
              <w:bottom w:val="single" w:sz="8" w:space="0" w:color="auto"/>
              <w:right w:val="single" w:sz="8" w:space="0" w:color="auto"/>
            </w:tcBorders>
            <w:shd w:val="clear" w:color="auto" w:fill="auto"/>
            <w:noWrap/>
            <w:vAlign w:val="center"/>
            <w:hideMark/>
          </w:tcPr>
          <w:p w14:paraId="72E83E41"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0,991</w:t>
            </w:r>
          </w:p>
        </w:tc>
        <w:tc>
          <w:tcPr>
            <w:tcW w:w="722" w:type="pct"/>
            <w:tcBorders>
              <w:top w:val="nil"/>
              <w:left w:val="nil"/>
              <w:bottom w:val="single" w:sz="8" w:space="0" w:color="auto"/>
              <w:right w:val="single" w:sz="8" w:space="0" w:color="auto"/>
            </w:tcBorders>
            <w:shd w:val="clear" w:color="auto" w:fill="auto"/>
            <w:noWrap/>
            <w:vAlign w:val="center"/>
            <w:hideMark/>
          </w:tcPr>
          <w:p w14:paraId="52A9355B"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0,997</w:t>
            </w:r>
          </w:p>
        </w:tc>
        <w:tc>
          <w:tcPr>
            <w:tcW w:w="619" w:type="pct"/>
            <w:tcBorders>
              <w:top w:val="nil"/>
              <w:left w:val="nil"/>
              <w:bottom w:val="single" w:sz="8" w:space="0" w:color="auto"/>
              <w:right w:val="single" w:sz="8" w:space="0" w:color="auto"/>
            </w:tcBorders>
            <w:shd w:val="clear" w:color="auto" w:fill="auto"/>
            <w:vAlign w:val="center"/>
            <w:hideMark/>
          </w:tcPr>
          <w:p w14:paraId="4070B3B5"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0,9999</w:t>
            </w:r>
          </w:p>
        </w:tc>
        <w:tc>
          <w:tcPr>
            <w:tcW w:w="567" w:type="pct"/>
            <w:tcBorders>
              <w:top w:val="nil"/>
              <w:left w:val="nil"/>
              <w:bottom w:val="single" w:sz="8" w:space="0" w:color="auto"/>
              <w:right w:val="single" w:sz="8" w:space="0" w:color="auto"/>
            </w:tcBorders>
            <w:shd w:val="clear" w:color="auto" w:fill="auto"/>
            <w:vAlign w:val="center"/>
            <w:hideMark/>
          </w:tcPr>
          <w:p w14:paraId="3EAB03D1"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0,961</w:t>
            </w:r>
          </w:p>
        </w:tc>
        <w:tc>
          <w:tcPr>
            <w:tcW w:w="773" w:type="pct"/>
            <w:tcBorders>
              <w:top w:val="nil"/>
              <w:left w:val="nil"/>
              <w:bottom w:val="single" w:sz="8" w:space="0" w:color="auto"/>
              <w:right w:val="single" w:sz="8" w:space="0" w:color="auto"/>
            </w:tcBorders>
            <w:shd w:val="clear" w:color="auto" w:fill="auto"/>
            <w:vAlign w:val="center"/>
            <w:hideMark/>
          </w:tcPr>
          <w:p w14:paraId="41BE3354"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13,61</w:t>
            </w:r>
          </w:p>
        </w:tc>
      </w:tr>
      <w:tr w:rsidR="009B59FA" w:rsidRPr="009B23FF" w14:paraId="7A36DB72" w14:textId="77777777" w:rsidTr="002D1996">
        <w:trPr>
          <w:trHeight w:val="227"/>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53147749"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DT</w:t>
            </w:r>
          </w:p>
        </w:tc>
        <w:tc>
          <w:tcPr>
            <w:tcW w:w="618" w:type="pct"/>
            <w:tcBorders>
              <w:top w:val="nil"/>
              <w:left w:val="nil"/>
              <w:bottom w:val="single" w:sz="8" w:space="0" w:color="auto"/>
              <w:right w:val="single" w:sz="8" w:space="0" w:color="auto"/>
            </w:tcBorders>
            <w:shd w:val="clear" w:color="auto" w:fill="auto"/>
            <w:noWrap/>
            <w:vAlign w:val="center"/>
            <w:hideMark/>
          </w:tcPr>
          <w:p w14:paraId="53311FA8"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0,949</w:t>
            </w:r>
          </w:p>
        </w:tc>
        <w:tc>
          <w:tcPr>
            <w:tcW w:w="825" w:type="pct"/>
            <w:tcBorders>
              <w:top w:val="nil"/>
              <w:left w:val="nil"/>
              <w:bottom w:val="single" w:sz="8" w:space="0" w:color="auto"/>
              <w:right w:val="single" w:sz="8" w:space="0" w:color="auto"/>
            </w:tcBorders>
            <w:shd w:val="clear" w:color="auto" w:fill="auto"/>
            <w:noWrap/>
            <w:vAlign w:val="center"/>
            <w:hideMark/>
          </w:tcPr>
          <w:p w14:paraId="1E985EB4"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0,941</w:t>
            </w:r>
          </w:p>
        </w:tc>
        <w:tc>
          <w:tcPr>
            <w:tcW w:w="722" w:type="pct"/>
            <w:tcBorders>
              <w:top w:val="nil"/>
              <w:left w:val="nil"/>
              <w:bottom w:val="single" w:sz="8" w:space="0" w:color="auto"/>
              <w:right w:val="single" w:sz="8" w:space="0" w:color="auto"/>
            </w:tcBorders>
            <w:shd w:val="clear" w:color="auto" w:fill="auto"/>
            <w:noWrap/>
            <w:vAlign w:val="center"/>
            <w:hideMark/>
          </w:tcPr>
          <w:p w14:paraId="5675DDBB"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0,989</w:t>
            </w:r>
          </w:p>
        </w:tc>
        <w:tc>
          <w:tcPr>
            <w:tcW w:w="619" w:type="pct"/>
            <w:tcBorders>
              <w:top w:val="nil"/>
              <w:left w:val="nil"/>
              <w:bottom w:val="single" w:sz="8" w:space="0" w:color="auto"/>
              <w:right w:val="single" w:sz="8" w:space="0" w:color="auto"/>
            </w:tcBorders>
            <w:shd w:val="clear" w:color="auto" w:fill="auto"/>
            <w:vAlign w:val="center"/>
            <w:hideMark/>
          </w:tcPr>
          <w:p w14:paraId="02C82D92"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0,966</w:t>
            </w:r>
          </w:p>
        </w:tc>
        <w:tc>
          <w:tcPr>
            <w:tcW w:w="567" w:type="pct"/>
            <w:tcBorders>
              <w:top w:val="nil"/>
              <w:left w:val="nil"/>
              <w:bottom w:val="single" w:sz="8" w:space="0" w:color="auto"/>
              <w:right w:val="single" w:sz="8" w:space="0" w:color="auto"/>
            </w:tcBorders>
            <w:shd w:val="clear" w:color="auto" w:fill="auto"/>
            <w:vAlign w:val="center"/>
            <w:hideMark/>
          </w:tcPr>
          <w:p w14:paraId="5488FD53"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0,931</w:t>
            </w:r>
          </w:p>
        </w:tc>
        <w:tc>
          <w:tcPr>
            <w:tcW w:w="773" w:type="pct"/>
            <w:tcBorders>
              <w:top w:val="nil"/>
              <w:left w:val="nil"/>
              <w:bottom w:val="single" w:sz="8" w:space="0" w:color="auto"/>
              <w:right w:val="single" w:sz="8" w:space="0" w:color="auto"/>
            </w:tcBorders>
            <w:shd w:val="clear" w:color="auto" w:fill="auto"/>
            <w:vAlign w:val="center"/>
            <w:hideMark/>
          </w:tcPr>
          <w:p w14:paraId="266B3757"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137,2</w:t>
            </w:r>
          </w:p>
        </w:tc>
      </w:tr>
      <w:tr w:rsidR="009B59FA" w:rsidRPr="009B23FF" w14:paraId="618472AA" w14:textId="77777777" w:rsidTr="002D1996">
        <w:trPr>
          <w:trHeight w:val="227"/>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258D9243"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MLP</w:t>
            </w:r>
          </w:p>
        </w:tc>
        <w:tc>
          <w:tcPr>
            <w:tcW w:w="618" w:type="pct"/>
            <w:tcBorders>
              <w:top w:val="nil"/>
              <w:left w:val="nil"/>
              <w:bottom w:val="single" w:sz="8" w:space="0" w:color="auto"/>
              <w:right w:val="single" w:sz="8" w:space="0" w:color="auto"/>
            </w:tcBorders>
            <w:shd w:val="clear" w:color="auto" w:fill="auto"/>
            <w:vAlign w:val="center"/>
            <w:hideMark/>
          </w:tcPr>
          <w:p w14:paraId="4330D2E8"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0,9993</w:t>
            </w:r>
          </w:p>
        </w:tc>
        <w:tc>
          <w:tcPr>
            <w:tcW w:w="825" w:type="pct"/>
            <w:tcBorders>
              <w:top w:val="nil"/>
              <w:left w:val="nil"/>
              <w:bottom w:val="single" w:sz="8" w:space="0" w:color="auto"/>
              <w:right w:val="single" w:sz="8" w:space="0" w:color="auto"/>
            </w:tcBorders>
            <w:shd w:val="clear" w:color="auto" w:fill="auto"/>
            <w:vAlign w:val="center"/>
            <w:hideMark/>
          </w:tcPr>
          <w:p w14:paraId="4317DB75"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0,9993</w:t>
            </w:r>
          </w:p>
        </w:tc>
        <w:tc>
          <w:tcPr>
            <w:tcW w:w="722" w:type="pct"/>
            <w:tcBorders>
              <w:top w:val="nil"/>
              <w:left w:val="nil"/>
              <w:bottom w:val="single" w:sz="8" w:space="0" w:color="auto"/>
              <w:right w:val="single" w:sz="8" w:space="0" w:color="auto"/>
            </w:tcBorders>
            <w:shd w:val="clear" w:color="auto" w:fill="auto"/>
            <w:vAlign w:val="center"/>
            <w:hideMark/>
          </w:tcPr>
          <w:p w14:paraId="054AF4CB"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0,999</w:t>
            </w:r>
          </w:p>
        </w:tc>
        <w:tc>
          <w:tcPr>
            <w:tcW w:w="619" w:type="pct"/>
            <w:tcBorders>
              <w:top w:val="nil"/>
              <w:left w:val="nil"/>
              <w:bottom w:val="single" w:sz="8" w:space="0" w:color="auto"/>
              <w:right w:val="single" w:sz="8" w:space="0" w:color="auto"/>
            </w:tcBorders>
            <w:shd w:val="clear" w:color="auto" w:fill="auto"/>
            <w:vAlign w:val="center"/>
            <w:hideMark/>
          </w:tcPr>
          <w:p w14:paraId="279DC8B2"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0,9999</w:t>
            </w:r>
          </w:p>
        </w:tc>
        <w:tc>
          <w:tcPr>
            <w:tcW w:w="567" w:type="pct"/>
            <w:tcBorders>
              <w:top w:val="nil"/>
              <w:left w:val="nil"/>
              <w:bottom w:val="single" w:sz="8" w:space="0" w:color="auto"/>
              <w:right w:val="single" w:sz="8" w:space="0" w:color="auto"/>
            </w:tcBorders>
            <w:shd w:val="clear" w:color="auto" w:fill="auto"/>
            <w:vAlign w:val="center"/>
            <w:hideMark/>
          </w:tcPr>
          <w:p w14:paraId="6B2909F0"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0,992</w:t>
            </w:r>
          </w:p>
        </w:tc>
        <w:tc>
          <w:tcPr>
            <w:tcW w:w="773" w:type="pct"/>
            <w:tcBorders>
              <w:top w:val="nil"/>
              <w:left w:val="nil"/>
              <w:bottom w:val="single" w:sz="8" w:space="0" w:color="auto"/>
              <w:right w:val="single" w:sz="8" w:space="0" w:color="auto"/>
            </w:tcBorders>
            <w:shd w:val="clear" w:color="auto" w:fill="auto"/>
            <w:vAlign w:val="center"/>
            <w:hideMark/>
          </w:tcPr>
          <w:p w14:paraId="206F1BA6" w14:textId="77777777" w:rsidR="009B59FA" w:rsidRPr="009B23FF" w:rsidRDefault="009B59FA" w:rsidP="00DF6711">
            <w:pPr>
              <w:pStyle w:val="TableHeadBold"/>
              <w:keepNext/>
              <w:keepLines/>
              <w:rPr>
                <w:rFonts w:asciiTheme="majorBidi" w:hAnsiTheme="majorBidi" w:cstheme="majorBidi"/>
                <w:b w:val="0"/>
                <w:bCs w:val="0"/>
                <w:szCs w:val="18"/>
              </w:rPr>
            </w:pPr>
            <w:r w:rsidRPr="009B23FF">
              <w:rPr>
                <w:rFonts w:asciiTheme="majorBidi" w:hAnsiTheme="majorBidi" w:cstheme="majorBidi"/>
                <w:b w:val="0"/>
                <w:bCs w:val="0"/>
                <w:szCs w:val="18"/>
              </w:rPr>
              <w:t>11</w:t>
            </w:r>
          </w:p>
        </w:tc>
      </w:tr>
    </w:tbl>
    <w:p w14:paraId="113B74BB" w14:textId="77777777" w:rsidR="009B59FA" w:rsidRPr="009B23FF" w:rsidRDefault="009B59FA" w:rsidP="00893CD5">
      <w:pPr>
        <w:ind w:firstLine="0"/>
        <w:rPr>
          <w:rFonts w:asciiTheme="majorBidi" w:hAnsiTheme="majorBidi" w:cstheme="majorBidi"/>
        </w:rPr>
      </w:pPr>
    </w:p>
    <w:p w14:paraId="62008260" w14:textId="77777777" w:rsidR="00F20B93" w:rsidRPr="009B23FF" w:rsidRDefault="009B59FA" w:rsidP="00F20B93">
      <w:pPr>
        <w:pStyle w:val="IFigure"/>
        <w:keepNext/>
        <w:rPr>
          <w:lang w:val="en-US"/>
        </w:rPr>
      </w:pPr>
      <w:r w:rsidRPr="009B23FF">
        <w:rPr>
          <w:lang w:val="en-US"/>
        </w:rPr>
        <w:drawing>
          <wp:inline distT="0" distB="0" distL="0" distR="0" wp14:anchorId="25650806" wp14:editId="2FF196B6">
            <wp:extent cx="3089910" cy="1898015"/>
            <wp:effectExtent l="0" t="0" r="0" b="6985"/>
            <wp:docPr id="7983301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30146" name=""/>
                    <pic:cNvPicPr/>
                  </pic:nvPicPr>
                  <pic:blipFill>
                    <a:blip r:embed="rId19"/>
                    <a:stretch>
                      <a:fillRect/>
                    </a:stretch>
                  </pic:blipFill>
                  <pic:spPr>
                    <a:xfrm>
                      <a:off x="0" y="0"/>
                      <a:ext cx="3089910" cy="1898015"/>
                    </a:xfrm>
                    <a:prstGeom prst="rect">
                      <a:avLst/>
                    </a:prstGeom>
                  </pic:spPr>
                </pic:pic>
              </a:graphicData>
            </a:graphic>
          </wp:inline>
        </w:drawing>
      </w:r>
    </w:p>
    <w:p w14:paraId="489674EA" w14:textId="5E7CAF39" w:rsidR="00F20B93" w:rsidRPr="00C17EFC" w:rsidRDefault="00F20B93" w:rsidP="00C17EFC">
      <w:pPr>
        <w:pStyle w:val="Lgende"/>
      </w:pPr>
      <w:r w:rsidRPr="00C17EFC">
        <w:t xml:space="preserve">Figure </w:t>
      </w:r>
      <w:r w:rsidRPr="00C17EFC">
        <w:fldChar w:fldCharType="begin"/>
      </w:r>
      <w:r w:rsidRPr="00C17EFC">
        <w:instrText xml:space="preserve"> SEQ Figure \* ARABIC </w:instrText>
      </w:r>
      <w:r w:rsidRPr="00C17EFC">
        <w:fldChar w:fldCharType="separate"/>
      </w:r>
      <w:r w:rsidR="004F4191">
        <w:rPr>
          <w:noProof/>
        </w:rPr>
        <w:t>5</w:t>
      </w:r>
      <w:r w:rsidRPr="00C17EFC">
        <w:fldChar w:fldCharType="end"/>
      </w:r>
      <w:r w:rsidRPr="00C17EFC">
        <w:t xml:space="preserve">: Performance Metrics Comparison of Machine Learning Algorithms on </w:t>
      </w:r>
      <w:proofErr w:type="spellStart"/>
      <w:r w:rsidRPr="00C17EFC">
        <w:t>Edge_IIoTset</w:t>
      </w:r>
      <w:proofErr w:type="spellEnd"/>
      <w:r w:rsidRPr="00C17EFC">
        <w:t xml:space="preserve"> Dataset</w:t>
      </w:r>
    </w:p>
    <w:p w14:paraId="30F9D47E" w14:textId="78048F75" w:rsidR="009B59FA" w:rsidRPr="009B23FF" w:rsidRDefault="009B59FA" w:rsidP="00F20B93">
      <w:pPr>
        <w:pStyle w:val="IFigure"/>
        <w:rPr>
          <w:i/>
          <w:iCs/>
          <w:sz w:val="16"/>
          <w:szCs w:val="16"/>
          <w:lang w:val="en-US"/>
        </w:rPr>
      </w:pPr>
      <w:r w:rsidRPr="009B23FF">
        <w:rPr>
          <w:sz w:val="16"/>
          <w:szCs w:val="16"/>
          <w:lang w:val="en-US"/>
        </w:rPr>
        <w:t xml:space="preserve"> </w:t>
      </w:r>
    </w:p>
    <w:p w14:paraId="7B59C634" w14:textId="77777777" w:rsidR="009B59FA" w:rsidRPr="009B23FF" w:rsidRDefault="009B59FA" w:rsidP="00C17EFC">
      <w:pPr>
        <w:pStyle w:val="IText"/>
      </w:pPr>
      <w:r w:rsidRPr="009B23FF">
        <w:t xml:space="preserve">The graphical representation illustrates the performance metrics of machine learning algorithms on the </w:t>
      </w:r>
      <w:proofErr w:type="spellStart"/>
      <w:r w:rsidRPr="009B23FF">
        <w:t>Edge_IIoTset</w:t>
      </w:r>
      <w:proofErr w:type="spellEnd"/>
      <w:r w:rsidRPr="009B23FF">
        <w:t xml:space="preserve"> dataset. Accuracy ranges from 94.9% for DT to 99.93% for MLP, with MLP achieving the highest precision at 99.93%. F1-score demonstrates consistent high performance across all algorithms, particularly with MLP achieving 99.9%. Recall rates are generally high, ranging from 96.6% for DT to 99.99% for MLP. </w:t>
      </w:r>
      <w:proofErr w:type="gramStart"/>
      <w:r w:rsidRPr="009B23FF">
        <w:t>Matthews</w:t>
      </w:r>
      <w:proofErr w:type="gramEnd"/>
      <w:r w:rsidRPr="009B23FF">
        <w:t xml:space="preserve"> correlation coefficient (MCC) values, ranging from 93.1% to 99.2%, indicate strong correlations between predicted and actual values.</w:t>
      </w:r>
    </w:p>
    <w:p w14:paraId="7D07F8F3" w14:textId="58C651AF" w:rsidR="00FF6092" w:rsidRPr="009B23FF" w:rsidRDefault="00FF6092" w:rsidP="00C17EFC">
      <w:pPr>
        <w:pStyle w:val="IText"/>
      </w:pPr>
      <w:r w:rsidRPr="009B23FF">
        <w:t xml:space="preserve">Figure 6 illustrates the performance metrics of several machine learning algorithms, evaluated across three datasets: CIDDS, BOT-IoT, and </w:t>
      </w:r>
      <w:proofErr w:type="spellStart"/>
      <w:r w:rsidRPr="009B23FF">
        <w:t>Edge_IIoTset</w:t>
      </w:r>
      <w:proofErr w:type="spellEnd"/>
      <w:r w:rsidRPr="009B23FF">
        <w:t>. The subfigures (a) to (d) compare metrics such as accuracy, precision, recall, and the Matthews Correlation Coefficient (MCC) among algorithms like SVM and MLP. Notably, MLP consistently demonstrates superior precision, recall, and MCC across all datasets, showcasing its effectiveness in intrusion detection tasks. SVM, on the other hand, achieves commendable accuracy, particularly excelling in classifying instances correctly. This figure highlights the comparative strengths of each algorithm in detecting and managing cyber threats in IIoT environments.</w:t>
      </w:r>
    </w:p>
    <w:p w14:paraId="611A4EAB" w14:textId="36A72F3F" w:rsidR="009B59FA" w:rsidRPr="009B23FF" w:rsidRDefault="009B59FA" w:rsidP="00C17EFC">
      <w:pPr>
        <w:pStyle w:val="IText"/>
      </w:pPr>
      <w:r w:rsidRPr="009B23FF">
        <w:t xml:space="preserve">Fig.  6. (a) Accuracy (ACC %): Across all datasets, </w:t>
      </w:r>
      <w:r w:rsidR="00D37FB9" w:rsidRPr="00D37FB9">
        <w:t xml:space="preserve">The SVM model demonstrates strong accuracy across datasets, achieving 93.77% on CIDDS, 98.15% on BOT-IoT, and 99.4% on </w:t>
      </w:r>
      <w:proofErr w:type="spellStart"/>
      <w:r w:rsidR="00D37FB9" w:rsidRPr="00D37FB9">
        <w:t>Edge_IIoTset</w:t>
      </w:r>
      <w:proofErr w:type="spellEnd"/>
      <w:r w:rsidRPr="009B23FF">
        <w:t>. It demonstrates the ability of SVM to effectively classify instances into correct categories.</w:t>
      </w:r>
    </w:p>
    <w:p w14:paraId="4948F340" w14:textId="1CE10F65" w:rsidR="009B59FA" w:rsidRPr="009B23FF" w:rsidRDefault="009B59FA" w:rsidP="00C17EFC">
      <w:pPr>
        <w:pStyle w:val="IText"/>
      </w:pPr>
      <w:r w:rsidRPr="009B23FF">
        <w:t xml:space="preserve">Fig.  6. (b) </w:t>
      </w:r>
      <w:r w:rsidR="00624565" w:rsidRPr="009B23FF">
        <w:t>Precision (%) measured for each dataset</w:t>
      </w:r>
      <w:r w:rsidRPr="009B23FF">
        <w:t xml:space="preserve">: MLP exhibits superior precision across datasets, with values of 98.74% for CIDDS, 99.52% for BOT-IoT, and 99.93% for </w:t>
      </w:r>
      <w:proofErr w:type="spellStart"/>
      <w:r w:rsidRPr="009B23FF">
        <w:t>Edge_IIoTset</w:t>
      </w:r>
      <w:proofErr w:type="spellEnd"/>
      <w:r w:rsidRPr="009B23FF">
        <w:t>. This indicates MLP's capability to provide precise positive predictions.</w:t>
      </w:r>
    </w:p>
    <w:p w14:paraId="0EA8C521" w14:textId="41C6A1C9" w:rsidR="009B59FA" w:rsidRPr="009B23FF" w:rsidRDefault="009B59FA" w:rsidP="00C17EFC">
      <w:pPr>
        <w:pStyle w:val="IText"/>
      </w:pPr>
      <w:r w:rsidRPr="009B23FF">
        <w:t xml:space="preserve">Fig.  6. (c) </w:t>
      </w:r>
      <w:r w:rsidR="00CC0C0A" w:rsidRPr="009B23FF">
        <w:t>Recall (%) across datasets</w:t>
      </w:r>
      <w:r w:rsidRPr="009B23FF">
        <w:t xml:space="preserve">: MLP demonstrates outstanding recall rates across all datasets, with values of 98.86% for CIDDS, 99.99% for BOT-IoT, and 99.96% for </w:t>
      </w:r>
      <w:proofErr w:type="spellStart"/>
      <w:r w:rsidRPr="009B23FF">
        <w:t>Edge_IIoTset</w:t>
      </w:r>
      <w:proofErr w:type="spellEnd"/>
      <w:r w:rsidRPr="009B23FF">
        <w:t>. It highlights MLP's effectiveness in capturing true positive instances.</w:t>
      </w:r>
    </w:p>
    <w:p w14:paraId="7B9F4585" w14:textId="69E3599A" w:rsidR="009B59FA" w:rsidRPr="009B23FF" w:rsidRDefault="009B59FA" w:rsidP="00C17EFC">
      <w:pPr>
        <w:pStyle w:val="IText"/>
        <w:rPr>
          <w:rFonts w:asciiTheme="majorBidi" w:hAnsiTheme="majorBidi" w:cstheme="majorBidi"/>
        </w:rPr>
      </w:pPr>
      <w:r w:rsidRPr="009B23FF">
        <w:t xml:space="preserve">Fig.  6. (d) </w:t>
      </w:r>
      <w:r w:rsidR="00CC0C0A" w:rsidRPr="009B23FF">
        <w:t xml:space="preserve">MCC (%) demonstrating balanced classification </w:t>
      </w:r>
      <w:proofErr w:type="gramStart"/>
      <w:r w:rsidR="00CC0C0A" w:rsidRPr="009B23FF">
        <w:t xml:space="preserve">performance </w:t>
      </w:r>
      <w:r w:rsidRPr="009B23FF">
        <w:t>:</w:t>
      </w:r>
      <w:proofErr w:type="gramEnd"/>
      <w:r w:rsidRPr="009B23FF">
        <w:t xml:space="preserve"> MLP achieves the highest MCC values for all datasets, with values of 99.31% for CIDDS, 97% for BOT-IoT, and 99.2% for </w:t>
      </w:r>
      <w:proofErr w:type="spellStart"/>
      <w:r w:rsidRPr="009B23FF">
        <w:t>Edge_IIoTset</w:t>
      </w:r>
      <w:proofErr w:type="spellEnd"/>
      <w:r w:rsidRPr="009B23FF">
        <w:t>. MCC considers true and false positives and negatives, providing a balanced measure of classification performance</w:t>
      </w:r>
      <w:r w:rsidRPr="009B23FF">
        <w:rPr>
          <w:rFonts w:asciiTheme="majorBidi" w:hAnsiTheme="majorBidi" w:cstheme="majorBidi"/>
        </w:rPr>
        <w:t>.</w:t>
      </w:r>
    </w:p>
    <w:p w14:paraId="283B0AE9" w14:textId="77777777" w:rsidR="009B59FA" w:rsidRPr="009B23FF" w:rsidRDefault="009B59FA" w:rsidP="009B59FA">
      <w:pPr>
        <w:pStyle w:val="Corpsdetexte"/>
        <w:rPr>
          <w:rFonts w:asciiTheme="majorBidi" w:hAnsiTheme="majorBidi" w:cstheme="majorBidi"/>
          <w:lang w:val="en-US"/>
        </w:rPr>
        <w:sectPr w:rsidR="009B59FA" w:rsidRPr="009B23FF" w:rsidSect="009B59FA">
          <w:type w:val="continuous"/>
          <w:pgSz w:w="11906" w:h="16838" w:code="9"/>
          <w:pgMar w:top="1077" w:right="907" w:bottom="2438" w:left="907" w:header="1077" w:footer="720" w:gutter="0"/>
          <w:cols w:num="2" w:space="360"/>
          <w:docGrid w:linePitch="360"/>
        </w:sectPr>
      </w:pPr>
    </w:p>
    <w:p w14:paraId="1659F179" w14:textId="77777777" w:rsidR="00F20B93" w:rsidRPr="009B23FF" w:rsidRDefault="009B59FA" w:rsidP="00F20B93">
      <w:pPr>
        <w:pStyle w:val="IFigure"/>
        <w:keepNext/>
        <w:rPr>
          <w:lang w:val="en-US"/>
        </w:rPr>
      </w:pPr>
      <w:r w:rsidRPr="009B23FF">
        <w:rPr>
          <w:lang w:val="en-US"/>
        </w:rPr>
        <w:lastRenderedPageBreak/>
        <w:drawing>
          <wp:inline distT="0" distB="0" distL="0" distR="0" wp14:anchorId="622F975C" wp14:editId="369F88CE">
            <wp:extent cx="5931164" cy="3181350"/>
            <wp:effectExtent l="0" t="0" r="0" b="0"/>
            <wp:docPr id="3216713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71367" name=""/>
                    <pic:cNvPicPr/>
                  </pic:nvPicPr>
                  <pic:blipFill>
                    <a:blip r:embed="rId20"/>
                    <a:stretch>
                      <a:fillRect/>
                    </a:stretch>
                  </pic:blipFill>
                  <pic:spPr>
                    <a:xfrm>
                      <a:off x="0" y="0"/>
                      <a:ext cx="5956337" cy="3194852"/>
                    </a:xfrm>
                    <a:prstGeom prst="rect">
                      <a:avLst/>
                    </a:prstGeom>
                  </pic:spPr>
                </pic:pic>
              </a:graphicData>
            </a:graphic>
          </wp:inline>
        </w:drawing>
      </w:r>
    </w:p>
    <w:p w14:paraId="7C1E4F67" w14:textId="3E3F02C1" w:rsidR="009B59FA" w:rsidRPr="0021153E" w:rsidRDefault="00F20B93" w:rsidP="0021153E">
      <w:pPr>
        <w:pStyle w:val="IFigure"/>
      </w:pPr>
      <w:r w:rsidRPr="0021153E">
        <w:t xml:space="preserve">Figure </w:t>
      </w:r>
      <w:r w:rsidRPr="0021153E">
        <w:fldChar w:fldCharType="begin"/>
      </w:r>
      <w:r w:rsidRPr="0021153E">
        <w:instrText xml:space="preserve"> SEQ Figure \* ARABIC </w:instrText>
      </w:r>
      <w:r w:rsidRPr="0021153E">
        <w:fldChar w:fldCharType="separate"/>
      </w:r>
      <w:r w:rsidR="004F4191" w:rsidRPr="0021153E">
        <w:t>6</w:t>
      </w:r>
      <w:r w:rsidRPr="0021153E">
        <w:fldChar w:fldCharType="end"/>
      </w:r>
      <w:r w:rsidRPr="0021153E">
        <w:t>: The performance metrics of machine learning algorithms on three distinct datasets: CIDDS, BOT-oT, and Edge_IIoTset</w:t>
      </w:r>
    </w:p>
    <w:p w14:paraId="2A1E6C9B" w14:textId="77777777" w:rsidR="009B59FA" w:rsidRPr="009B23FF" w:rsidRDefault="009B59FA" w:rsidP="009B59FA">
      <w:pPr>
        <w:rPr>
          <w:rFonts w:asciiTheme="majorBidi" w:hAnsiTheme="majorBidi" w:cstheme="majorBidi"/>
        </w:rPr>
      </w:pPr>
    </w:p>
    <w:p w14:paraId="71292A0E" w14:textId="77777777" w:rsidR="00F20B93" w:rsidRPr="009B23FF" w:rsidRDefault="00F20B93" w:rsidP="00F20B93">
      <w:pPr>
        <w:pStyle w:val="Retraitnormal"/>
        <w:sectPr w:rsidR="00F20B93" w:rsidRPr="009B23FF" w:rsidSect="009B59FA">
          <w:type w:val="continuous"/>
          <w:pgSz w:w="11906" w:h="16838" w:code="9"/>
          <w:pgMar w:top="1080" w:right="907" w:bottom="1440" w:left="907" w:header="720" w:footer="720" w:gutter="0"/>
          <w:cols w:space="360"/>
          <w:docGrid w:linePitch="360"/>
        </w:sectPr>
      </w:pPr>
    </w:p>
    <w:p w14:paraId="533F5D4F" w14:textId="77777777" w:rsidR="009B59FA" w:rsidRPr="009B23FF" w:rsidRDefault="009B59FA" w:rsidP="00C17EFC">
      <w:pPr>
        <w:pStyle w:val="IText"/>
      </w:pPr>
      <w:r w:rsidRPr="009B23FF">
        <w:t xml:space="preserve">Comparing the performance metrics across the CIDDS, BOT-IoT, and </w:t>
      </w:r>
      <w:proofErr w:type="spellStart"/>
      <w:r w:rsidRPr="009B23FF">
        <w:t>Edge_IIoTset</w:t>
      </w:r>
      <w:proofErr w:type="spellEnd"/>
      <w:r w:rsidRPr="009B23FF">
        <w:t xml:space="preserve"> datasets, it becomes evident that MLP consistently outperforms other machine learning algorithms. MLP exhibits superior accuracy, precision, and recall rates across all datasets, indicating its effectiveness in correctly classifying instances and minimizing false positives. Additionally, MLP achieves high F1-scores and </w:t>
      </w:r>
      <w:proofErr w:type="gramStart"/>
      <w:r w:rsidRPr="009B23FF">
        <w:t>Matthews</w:t>
      </w:r>
      <w:proofErr w:type="gramEnd"/>
      <w:r w:rsidRPr="009B23FF">
        <w:t xml:space="preserve"> correlation coefficient values, highlighting its ability to strike a balance between precision and recall while maintaining strong correlations between predicted and actual values. Moreover, MLP demonstrates computational efficiency by requiring relatively shorter training times compared to other algorithms. Thus, MLP emerges as the best model choice for handling diverse and complex datasets, making it suitable for tasks requiring high precision and recall rates in industrial IoT environments.</w:t>
      </w:r>
    </w:p>
    <w:p w14:paraId="0283B696" w14:textId="65C85568" w:rsidR="00D43B52" w:rsidRPr="009B23FF" w:rsidRDefault="00D43B52" w:rsidP="00CD3C05">
      <w:pPr>
        <w:pStyle w:val="ISectionTitle"/>
      </w:pPr>
      <w:r w:rsidRPr="009B23FF">
        <w:t>Discussion</w:t>
      </w:r>
    </w:p>
    <w:p w14:paraId="5BAA285E" w14:textId="4E9D0729" w:rsidR="0035451A" w:rsidRPr="0089451B" w:rsidRDefault="00CA2327" w:rsidP="00277465">
      <w:pPr>
        <w:pStyle w:val="ITextnoindent"/>
      </w:pPr>
      <w:r w:rsidRPr="0089451B">
        <w:t xml:space="preserve">The results show that the MLP model consistently outperforms other models, including SVM, KNN, and DT, in terms of accuracy, precision, and recall across all datasets. </w:t>
      </w:r>
      <w:r w:rsidR="0035451A" w:rsidRPr="0089451B">
        <w:t>Specifically, MLP achieved a 99.26% accuracy on the CIDDS dataset, while KNN and DT only reached 96.66% and 98%, respectively.</w:t>
      </w:r>
    </w:p>
    <w:p w14:paraId="29DB97FC" w14:textId="77777777" w:rsidR="0035451A" w:rsidRPr="0089451B" w:rsidRDefault="0035451A" w:rsidP="0089451B">
      <w:pPr>
        <w:pStyle w:val="IText"/>
      </w:pPr>
      <w:r w:rsidRPr="0089451B">
        <w:t>In comparison to ensemble methods like Random Forest or AdaBoost, MLP continues to show superiority in terms of precision and recall. However, ensemble methods may offer benefits in terms of reducing variance and improving robustness, which could be valuable in certain IIoT scenarios where variability in data is high and frequent model retraining may be required.</w:t>
      </w:r>
    </w:p>
    <w:p w14:paraId="68625F5C" w14:textId="77777777" w:rsidR="0035451A" w:rsidRPr="00C17EFC" w:rsidRDefault="0035451A" w:rsidP="00C17EFC">
      <w:pPr>
        <w:pStyle w:val="IText"/>
      </w:pPr>
      <w:r w:rsidRPr="00C17EFC">
        <w:t xml:space="preserve">The superior performance of MLP can be attributed to its ability to capture complex non-linear patterns in the data through its multilayer architecture. This ability is particularly crucial in detecting multi-stage and </w:t>
      </w:r>
      <w:r w:rsidRPr="00C17EFC">
        <w:t>sophisticated cyberattacks in IIoT environments, where other models like SVM and KNN might struggle with high-dimensional, noisy, or imbalanced data. The use of deep learning helps in identifying subtle anomalies that could otherwise be missed by traditional models.</w:t>
      </w:r>
    </w:p>
    <w:p w14:paraId="20F12AD5" w14:textId="77777777" w:rsidR="0035451A" w:rsidRPr="0089451B" w:rsidRDefault="0035451A" w:rsidP="0089451B">
      <w:pPr>
        <w:pStyle w:val="IText"/>
      </w:pPr>
      <w:r w:rsidRPr="0089451B">
        <w:t>MLP also excels in terms of computational efficiency due to its parallel processing capabilities, making it well-suited for real-time anomaly detection. However, it is important to note that the training time for MLP was higher compared to KNN and SVM, which might present challenges in resource-constrained IIoT environments where real-time responsiveness is critical. A hybrid approach that combines MLP for offline analysis with lighter models for real-time intrusion detection could offer a balanced solution to address this challenge.</w:t>
      </w:r>
    </w:p>
    <w:p w14:paraId="35F40C1E" w14:textId="6E81B410" w:rsidR="00276A7F" w:rsidRPr="0089451B" w:rsidRDefault="0035451A" w:rsidP="0089451B">
      <w:pPr>
        <w:pStyle w:val="IText"/>
      </w:pPr>
      <w:r w:rsidRPr="0089451B">
        <w:t>Despite its advantages, further evaluation of the MLP model in real-world IIoT environments is needed to assess its scalability and performance in dynamic industrial settings. Potential issues like false negatives, which are particularly costly in cybersecurity, should be addressed by optimizing decision thresholds or exploring ensemble learning approaches to reduce the chances of undetected intrusions. Additionally, real-time deployment may face challenges due to latency and computational overhead, which future work could mitigate by optimizing MLP's architecture or incorporating federated learning approaches to distribute the computational load.</w:t>
      </w:r>
    </w:p>
    <w:p w14:paraId="70E36A32" w14:textId="77777777" w:rsidR="00B02538" w:rsidRPr="0089451B" w:rsidRDefault="00B02538" w:rsidP="0089451B">
      <w:pPr>
        <w:pStyle w:val="IText"/>
      </w:pPr>
      <w:r w:rsidRPr="0089451B">
        <w:t>While the presented performance metrics, such as accuracy and precision, demonstrate strong overall performance, it is crucial to consider the impact of false negatives in IIoT environments. False negatives occur when an attack is not detected, which can be particularly costly in industrial settings, leading to potential disruptions, operational failures, or even severe security breaches.</w:t>
      </w:r>
    </w:p>
    <w:p w14:paraId="5F6DF56D" w14:textId="77777777" w:rsidR="00B02538" w:rsidRPr="00B02538" w:rsidRDefault="00B02538" w:rsidP="00B02538">
      <w:pPr>
        <w:pStyle w:val="IText"/>
      </w:pPr>
      <w:r w:rsidRPr="00B02538">
        <w:t>To mitigate the risk of false negatives, we propose several strategies:</w:t>
      </w:r>
    </w:p>
    <w:p w14:paraId="186D4652" w14:textId="77777777" w:rsidR="00B02538" w:rsidRPr="0089451B" w:rsidRDefault="00B02538" w:rsidP="0089451B">
      <w:pPr>
        <w:pStyle w:val="IText"/>
      </w:pPr>
      <w:r w:rsidRPr="0089451B">
        <w:lastRenderedPageBreak/>
        <w:t>Adjusting Decision Thresholds: Fine-tuning the decision thresholds of the classifier can lower the rate of false negatives by prioritizing sensitivity (recall) over precision in critical security scenarios.</w:t>
      </w:r>
    </w:p>
    <w:p w14:paraId="332F6499" w14:textId="77777777" w:rsidR="00B02538" w:rsidRPr="0089451B" w:rsidRDefault="00B02538" w:rsidP="0089451B">
      <w:pPr>
        <w:pStyle w:val="IText"/>
      </w:pPr>
      <w:r w:rsidRPr="0089451B">
        <w:t xml:space="preserve">Ensemble Methods: Leveraging ensemble techniques like Random Forest or boosting algorithms (e.g., AdaBoost, </w:t>
      </w:r>
      <w:proofErr w:type="spellStart"/>
      <w:r w:rsidRPr="0089451B">
        <w:t>XGBoost</w:t>
      </w:r>
      <w:proofErr w:type="spellEnd"/>
      <w:r w:rsidRPr="0089451B">
        <w:t>) can help improve the detection capabilities by combining the strengths of multiple weak classifiers, leading to a more sensitive system.</w:t>
      </w:r>
    </w:p>
    <w:p w14:paraId="4A848DD5" w14:textId="4EA6A7AA" w:rsidR="00B02538" w:rsidRPr="0089451B" w:rsidRDefault="00B02538" w:rsidP="0089451B">
      <w:pPr>
        <w:pStyle w:val="IText"/>
      </w:pPr>
      <w:r w:rsidRPr="0089451B">
        <w:t>Cost-Sensitive Learning: Implementing cost-sensitive learning models can assign a higher penalty to false negatives, ensuring that the model focuses on minimizing missed detections, particularly in cybersecurity contexts where the cost of undetected attacks is high.</w:t>
      </w:r>
    </w:p>
    <w:p w14:paraId="3818AA37" w14:textId="77777777" w:rsidR="004B425E" w:rsidRPr="009B23FF" w:rsidRDefault="004B425E" w:rsidP="004B425E">
      <w:pPr>
        <w:pStyle w:val="ISubSectionTitle"/>
      </w:pPr>
      <w:r w:rsidRPr="009B23FF">
        <w:t>Real-World Applicability and Deployment</w:t>
      </w:r>
    </w:p>
    <w:p w14:paraId="2546D4CD" w14:textId="77777777" w:rsidR="004B425E" w:rsidRPr="0089451B" w:rsidRDefault="004B425E" w:rsidP="00277465">
      <w:pPr>
        <w:pStyle w:val="ITextnoindent"/>
      </w:pPr>
      <w:r w:rsidRPr="0089451B">
        <w:t>While the MLP model demonstrates strong performance metrics in experimental settings, deploying it in real-world IIoT environments poses several practical challenges:</w:t>
      </w:r>
    </w:p>
    <w:p w14:paraId="295E87A1" w14:textId="77777777" w:rsidR="004B425E" w:rsidRPr="009B23FF" w:rsidRDefault="004B425E" w:rsidP="004B425E">
      <w:pPr>
        <w:pStyle w:val="ISubSubSectionTitle"/>
      </w:pPr>
      <w:r w:rsidRPr="009B23FF">
        <w:t>Scalability:</w:t>
      </w:r>
    </w:p>
    <w:p w14:paraId="2A85E615" w14:textId="77777777" w:rsidR="004B425E" w:rsidRPr="0089451B" w:rsidRDefault="004B425E" w:rsidP="00277465">
      <w:pPr>
        <w:pStyle w:val="ITextnoindent"/>
      </w:pPr>
      <w:r w:rsidRPr="0089451B">
        <w:t>IIoT environments typically involve vast networks of connected devices that generate large amounts of real-time data. Scaling an MLP-based intrusion detection system to handle this volume of data is non-trivial. In practice, distributed computing or edge computing architectures can be used to process data closer to its source, reducing the load on centralized servers. This approach allows for more scalable and efficient detection of anomalies across large-scale IIoT networks.</w:t>
      </w:r>
    </w:p>
    <w:p w14:paraId="6DD88F1D" w14:textId="77777777" w:rsidR="004B425E" w:rsidRPr="009B23FF" w:rsidRDefault="004B425E" w:rsidP="004B425E">
      <w:pPr>
        <w:pStyle w:val="ISubSubSectionTitle"/>
      </w:pPr>
      <w:r w:rsidRPr="009B23FF">
        <w:t>Latency:</w:t>
      </w:r>
    </w:p>
    <w:p w14:paraId="27F7436C" w14:textId="77777777" w:rsidR="004B425E" w:rsidRPr="0089451B" w:rsidRDefault="004B425E" w:rsidP="00277465">
      <w:pPr>
        <w:pStyle w:val="ITextnoindent"/>
      </w:pPr>
      <w:r w:rsidRPr="0089451B">
        <w:t>In real-time industrial environments, low latency is critical to detecting and responding to cyberattacks before they impact operations. Although MLP provides high accuracy, its inference time can be slower compared to simpler models like Decision Trees or KNN. To ensure real-time detection, optimization strategies such as reducing the number of layers or neurons in the MLP, or employing lightweight models for initial anomaly detection, can help lower the latency without sacrificing detection accuracy.</w:t>
      </w:r>
    </w:p>
    <w:p w14:paraId="53E251B0" w14:textId="77777777" w:rsidR="004B425E" w:rsidRPr="009B23FF" w:rsidRDefault="004B425E" w:rsidP="0013617C">
      <w:pPr>
        <w:pStyle w:val="ISubSubSectionTitle"/>
      </w:pPr>
      <w:r w:rsidRPr="009B23FF">
        <w:t>Computational Overhead:</w:t>
      </w:r>
    </w:p>
    <w:p w14:paraId="2C64A368" w14:textId="77777777" w:rsidR="004B425E" w:rsidRPr="0089451B" w:rsidRDefault="004B425E" w:rsidP="00277465">
      <w:pPr>
        <w:pStyle w:val="ITextnoindent"/>
      </w:pPr>
      <w:r w:rsidRPr="0089451B">
        <w:t>MLP models are computationally intensive, especially when applied to large datasets or in environments with limited resources, such as edge or fog computing. To address this, techniques like model pruning, quantization, or offloading computations to specialized hardware (e.g., GPUs or FPGAs) can be used to reduce computational overhead while maintaining model performance. Additionally, deploying the MLP model in a distributed manner across multiple edge nodes can balance the computational demands.</w:t>
      </w:r>
    </w:p>
    <w:p w14:paraId="2BDD97C9" w14:textId="77777777" w:rsidR="004B425E" w:rsidRPr="009B23FF" w:rsidRDefault="004B425E" w:rsidP="0013617C">
      <w:pPr>
        <w:pStyle w:val="ISubSectionTitle"/>
      </w:pPr>
      <w:r w:rsidRPr="009B23FF">
        <w:t>Hypothetical Case Study: MLP Deployment in a Smart Factory</w:t>
      </w:r>
    </w:p>
    <w:p w14:paraId="6F14CD0A" w14:textId="77777777" w:rsidR="004B425E" w:rsidRPr="0089451B" w:rsidRDefault="004B425E" w:rsidP="00277465">
      <w:pPr>
        <w:pStyle w:val="ITextnoindent"/>
      </w:pPr>
      <w:r w:rsidRPr="0089451B">
        <w:t>To illustrate the practical integration of the MLP model, consider a smart manufacturing facility where various machines, sensors, and devices are connected through an IIoT network to monitor production processes in real-time.</w:t>
      </w:r>
    </w:p>
    <w:p w14:paraId="0C0ADC5E" w14:textId="77777777" w:rsidR="004B425E" w:rsidRPr="009B23FF" w:rsidRDefault="004B425E" w:rsidP="0013617C">
      <w:pPr>
        <w:pStyle w:val="ISubSubSectionTitle"/>
      </w:pPr>
      <w:r w:rsidRPr="009B23FF">
        <w:t>Edge-Based Deployment:</w:t>
      </w:r>
    </w:p>
    <w:p w14:paraId="17B4ACA3" w14:textId="77777777" w:rsidR="004B425E" w:rsidRPr="009B23FF" w:rsidRDefault="004B425E" w:rsidP="00277465">
      <w:pPr>
        <w:pStyle w:val="ITextnoindent"/>
      </w:pPr>
      <w:r w:rsidRPr="009B23FF">
        <w:t>The MLP model could be deployed at the edge of the network, near the data sources (e.g., sensors and industrial machines), to detect anomalies in network traffic in real time. Each edge node would process a subset of the network traffic, allowing for faster detection and reduced network congestion. The system would flag suspicious behavior, such as unauthorized access or unusual data flows, and alert administrators before any significant damage occurs.</w:t>
      </w:r>
    </w:p>
    <w:p w14:paraId="094F9C52" w14:textId="77777777" w:rsidR="004B425E" w:rsidRPr="009B23FF" w:rsidRDefault="004B425E" w:rsidP="0013617C">
      <w:pPr>
        <w:pStyle w:val="ISubSubSectionTitle"/>
      </w:pPr>
      <w:r w:rsidRPr="009B23FF">
        <w:t>Scalability Considerations:</w:t>
      </w:r>
    </w:p>
    <w:p w14:paraId="4E2CA49E" w14:textId="77777777" w:rsidR="004B425E" w:rsidRPr="009B23FF" w:rsidRDefault="004B425E" w:rsidP="004B425E">
      <w:pPr>
        <w:pStyle w:val="IText"/>
      </w:pPr>
      <w:r w:rsidRPr="009B23FF">
        <w:t>In large industrial environments with thousands of connected devices, a distributed MLP deployment would be necessary. Each edge node would independently run an instance of the MLP model, analyzing traffic locally and sending detection results to a central server for aggregation and final decision-making. This distributed approach ensures that the IDS can scale efficiently across the entire facility while maintaining high detection accuracy.</w:t>
      </w:r>
    </w:p>
    <w:p w14:paraId="21B42F65" w14:textId="77777777" w:rsidR="004B425E" w:rsidRPr="009B23FF" w:rsidRDefault="004B425E" w:rsidP="0013617C">
      <w:pPr>
        <w:pStyle w:val="ISubSubSectionTitle"/>
      </w:pPr>
      <w:r w:rsidRPr="009B23FF">
        <w:t>Real-Time Monitoring:</w:t>
      </w:r>
    </w:p>
    <w:p w14:paraId="188B020C" w14:textId="77777777" w:rsidR="004B425E" w:rsidRPr="0089451B" w:rsidRDefault="004B425E" w:rsidP="0089451B">
      <w:pPr>
        <w:pStyle w:val="IText"/>
      </w:pPr>
      <w:r w:rsidRPr="0089451B">
        <w:t>The MLP model would continuously monitor network traffic, allowing it to identify deviations from expected patterns of behavior. In the event of a detected anomaly, the system could automatically trigger predefined responses, such as isolating compromised devices or blocking network traffic from suspicious sources. This proactive approach minimizes downtime and ensures uninterrupted production.</w:t>
      </w:r>
    </w:p>
    <w:p w14:paraId="27DA3D5C" w14:textId="77777777" w:rsidR="004B425E" w:rsidRPr="009B23FF" w:rsidRDefault="004B425E" w:rsidP="0013617C">
      <w:pPr>
        <w:pStyle w:val="ISubSectionTitle"/>
      </w:pPr>
      <w:r w:rsidRPr="009B23FF">
        <w:t>Conclusion on Real-World Integration</w:t>
      </w:r>
    </w:p>
    <w:p w14:paraId="048D908B" w14:textId="166BDE8F" w:rsidR="004B425E" w:rsidRPr="0089451B" w:rsidRDefault="00CA2327" w:rsidP="00277465">
      <w:pPr>
        <w:pStyle w:val="ITextnoindent"/>
      </w:pPr>
      <w:r w:rsidRPr="0089451B">
        <w:t>To deploy the MLP model in real-world IIoT environments, challenges related to scalability, latency, and computational overhead must be addressed.</w:t>
      </w:r>
      <w:r w:rsidR="00BF7DF4" w:rsidRPr="0089451B">
        <w:t xml:space="preserve"> </w:t>
      </w:r>
      <w:r w:rsidR="004B425E" w:rsidRPr="0089451B">
        <w:t>Solutions like edge computing, distributed architectures, and hardware acceleration can enable the effective deployment of MLP-based intrusion detection systems in industrial settings. Future work should focus on optimizing MLP models for real-time environments, ensuring they can scale and respond to evolving cyber threats in large, dynamic IIoT networks.</w:t>
      </w:r>
    </w:p>
    <w:p w14:paraId="40EB9437" w14:textId="77777777" w:rsidR="009B59FA" w:rsidRPr="009B23FF" w:rsidRDefault="009B59FA" w:rsidP="00CD3C05">
      <w:pPr>
        <w:pStyle w:val="ISectionTitle"/>
      </w:pPr>
      <w:r w:rsidRPr="009B23FF">
        <w:t>Conclusion</w:t>
      </w:r>
    </w:p>
    <w:p w14:paraId="36733C3D" w14:textId="4345D450" w:rsidR="006538AA" w:rsidRPr="00A72BE1" w:rsidRDefault="00BF7DF4" w:rsidP="0089451B">
      <w:pPr>
        <w:pStyle w:val="IText"/>
        <w:ind w:firstLine="0"/>
      </w:pPr>
      <w:r w:rsidRPr="00BF7DF4">
        <w:t>In conclusion, this study emphasizes the critical need to secure Industrial Internet of Things (IIoT) environments in the context of Industry 4.0.</w:t>
      </w:r>
      <w:r>
        <w:t xml:space="preserve"> </w:t>
      </w:r>
      <w:r w:rsidR="009B59FA" w:rsidRPr="009B23FF">
        <w:t xml:space="preserve">While IIoT facilitates unprecedented connectivity and efficiency in manufacturing, it also introduces significant cybersecurity </w:t>
      </w:r>
      <w:r w:rsidR="009B59FA" w:rsidRPr="009B23FF">
        <w:lastRenderedPageBreak/>
        <w:t xml:space="preserve">challenges. Leveraging deep learning techniques, particularly the Multilayer Perceptron (MLP), presents a promising avenue for fortifying IIoT systems against cyber threats. Through extensive analyses on benchmark datasets, MLP consistently demonstrates superior performance metrics, including accuracy, precision, recall, and efficiency. Its ability to effectively classify instances and maintain strong correlations between predicted and actual values makes it an ideal choice for anomaly detection in industrial IoT environments. Moving forward, future research can explore the integration of MLP-based models into IIoT infrastructures to enhance security and optimize manufacturing processes further. Additionally, ongoing efforts in developing advanced deep learning algorithms tailored for specific IIoT applications can contribute to bolstering cybersecurity and resilience in the </w:t>
      </w:r>
      <w:proofErr w:type="gramStart"/>
      <w:r w:rsidR="009B59FA" w:rsidRPr="009B23FF">
        <w:t>Industry</w:t>
      </w:r>
      <w:proofErr w:type="gramEnd"/>
      <w:r w:rsidR="009B59FA" w:rsidRPr="009B23FF">
        <w:t xml:space="preserve"> 4.0 landscape.</w:t>
      </w:r>
    </w:p>
    <w:p w14:paraId="509B2134" w14:textId="71FDC129" w:rsidR="006538AA" w:rsidRPr="009B23FF" w:rsidRDefault="006538AA" w:rsidP="006538AA">
      <w:pPr>
        <w:pStyle w:val="ISectionTitle"/>
        <w:numPr>
          <w:ilvl w:val="0"/>
          <w:numId w:val="0"/>
        </w:numPr>
        <w:rPr>
          <w:bCs/>
        </w:rPr>
      </w:pPr>
      <w:r w:rsidRPr="009B23FF">
        <w:rPr>
          <w:bCs/>
        </w:rPr>
        <w:t>References</w:t>
      </w:r>
    </w:p>
    <w:p w14:paraId="1818DA3A" w14:textId="77777777" w:rsidR="00773ED8" w:rsidRPr="00773ED8" w:rsidRDefault="00D44828" w:rsidP="00773ED8">
      <w:pPr>
        <w:pStyle w:val="Bibliographie"/>
        <w:rPr>
          <w:sz w:val="18"/>
        </w:rPr>
      </w:pPr>
      <w:r w:rsidRPr="00A72BE1">
        <w:rPr>
          <w:sz w:val="18"/>
          <w:szCs w:val="18"/>
        </w:rPr>
        <w:fldChar w:fldCharType="begin"/>
      </w:r>
      <w:r w:rsidR="0005544A">
        <w:rPr>
          <w:sz w:val="18"/>
          <w:szCs w:val="18"/>
        </w:rPr>
        <w:instrText xml:space="preserve"> ADDIN ZOTERO_BIBL {"uncited":[],"omitted":[],"custom":[]} CSL_BIBLIOGRAPHY </w:instrText>
      </w:r>
      <w:r w:rsidRPr="00A72BE1">
        <w:rPr>
          <w:sz w:val="18"/>
          <w:szCs w:val="18"/>
        </w:rPr>
        <w:fldChar w:fldCharType="separate"/>
      </w:r>
      <w:r w:rsidR="00773ED8" w:rsidRPr="00773ED8">
        <w:rPr>
          <w:sz w:val="18"/>
        </w:rPr>
        <w:t>[1]</w:t>
      </w:r>
      <w:r w:rsidR="00773ED8" w:rsidRPr="00773ED8">
        <w:rPr>
          <w:sz w:val="18"/>
        </w:rPr>
        <w:tab/>
        <w:t xml:space="preserve">A. Arun Kumar and R. Krishna Karne, “IIoT-IDS Network using Inception CNN Model,” </w:t>
      </w:r>
      <w:r w:rsidR="00773ED8" w:rsidRPr="00773ED8">
        <w:rPr>
          <w:i/>
          <w:iCs/>
          <w:sz w:val="18"/>
        </w:rPr>
        <w:t>JTCSST</w:t>
      </w:r>
      <w:r w:rsidR="00773ED8" w:rsidRPr="00773ED8">
        <w:rPr>
          <w:sz w:val="18"/>
        </w:rPr>
        <w:t xml:space="preserve">, vol. 4, no. 3, pp. 126–138, Aug. 2022, </w:t>
      </w:r>
      <w:proofErr w:type="spellStart"/>
      <w:r w:rsidR="00773ED8" w:rsidRPr="00773ED8">
        <w:rPr>
          <w:sz w:val="18"/>
        </w:rPr>
        <w:t>doi</w:t>
      </w:r>
      <w:proofErr w:type="spellEnd"/>
      <w:r w:rsidR="00773ED8" w:rsidRPr="00773ED8">
        <w:rPr>
          <w:sz w:val="18"/>
        </w:rPr>
        <w:t>: 10.36548/jtcsst.2022.3.002.</w:t>
      </w:r>
    </w:p>
    <w:p w14:paraId="0C78919B" w14:textId="77777777" w:rsidR="00773ED8" w:rsidRPr="00773ED8" w:rsidRDefault="00773ED8" w:rsidP="00773ED8">
      <w:pPr>
        <w:pStyle w:val="Bibliographie"/>
        <w:rPr>
          <w:sz w:val="18"/>
        </w:rPr>
      </w:pPr>
      <w:r w:rsidRPr="00773ED8">
        <w:rPr>
          <w:sz w:val="18"/>
        </w:rPr>
        <w:t>[2]</w:t>
      </w:r>
      <w:r w:rsidRPr="00773ED8">
        <w:rPr>
          <w:sz w:val="18"/>
        </w:rPr>
        <w:tab/>
        <w:t xml:space="preserve">J. Du, K. Yang, Y. Hu, and L. Jiang, “NIDS-CNNLSTM: Network Intrusion Detection Classification Model Based on Deep Learning,” </w:t>
      </w:r>
      <w:r w:rsidRPr="00773ED8">
        <w:rPr>
          <w:i/>
          <w:iCs/>
          <w:sz w:val="18"/>
        </w:rPr>
        <w:t>IEEE Access</w:t>
      </w:r>
      <w:r w:rsidRPr="00773ED8">
        <w:rPr>
          <w:sz w:val="18"/>
        </w:rPr>
        <w:t xml:space="preserve">, vol. 11, pp. 24808–24821, 2023, </w:t>
      </w:r>
      <w:proofErr w:type="spellStart"/>
      <w:r w:rsidRPr="00773ED8">
        <w:rPr>
          <w:sz w:val="18"/>
        </w:rPr>
        <w:t>doi</w:t>
      </w:r>
      <w:proofErr w:type="spellEnd"/>
      <w:r w:rsidRPr="00773ED8">
        <w:rPr>
          <w:sz w:val="18"/>
        </w:rPr>
        <w:t>: 10.1109/ACCESS.2023.3254915.</w:t>
      </w:r>
    </w:p>
    <w:p w14:paraId="08769312" w14:textId="77777777" w:rsidR="00773ED8" w:rsidRPr="00773ED8" w:rsidRDefault="00773ED8" w:rsidP="00773ED8">
      <w:pPr>
        <w:pStyle w:val="Bibliographie"/>
        <w:rPr>
          <w:sz w:val="18"/>
        </w:rPr>
      </w:pPr>
      <w:r w:rsidRPr="00773ED8">
        <w:rPr>
          <w:sz w:val="18"/>
        </w:rPr>
        <w:t>[3]</w:t>
      </w:r>
      <w:r w:rsidRPr="00773ED8">
        <w:rPr>
          <w:sz w:val="18"/>
        </w:rPr>
        <w:tab/>
        <w:t xml:space="preserve">G. </w:t>
      </w:r>
      <w:proofErr w:type="spellStart"/>
      <w:r w:rsidRPr="00773ED8">
        <w:rPr>
          <w:sz w:val="18"/>
        </w:rPr>
        <w:t>Czeczot</w:t>
      </w:r>
      <w:proofErr w:type="spellEnd"/>
      <w:r w:rsidRPr="00773ED8">
        <w:rPr>
          <w:sz w:val="18"/>
        </w:rPr>
        <w:t xml:space="preserve">, I. Rojek, D. </w:t>
      </w:r>
      <w:proofErr w:type="spellStart"/>
      <w:r w:rsidRPr="00773ED8">
        <w:rPr>
          <w:sz w:val="18"/>
        </w:rPr>
        <w:t>Mikołajewski</w:t>
      </w:r>
      <w:proofErr w:type="spellEnd"/>
      <w:r w:rsidRPr="00773ED8">
        <w:rPr>
          <w:sz w:val="18"/>
        </w:rPr>
        <w:t xml:space="preserve">, and B. Sangho, “AI in IIoT Management of Cybersecurity for Industry 4.0 and Industry 5.0 Purposes,” </w:t>
      </w:r>
      <w:r w:rsidRPr="00773ED8">
        <w:rPr>
          <w:i/>
          <w:iCs/>
          <w:sz w:val="18"/>
        </w:rPr>
        <w:t>Electronics</w:t>
      </w:r>
      <w:r w:rsidRPr="00773ED8">
        <w:rPr>
          <w:sz w:val="18"/>
        </w:rPr>
        <w:t xml:space="preserve">, vol. 12, no. 18, p. 3800, Sep. 2023, </w:t>
      </w:r>
      <w:proofErr w:type="spellStart"/>
      <w:r w:rsidRPr="00773ED8">
        <w:rPr>
          <w:sz w:val="18"/>
        </w:rPr>
        <w:t>doi</w:t>
      </w:r>
      <w:proofErr w:type="spellEnd"/>
      <w:r w:rsidRPr="00773ED8">
        <w:rPr>
          <w:sz w:val="18"/>
        </w:rPr>
        <w:t>: 10.3390/electronics12183800.</w:t>
      </w:r>
    </w:p>
    <w:p w14:paraId="47F4D003" w14:textId="77777777" w:rsidR="00773ED8" w:rsidRPr="00773ED8" w:rsidRDefault="00773ED8" w:rsidP="00773ED8">
      <w:pPr>
        <w:pStyle w:val="Bibliographie"/>
        <w:rPr>
          <w:sz w:val="18"/>
        </w:rPr>
      </w:pPr>
      <w:r w:rsidRPr="00773ED8">
        <w:rPr>
          <w:sz w:val="18"/>
        </w:rPr>
        <w:t>[4]</w:t>
      </w:r>
      <w:r w:rsidRPr="00773ED8">
        <w:rPr>
          <w:sz w:val="18"/>
        </w:rPr>
        <w:tab/>
        <w:t xml:space="preserve">M. T. Shakir and B. </w:t>
      </w:r>
      <w:proofErr w:type="spellStart"/>
      <w:r w:rsidRPr="00773ED8">
        <w:rPr>
          <w:sz w:val="18"/>
        </w:rPr>
        <w:t>Shannaq</w:t>
      </w:r>
      <w:proofErr w:type="spellEnd"/>
      <w:r w:rsidRPr="00773ED8">
        <w:rPr>
          <w:sz w:val="18"/>
        </w:rPr>
        <w:t xml:space="preserve">, “Enhancing Security through Multi-Factor User Behavior Identification: Moving Beyond the Use of the Longest Common Subsequence (LCS),” </w:t>
      </w:r>
      <w:r w:rsidRPr="00773ED8">
        <w:rPr>
          <w:i/>
          <w:iCs/>
          <w:sz w:val="18"/>
        </w:rPr>
        <w:t>IJCAI</w:t>
      </w:r>
      <w:r w:rsidRPr="00773ED8">
        <w:rPr>
          <w:sz w:val="18"/>
        </w:rPr>
        <w:t xml:space="preserve">, vol. 48, no. 19, Nov. 2024, </w:t>
      </w:r>
      <w:proofErr w:type="spellStart"/>
      <w:r w:rsidRPr="00773ED8">
        <w:rPr>
          <w:sz w:val="18"/>
        </w:rPr>
        <w:t>doi</w:t>
      </w:r>
      <w:proofErr w:type="spellEnd"/>
      <w:r w:rsidRPr="00773ED8">
        <w:rPr>
          <w:sz w:val="18"/>
        </w:rPr>
        <w:t>: 10.31449/</w:t>
      </w:r>
      <w:proofErr w:type="gramStart"/>
      <w:r w:rsidRPr="00773ED8">
        <w:rPr>
          <w:sz w:val="18"/>
        </w:rPr>
        <w:t>inf.v</w:t>
      </w:r>
      <w:proofErr w:type="gramEnd"/>
      <w:r w:rsidRPr="00773ED8">
        <w:rPr>
          <w:sz w:val="18"/>
        </w:rPr>
        <w:t>48i19.6270.</w:t>
      </w:r>
    </w:p>
    <w:p w14:paraId="15DCDEF4" w14:textId="77777777" w:rsidR="00773ED8" w:rsidRPr="00773ED8" w:rsidRDefault="00773ED8" w:rsidP="00773ED8">
      <w:pPr>
        <w:pStyle w:val="Bibliographie"/>
        <w:rPr>
          <w:sz w:val="18"/>
        </w:rPr>
      </w:pPr>
      <w:r w:rsidRPr="00773ED8">
        <w:rPr>
          <w:sz w:val="18"/>
        </w:rPr>
        <w:t>[5]</w:t>
      </w:r>
      <w:r w:rsidRPr="00773ED8">
        <w:rPr>
          <w:sz w:val="18"/>
        </w:rPr>
        <w:tab/>
        <w:t xml:space="preserve">L. Idouglid, S. </w:t>
      </w:r>
      <w:proofErr w:type="spellStart"/>
      <w:r w:rsidRPr="00773ED8">
        <w:rPr>
          <w:sz w:val="18"/>
        </w:rPr>
        <w:t>Tkatek</w:t>
      </w:r>
      <w:proofErr w:type="spellEnd"/>
      <w:r w:rsidRPr="00773ED8">
        <w:rPr>
          <w:sz w:val="18"/>
        </w:rPr>
        <w:t xml:space="preserve">, K. </w:t>
      </w:r>
      <w:proofErr w:type="spellStart"/>
      <w:r w:rsidRPr="00773ED8">
        <w:rPr>
          <w:sz w:val="18"/>
        </w:rPr>
        <w:t>Elfayq</w:t>
      </w:r>
      <w:proofErr w:type="spellEnd"/>
      <w:r w:rsidRPr="00773ED8">
        <w:rPr>
          <w:sz w:val="18"/>
        </w:rPr>
        <w:t xml:space="preserve">, and A. Guezzaz, “A NOVEL ANOMALY DETECTION MODEL FOR THE INDUSTRIAL INTERNET OF THINGS USING MACHINE LEARNING TECHNIQUES,” no. 1, 2024, </w:t>
      </w:r>
      <w:proofErr w:type="spellStart"/>
      <w:r w:rsidRPr="00773ED8">
        <w:rPr>
          <w:sz w:val="18"/>
        </w:rPr>
        <w:t>doi</w:t>
      </w:r>
      <w:proofErr w:type="spellEnd"/>
      <w:r w:rsidRPr="00773ED8">
        <w:rPr>
          <w:sz w:val="18"/>
        </w:rPr>
        <w:t xml:space="preserve">: </w:t>
      </w:r>
      <w:proofErr w:type="spellStart"/>
      <w:r w:rsidRPr="00773ED8">
        <w:rPr>
          <w:sz w:val="18"/>
        </w:rPr>
        <w:t>doi</w:t>
      </w:r>
      <w:proofErr w:type="spellEnd"/>
      <w:r w:rsidRPr="00773ED8">
        <w:rPr>
          <w:sz w:val="18"/>
        </w:rPr>
        <w:t>: 10.32620/reks.2024.1.12.</w:t>
      </w:r>
    </w:p>
    <w:p w14:paraId="556204A4" w14:textId="77777777" w:rsidR="00773ED8" w:rsidRPr="00773ED8" w:rsidRDefault="00773ED8" w:rsidP="00773ED8">
      <w:pPr>
        <w:pStyle w:val="Bibliographie"/>
        <w:rPr>
          <w:sz w:val="18"/>
        </w:rPr>
      </w:pPr>
      <w:r w:rsidRPr="00773ED8">
        <w:rPr>
          <w:sz w:val="18"/>
        </w:rPr>
        <w:t>[6]</w:t>
      </w:r>
      <w:r w:rsidRPr="00773ED8">
        <w:rPr>
          <w:sz w:val="18"/>
        </w:rPr>
        <w:tab/>
        <w:t xml:space="preserve">Z. Zhang, “SD-WSN Network Security Detection Methods for Online Network Education,” </w:t>
      </w:r>
      <w:r w:rsidRPr="00773ED8">
        <w:rPr>
          <w:i/>
          <w:iCs/>
          <w:sz w:val="18"/>
        </w:rPr>
        <w:t>IJCAI</w:t>
      </w:r>
      <w:r w:rsidRPr="00773ED8">
        <w:rPr>
          <w:sz w:val="18"/>
        </w:rPr>
        <w:t xml:space="preserve">, vol. 48, no. 21, Nov. 2024, </w:t>
      </w:r>
      <w:proofErr w:type="spellStart"/>
      <w:r w:rsidRPr="00773ED8">
        <w:rPr>
          <w:sz w:val="18"/>
        </w:rPr>
        <w:t>doi</w:t>
      </w:r>
      <w:proofErr w:type="spellEnd"/>
      <w:r w:rsidRPr="00773ED8">
        <w:rPr>
          <w:sz w:val="18"/>
        </w:rPr>
        <w:t>: 10.31449/</w:t>
      </w:r>
      <w:proofErr w:type="gramStart"/>
      <w:r w:rsidRPr="00773ED8">
        <w:rPr>
          <w:sz w:val="18"/>
        </w:rPr>
        <w:t>inf.v</w:t>
      </w:r>
      <w:proofErr w:type="gramEnd"/>
      <w:r w:rsidRPr="00773ED8">
        <w:rPr>
          <w:sz w:val="18"/>
        </w:rPr>
        <w:t>48i21.6257.</w:t>
      </w:r>
    </w:p>
    <w:p w14:paraId="2C58E4CA" w14:textId="77777777" w:rsidR="00773ED8" w:rsidRPr="00773ED8" w:rsidRDefault="00773ED8" w:rsidP="00773ED8">
      <w:pPr>
        <w:pStyle w:val="Bibliographie"/>
        <w:rPr>
          <w:sz w:val="18"/>
        </w:rPr>
      </w:pPr>
      <w:r w:rsidRPr="00773ED8">
        <w:rPr>
          <w:sz w:val="18"/>
        </w:rPr>
        <w:t>[7]</w:t>
      </w:r>
      <w:r w:rsidRPr="00773ED8">
        <w:rPr>
          <w:sz w:val="18"/>
        </w:rPr>
        <w:tab/>
        <w:t>M. Al-</w:t>
      </w:r>
      <w:proofErr w:type="spellStart"/>
      <w:r w:rsidRPr="00773ED8">
        <w:rPr>
          <w:sz w:val="18"/>
        </w:rPr>
        <w:t>Ambusaidi</w:t>
      </w:r>
      <w:proofErr w:type="spellEnd"/>
      <w:r w:rsidRPr="00773ED8">
        <w:rPr>
          <w:sz w:val="18"/>
        </w:rPr>
        <w:t xml:space="preserve">, Z. </w:t>
      </w:r>
      <w:proofErr w:type="spellStart"/>
      <w:r w:rsidRPr="00773ED8">
        <w:rPr>
          <w:sz w:val="18"/>
        </w:rPr>
        <w:t>Yinjun</w:t>
      </w:r>
      <w:proofErr w:type="spellEnd"/>
      <w:r w:rsidRPr="00773ED8">
        <w:rPr>
          <w:sz w:val="18"/>
        </w:rPr>
        <w:t xml:space="preserve">, Y. Muhammad, and A. Yahya, “ML-IDS: an efficient ML-enabled intrusion detection system for securing IoT networks and applications,” </w:t>
      </w:r>
      <w:r w:rsidRPr="00773ED8">
        <w:rPr>
          <w:i/>
          <w:iCs/>
          <w:sz w:val="18"/>
        </w:rPr>
        <w:t xml:space="preserve">Soft </w:t>
      </w:r>
      <w:proofErr w:type="spellStart"/>
      <w:r w:rsidRPr="00773ED8">
        <w:rPr>
          <w:i/>
          <w:iCs/>
          <w:sz w:val="18"/>
        </w:rPr>
        <w:t>Comput</w:t>
      </w:r>
      <w:proofErr w:type="spellEnd"/>
      <w:r w:rsidRPr="00773ED8">
        <w:rPr>
          <w:sz w:val="18"/>
        </w:rPr>
        <w:t xml:space="preserve">, Dec. 2023, </w:t>
      </w:r>
      <w:proofErr w:type="spellStart"/>
      <w:r w:rsidRPr="00773ED8">
        <w:rPr>
          <w:sz w:val="18"/>
        </w:rPr>
        <w:t>doi</w:t>
      </w:r>
      <w:proofErr w:type="spellEnd"/>
      <w:r w:rsidRPr="00773ED8">
        <w:rPr>
          <w:sz w:val="18"/>
        </w:rPr>
        <w:t>: 10.1007/s00500-023-09452-7.</w:t>
      </w:r>
    </w:p>
    <w:p w14:paraId="694DF1B9" w14:textId="77777777" w:rsidR="00773ED8" w:rsidRPr="00773ED8" w:rsidRDefault="00773ED8" w:rsidP="00773ED8">
      <w:pPr>
        <w:pStyle w:val="Bibliographie"/>
        <w:rPr>
          <w:sz w:val="18"/>
        </w:rPr>
      </w:pPr>
      <w:r w:rsidRPr="00773ED8">
        <w:rPr>
          <w:sz w:val="18"/>
        </w:rPr>
        <w:t>[8]</w:t>
      </w:r>
      <w:r w:rsidRPr="00773ED8">
        <w:rPr>
          <w:sz w:val="18"/>
        </w:rPr>
        <w:tab/>
        <w:t xml:space="preserve">I. Farhadian </w:t>
      </w:r>
      <w:proofErr w:type="spellStart"/>
      <w:r w:rsidRPr="00773ED8">
        <w:rPr>
          <w:sz w:val="18"/>
        </w:rPr>
        <w:t>Dehkordi</w:t>
      </w:r>
      <w:proofErr w:type="spellEnd"/>
      <w:r w:rsidRPr="00773ED8">
        <w:rPr>
          <w:sz w:val="18"/>
        </w:rPr>
        <w:t xml:space="preserve">, K. Manochehri, and V. Aghazarian, “Internet of Things (IoT) Intrusion Detection by Machine Learning (ML): A Review,” </w:t>
      </w:r>
      <w:r w:rsidRPr="00773ED8">
        <w:rPr>
          <w:i/>
          <w:iCs/>
          <w:sz w:val="18"/>
        </w:rPr>
        <w:t>APJITM</w:t>
      </w:r>
      <w:r w:rsidRPr="00773ED8">
        <w:rPr>
          <w:sz w:val="18"/>
        </w:rPr>
        <w:t xml:space="preserve">, vol. 12, no. 01, pp. 13–38, Jun. 2023, </w:t>
      </w:r>
      <w:proofErr w:type="spellStart"/>
      <w:r w:rsidRPr="00773ED8">
        <w:rPr>
          <w:sz w:val="18"/>
        </w:rPr>
        <w:t>doi</w:t>
      </w:r>
      <w:proofErr w:type="spellEnd"/>
      <w:r w:rsidRPr="00773ED8">
        <w:rPr>
          <w:sz w:val="18"/>
        </w:rPr>
        <w:t>: 10.17576/apjitm-2023-1201-02.</w:t>
      </w:r>
    </w:p>
    <w:p w14:paraId="6E3F25F7" w14:textId="77777777" w:rsidR="00773ED8" w:rsidRPr="00773ED8" w:rsidRDefault="00773ED8" w:rsidP="00773ED8">
      <w:pPr>
        <w:pStyle w:val="Bibliographie"/>
        <w:rPr>
          <w:sz w:val="18"/>
        </w:rPr>
      </w:pPr>
      <w:r w:rsidRPr="00773ED8">
        <w:rPr>
          <w:sz w:val="18"/>
        </w:rPr>
        <w:t>[9]</w:t>
      </w:r>
      <w:r w:rsidRPr="00773ED8">
        <w:rPr>
          <w:sz w:val="18"/>
        </w:rPr>
        <w:tab/>
        <w:t xml:space="preserve">L. Idouglid, S. </w:t>
      </w:r>
      <w:proofErr w:type="spellStart"/>
      <w:r w:rsidRPr="00773ED8">
        <w:rPr>
          <w:sz w:val="18"/>
        </w:rPr>
        <w:t>Tkatek</w:t>
      </w:r>
      <w:proofErr w:type="spellEnd"/>
      <w:r w:rsidRPr="00773ED8">
        <w:rPr>
          <w:sz w:val="18"/>
        </w:rPr>
        <w:t xml:space="preserve">, K. </w:t>
      </w:r>
      <w:proofErr w:type="spellStart"/>
      <w:r w:rsidRPr="00773ED8">
        <w:rPr>
          <w:sz w:val="18"/>
        </w:rPr>
        <w:t>Elfayq</w:t>
      </w:r>
      <w:proofErr w:type="spellEnd"/>
      <w:r w:rsidRPr="00773ED8">
        <w:rPr>
          <w:sz w:val="18"/>
        </w:rPr>
        <w:t xml:space="preserve">, and A. Guezzaz, “Next-gen security in IIoT: integrating intrusion detection systems with machine learning for industry 4.0 resilience,” </w:t>
      </w:r>
      <w:r w:rsidRPr="00773ED8">
        <w:rPr>
          <w:i/>
          <w:iCs/>
          <w:sz w:val="18"/>
        </w:rPr>
        <w:t>IJECE</w:t>
      </w:r>
      <w:r w:rsidRPr="00773ED8">
        <w:rPr>
          <w:sz w:val="18"/>
        </w:rPr>
        <w:t xml:space="preserve">, vol. 14, no. 3, p. 3512, Jun. 2024, </w:t>
      </w:r>
      <w:proofErr w:type="spellStart"/>
      <w:r w:rsidRPr="00773ED8">
        <w:rPr>
          <w:sz w:val="18"/>
        </w:rPr>
        <w:t>doi</w:t>
      </w:r>
      <w:proofErr w:type="spellEnd"/>
      <w:r w:rsidRPr="00773ED8">
        <w:rPr>
          <w:sz w:val="18"/>
        </w:rPr>
        <w:t>: 10.11591/</w:t>
      </w:r>
      <w:proofErr w:type="gramStart"/>
      <w:r w:rsidRPr="00773ED8">
        <w:rPr>
          <w:sz w:val="18"/>
        </w:rPr>
        <w:t>ijece.v14i3.pp</w:t>
      </w:r>
      <w:proofErr w:type="gramEnd"/>
      <w:r w:rsidRPr="00773ED8">
        <w:rPr>
          <w:sz w:val="18"/>
        </w:rPr>
        <w:t>3512-3521.</w:t>
      </w:r>
    </w:p>
    <w:p w14:paraId="07A053D1" w14:textId="77777777" w:rsidR="00773ED8" w:rsidRPr="00773ED8" w:rsidRDefault="00773ED8" w:rsidP="00773ED8">
      <w:pPr>
        <w:pStyle w:val="Bibliographie"/>
        <w:rPr>
          <w:sz w:val="18"/>
        </w:rPr>
      </w:pPr>
      <w:r w:rsidRPr="00773ED8">
        <w:rPr>
          <w:sz w:val="18"/>
        </w:rPr>
        <w:t>[10]</w:t>
      </w:r>
      <w:r w:rsidRPr="00773ED8">
        <w:rPr>
          <w:sz w:val="18"/>
        </w:rPr>
        <w:tab/>
        <w:t xml:space="preserve">H. Yao, P. Gao, P. Zhang, J. Wang, C. Jiang, and L. Lu, “Hybrid Intrusion Detection System for Edge-Based IIoT Relying on Machine-Learning-Aided Detection,” </w:t>
      </w:r>
      <w:r w:rsidRPr="00773ED8">
        <w:rPr>
          <w:i/>
          <w:iCs/>
          <w:sz w:val="18"/>
        </w:rPr>
        <w:t>IEEE Network</w:t>
      </w:r>
      <w:r w:rsidRPr="00773ED8">
        <w:rPr>
          <w:sz w:val="18"/>
        </w:rPr>
        <w:t xml:space="preserve">, vol. 33, no. 5, pp. 75–81, Sep. 2019, </w:t>
      </w:r>
      <w:proofErr w:type="spellStart"/>
      <w:r w:rsidRPr="00773ED8">
        <w:rPr>
          <w:sz w:val="18"/>
        </w:rPr>
        <w:t>doi</w:t>
      </w:r>
      <w:proofErr w:type="spellEnd"/>
      <w:r w:rsidRPr="00773ED8">
        <w:rPr>
          <w:sz w:val="18"/>
        </w:rPr>
        <w:t>: 10.1109/MNET.001.1800479.</w:t>
      </w:r>
    </w:p>
    <w:p w14:paraId="2CBC3FBC" w14:textId="77777777" w:rsidR="00773ED8" w:rsidRPr="00773ED8" w:rsidRDefault="00773ED8" w:rsidP="00773ED8">
      <w:pPr>
        <w:pStyle w:val="Bibliographie"/>
        <w:rPr>
          <w:sz w:val="18"/>
        </w:rPr>
      </w:pPr>
      <w:r w:rsidRPr="00773ED8">
        <w:rPr>
          <w:sz w:val="18"/>
        </w:rPr>
        <w:t>[11]</w:t>
      </w:r>
      <w:r w:rsidRPr="00773ED8">
        <w:rPr>
          <w:sz w:val="18"/>
        </w:rPr>
        <w:tab/>
        <w:t xml:space="preserve">S. Haque, F. El-Moussa, N. Komninos, and R. </w:t>
      </w:r>
      <w:proofErr w:type="spellStart"/>
      <w:r w:rsidRPr="00773ED8">
        <w:rPr>
          <w:sz w:val="18"/>
        </w:rPr>
        <w:t>Muttukrishnan</w:t>
      </w:r>
      <w:proofErr w:type="spellEnd"/>
      <w:r w:rsidRPr="00773ED8">
        <w:rPr>
          <w:sz w:val="18"/>
        </w:rPr>
        <w:t xml:space="preserve">, “A Systematic Review of Data-Driven Attack Detection Trends in IoT,” </w:t>
      </w:r>
      <w:r w:rsidRPr="00773ED8">
        <w:rPr>
          <w:i/>
          <w:iCs/>
          <w:sz w:val="18"/>
        </w:rPr>
        <w:t>Sensors</w:t>
      </w:r>
      <w:r w:rsidRPr="00773ED8">
        <w:rPr>
          <w:sz w:val="18"/>
        </w:rPr>
        <w:t xml:space="preserve">, vol. 23, no. 16, p. 7191, Aug. 2023, </w:t>
      </w:r>
      <w:proofErr w:type="spellStart"/>
      <w:r w:rsidRPr="00773ED8">
        <w:rPr>
          <w:sz w:val="18"/>
        </w:rPr>
        <w:t>doi</w:t>
      </w:r>
      <w:proofErr w:type="spellEnd"/>
      <w:r w:rsidRPr="00773ED8">
        <w:rPr>
          <w:sz w:val="18"/>
        </w:rPr>
        <w:t>: 10.3390/s23167191.</w:t>
      </w:r>
    </w:p>
    <w:p w14:paraId="4CE5DBB9" w14:textId="77777777" w:rsidR="00773ED8" w:rsidRPr="00773ED8" w:rsidRDefault="00773ED8" w:rsidP="00773ED8">
      <w:pPr>
        <w:pStyle w:val="Bibliographie"/>
        <w:rPr>
          <w:sz w:val="18"/>
        </w:rPr>
      </w:pPr>
      <w:r w:rsidRPr="00773ED8">
        <w:rPr>
          <w:sz w:val="18"/>
        </w:rPr>
        <w:t>[12]</w:t>
      </w:r>
      <w:r w:rsidRPr="00773ED8">
        <w:rPr>
          <w:sz w:val="18"/>
        </w:rPr>
        <w:tab/>
        <w:t xml:space="preserve">Q. Huang, H. Xian, L. Mei, X. Cheng, N. Li, and N. Li, “Intelligent Distribution Network Operation and Anomaly Detection Based on Information Technology,” </w:t>
      </w:r>
      <w:r w:rsidRPr="00773ED8">
        <w:rPr>
          <w:i/>
          <w:iCs/>
          <w:sz w:val="18"/>
        </w:rPr>
        <w:t>IJCAI</w:t>
      </w:r>
      <w:r w:rsidRPr="00773ED8">
        <w:rPr>
          <w:sz w:val="18"/>
        </w:rPr>
        <w:t xml:space="preserve">, vol. 49, no. 9, Feb. 2025, </w:t>
      </w:r>
      <w:proofErr w:type="spellStart"/>
      <w:r w:rsidRPr="00773ED8">
        <w:rPr>
          <w:sz w:val="18"/>
        </w:rPr>
        <w:t>doi</w:t>
      </w:r>
      <w:proofErr w:type="spellEnd"/>
      <w:r w:rsidRPr="00773ED8">
        <w:rPr>
          <w:sz w:val="18"/>
        </w:rPr>
        <w:t>: 10.31449/</w:t>
      </w:r>
      <w:proofErr w:type="gramStart"/>
      <w:r w:rsidRPr="00773ED8">
        <w:rPr>
          <w:sz w:val="18"/>
        </w:rPr>
        <w:t>inf.v</w:t>
      </w:r>
      <w:proofErr w:type="gramEnd"/>
      <w:r w:rsidRPr="00773ED8">
        <w:rPr>
          <w:sz w:val="18"/>
        </w:rPr>
        <w:t>49i9.5584.</w:t>
      </w:r>
    </w:p>
    <w:p w14:paraId="292B2C8A" w14:textId="77777777" w:rsidR="00773ED8" w:rsidRPr="00773ED8" w:rsidRDefault="00773ED8" w:rsidP="00773ED8">
      <w:pPr>
        <w:pStyle w:val="Bibliographie"/>
        <w:rPr>
          <w:sz w:val="18"/>
        </w:rPr>
      </w:pPr>
      <w:r w:rsidRPr="00773ED8">
        <w:rPr>
          <w:sz w:val="18"/>
        </w:rPr>
        <w:t>[13]</w:t>
      </w:r>
      <w:r w:rsidRPr="00773ED8">
        <w:rPr>
          <w:sz w:val="18"/>
        </w:rPr>
        <w:tab/>
        <w:t xml:space="preserve">R. Alghamdi and M. Bellaiche, “An ensemble deep </w:t>
      </w:r>
      <w:proofErr w:type="gramStart"/>
      <w:r w:rsidRPr="00773ED8">
        <w:rPr>
          <w:sz w:val="18"/>
        </w:rPr>
        <w:t>learning based</w:t>
      </w:r>
      <w:proofErr w:type="gramEnd"/>
      <w:r w:rsidRPr="00773ED8">
        <w:rPr>
          <w:sz w:val="18"/>
        </w:rPr>
        <w:t xml:space="preserve"> IDS for IoT using Lambda architecture,” </w:t>
      </w:r>
      <w:r w:rsidRPr="00773ED8">
        <w:rPr>
          <w:i/>
          <w:iCs/>
          <w:sz w:val="18"/>
        </w:rPr>
        <w:t>Cybersecurity</w:t>
      </w:r>
      <w:r w:rsidRPr="00773ED8">
        <w:rPr>
          <w:sz w:val="18"/>
        </w:rPr>
        <w:t xml:space="preserve">, vol. 6, no. 1, p. 5, Mar. 2023, </w:t>
      </w:r>
      <w:proofErr w:type="spellStart"/>
      <w:r w:rsidRPr="00773ED8">
        <w:rPr>
          <w:sz w:val="18"/>
        </w:rPr>
        <w:t>doi</w:t>
      </w:r>
      <w:proofErr w:type="spellEnd"/>
      <w:r w:rsidRPr="00773ED8">
        <w:rPr>
          <w:sz w:val="18"/>
        </w:rPr>
        <w:t>: 10.1186/s42400-022-00133-w.</w:t>
      </w:r>
    </w:p>
    <w:p w14:paraId="785865EC" w14:textId="77777777" w:rsidR="00773ED8" w:rsidRPr="00773ED8" w:rsidRDefault="00773ED8" w:rsidP="00773ED8">
      <w:pPr>
        <w:pStyle w:val="Bibliographie"/>
        <w:rPr>
          <w:sz w:val="18"/>
        </w:rPr>
      </w:pPr>
      <w:r w:rsidRPr="00773ED8">
        <w:rPr>
          <w:sz w:val="18"/>
        </w:rPr>
        <w:t>[14]</w:t>
      </w:r>
      <w:r w:rsidRPr="00773ED8">
        <w:rPr>
          <w:sz w:val="18"/>
        </w:rPr>
        <w:tab/>
        <w:t xml:space="preserve">S. Latif </w:t>
      </w:r>
      <w:r w:rsidRPr="00773ED8">
        <w:rPr>
          <w:i/>
          <w:iCs/>
          <w:sz w:val="18"/>
        </w:rPr>
        <w:t>et al.</w:t>
      </w:r>
      <w:r w:rsidRPr="00773ED8">
        <w:rPr>
          <w:sz w:val="18"/>
        </w:rPr>
        <w:t xml:space="preserve">, “Deep Learning for the Industrial Internet of Things (IIoT): A Comprehensive Survey of Techniques, Implementation Frameworks, Potential Applications, and Future Directions,” </w:t>
      </w:r>
      <w:r w:rsidRPr="00773ED8">
        <w:rPr>
          <w:i/>
          <w:iCs/>
          <w:sz w:val="18"/>
        </w:rPr>
        <w:t>Sensors</w:t>
      </w:r>
      <w:r w:rsidRPr="00773ED8">
        <w:rPr>
          <w:sz w:val="18"/>
        </w:rPr>
        <w:t xml:space="preserve">, vol. 21, no. 22, p. 7518, Nov. 2021, </w:t>
      </w:r>
      <w:proofErr w:type="spellStart"/>
      <w:r w:rsidRPr="00773ED8">
        <w:rPr>
          <w:sz w:val="18"/>
        </w:rPr>
        <w:t>doi</w:t>
      </w:r>
      <w:proofErr w:type="spellEnd"/>
      <w:r w:rsidRPr="00773ED8">
        <w:rPr>
          <w:sz w:val="18"/>
        </w:rPr>
        <w:t>: 10.3390/s21227518.</w:t>
      </w:r>
    </w:p>
    <w:p w14:paraId="724B0CFC" w14:textId="77777777" w:rsidR="00773ED8" w:rsidRPr="00773ED8" w:rsidRDefault="00773ED8" w:rsidP="00773ED8">
      <w:pPr>
        <w:pStyle w:val="Bibliographie"/>
        <w:rPr>
          <w:sz w:val="18"/>
        </w:rPr>
      </w:pPr>
      <w:r w:rsidRPr="00773ED8">
        <w:rPr>
          <w:sz w:val="18"/>
        </w:rPr>
        <w:t>[15]</w:t>
      </w:r>
      <w:r w:rsidRPr="00773ED8">
        <w:rPr>
          <w:sz w:val="18"/>
        </w:rPr>
        <w:tab/>
        <w:t xml:space="preserve">H. He, “Automatic Network Traffic Scheduling Algorithm Based on Deep Reinforcement Learning,” </w:t>
      </w:r>
      <w:r w:rsidRPr="00773ED8">
        <w:rPr>
          <w:i/>
          <w:iCs/>
          <w:sz w:val="18"/>
        </w:rPr>
        <w:t>IJCAI</w:t>
      </w:r>
      <w:r w:rsidRPr="00773ED8">
        <w:rPr>
          <w:sz w:val="18"/>
        </w:rPr>
        <w:t xml:space="preserve">, vol. 48, no. 22, Dec. 2024, </w:t>
      </w:r>
      <w:proofErr w:type="spellStart"/>
      <w:r w:rsidRPr="00773ED8">
        <w:rPr>
          <w:sz w:val="18"/>
        </w:rPr>
        <w:t>doi</w:t>
      </w:r>
      <w:proofErr w:type="spellEnd"/>
      <w:r w:rsidRPr="00773ED8">
        <w:rPr>
          <w:sz w:val="18"/>
        </w:rPr>
        <w:t>: 10.31449/</w:t>
      </w:r>
      <w:proofErr w:type="gramStart"/>
      <w:r w:rsidRPr="00773ED8">
        <w:rPr>
          <w:sz w:val="18"/>
        </w:rPr>
        <w:t>inf.v</w:t>
      </w:r>
      <w:proofErr w:type="gramEnd"/>
      <w:r w:rsidRPr="00773ED8">
        <w:rPr>
          <w:sz w:val="18"/>
        </w:rPr>
        <w:t>48i22.6943.</w:t>
      </w:r>
    </w:p>
    <w:p w14:paraId="443E224C" w14:textId="77777777" w:rsidR="00773ED8" w:rsidRPr="00773ED8" w:rsidRDefault="00773ED8" w:rsidP="00773ED8">
      <w:pPr>
        <w:pStyle w:val="Bibliographie"/>
        <w:rPr>
          <w:sz w:val="18"/>
        </w:rPr>
      </w:pPr>
      <w:r w:rsidRPr="00773ED8">
        <w:rPr>
          <w:sz w:val="18"/>
        </w:rPr>
        <w:t>[16]</w:t>
      </w:r>
      <w:r w:rsidRPr="00773ED8">
        <w:rPr>
          <w:sz w:val="18"/>
        </w:rPr>
        <w:tab/>
        <w:t xml:space="preserve">C. </w:t>
      </w:r>
      <w:proofErr w:type="spellStart"/>
      <w:r w:rsidRPr="00773ED8">
        <w:rPr>
          <w:sz w:val="18"/>
        </w:rPr>
        <w:t>Hazman</w:t>
      </w:r>
      <w:proofErr w:type="spellEnd"/>
      <w:r w:rsidRPr="00773ED8">
        <w:rPr>
          <w:sz w:val="18"/>
        </w:rPr>
        <w:t xml:space="preserve">, A. Guezzaz, S. Benkirane, and M. </w:t>
      </w:r>
      <w:proofErr w:type="spellStart"/>
      <w:r w:rsidRPr="00773ED8">
        <w:rPr>
          <w:sz w:val="18"/>
        </w:rPr>
        <w:t>Azrour</w:t>
      </w:r>
      <w:proofErr w:type="spellEnd"/>
      <w:r w:rsidRPr="00773ED8">
        <w:rPr>
          <w:sz w:val="18"/>
        </w:rPr>
        <w:t>, “</w:t>
      </w:r>
      <w:proofErr w:type="spellStart"/>
      <w:r w:rsidRPr="00773ED8">
        <w:rPr>
          <w:sz w:val="18"/>
        </w:rPr>
        <w:t>lIDS-SIoEL</w:t>
      </w:r>
      <w:proofErr w:type="spellEnd"/>
      <w:r w:rsidRPr="00773ED8">
        <w:rPr>
          <w:sz w:val="18"/>
        </w:rPr>
        <w:t xml:space="preserve">: intrusion detection framework for IoT-based smart environments security using ensemble learning,” </w:t>
      </w:r>
      <w:r w:rsidRPr="00773ED8">
        <w:rPr>
          <w:i/>
          <w:iCs/>
          <w:sz w:val="18"/>
        </w:rPr>
        <w:t xml:space="preserve">Cluster </w:t>
      </w:r>
      <w:proofErr w:type="spellStart"/>
      <w:r w:rsidRPr="00773ED8">
        <w:rPr>
          <w:i/>
          <w:iCs/>
          <w:sz w:val="18"/>
        </w:rPr>
        <w:t>Comput</w:t>
      </w:r>
      <w:proofErr w:type="spellEnd"/>
      <w:r w:rsidRPr="00773ED8">
        <w:rPr>
          <w:sz w:val="18"/>
        </w:rPr>
        <w:t xml:space="preserve">, vol. 26, no. 6, pp. 4069–4083, Dec. 2023, </w:t>
      </w:r>
      <w:proofErr w:type="spellStart"/>
      <w:r w:rsidRPr="00773ED8">
        <w:rPr>
          <w:sz w:val="18"/>
        </w:rPr>
        <w:t>doi</w:t>
      </w:r>
      <w:proofErr w:type="spellEnd"/>
      <w:r w:rsidRPr="00773ED8">
        <w:rPr>
          <w:sz w:val="18"/>
        </w:rPr>
        <w:t>: 10.1007/s10586-022-03810-0.</w:t>
      </w:r>
    </w:p>
    <w:p w14:paraId="1EB6961A" w14:textId="77777777" w:rsidR="00773ED8" w:rsidRPr="00773ED8" w:rsidRDefault="00773ED8" w:rsidP="00773ED8">
      <w:pPr>
        <w:pStyle w:val="Bibliographie"/>
        <w:rPr>
          <w:sz w:val="18"/>
        </w:rPr>
      </w:pPr>
      <w:r w:rsidRPr="00773ED8">
        <w:rPr>
          <w:sz w:val="18"/>
        </w:rPr>
        <w:t>[17]</w:t>
      </w:r>
      <w:r w:rsidRPr="00773ED8">
        <w:rPr>
          <w:sz w:val="18"/>
        </w:rPr>
        <w:tab/>
        <w:t xml:space="preserve">I. Idrissi, M. Azizi, and O. Moussaoui, “A Lightweight Optimized Deep Learning-based Host-Intrusion Detection System Deployed on the Edge for IoT,” </w:t>
      </w:r>
      <w:r w:rsidRPr="00773ED8">
        <w:rPr>
          <w:i/>
          <w:iCs/>
          <w:sz w:val="18"/>
        </w:rPr>
        <w:t>IJCDS</w:t>
      </w:r>
      <w:r w:rsidRPr="00773ED8">
        <w:rPr>
          <w:sz w:val="18"/>
        </w:rPr>
        <w:t xml:space="preserve">, vol. 11, no. 1, pp. 209–216, Jan. 2022, </w:t>
      </w:r>
      <w:proofErr w:type="spellStart"/>
      <w:r w:rsidRPr="00773ED8">
        <w:rPr>
          <w:sz w:val="18"/>
        </w:rPr>
        <w:t>doi</w:t>
      </w:r>
      <w:proofErr w:type="spellEnd"/>
      <w:r w:rsidRPr="00773ED8">
        <w:rPr>
          <w:sz w:val="18"/>
        </w:rPr>
        <w:t>: 10.12785/</w:t>
      </w:r>
      <w:proofErr w:type="spellStart"/>
      <w:r w:rsidRPr="00773ED8">
        <w:rPr>
          <w:sz w:val="18"/>
        </w:rPr>
        <w:t>ijcds</w:t>
      </w:r>
      <w:proofErr w:type="spellEnd"/>
      <w:r w:rsidRPr="00773ED8">
        <w:rPr>
          <w:sz w:val="18"/>
        </w:rPr>
        <w:t>/110117.</w:t>
      </w:r>
    </w:p>
    <w:p w14:paraId="5DA92AC7" w14:textId="77777777" w:rsidR="00773ED8" w:rsidRPr="00773ED8" w:rsidRDefault="00773ED8" w:rsidP="00773ED8">
      <w:pPr>
        <w:pStyle w:val="Bibliographie"/>
        <w:rPr>
          <w:sz w:val="18"/>
        </w:rPr>
      </w:pPr>
      <w:r w:rsidRPr="00773ED8">
        <w:rPr>
          <w:sz w:val="18"/>
        </w:rPr>
        <w:t>[18]</w:t>
      </w:r>
      <w:r w:rsidRPr="00773ED8">
        <w:rPr>
          <w:sz w:val="18"/>
        </w:rPr>
        <w:tab/>
        <w:t xml:space="preserve">D. </w:t>
      </w:r>
      <w:proofErr w:type="spellStart"/>
      <w:r w:rsidRPr="00773ED8">
        <w:rPr>
          <w:sz w:val="18"/>
        </w:rPr>
        <w:t>Venkataraya</w:t>
      </w:r>
      <w:proofErr w:type="spellEnd"/>
      <w:r w:rsidRPr="00773ED8">
        <w:rPr>
          <w:sz w:val="18"/>
        </w:rPr>
        <w:t xml:space="preserve"> Premalatha and S. Ramanujam, “Securing the internet of things frontier: a deep learning ensemble for cyber-attack detection in smart environments,” </w:t>
      </w:r>
      <w:r w:rsidRPr="00773ED8">
        <w:rPr>
          <w:i/>
          <w:iCs/>
          <w:sz w:val="18"/>
        </w:rPr>
        <w:t>IJ-AI</w:t>
      </w:r>
      <w:r w:rsidRPr="00773ED8">
        <w:rPr>
          <w:sz w:val="18"/>
        </w:rPr>
        <w:t xml:space="preserve">, vol. 13, no. 4, p. 4736, Dec. 2024, </w:t>
      </w:r>
      <w:proofErr w:type="spellStart"/>
      <w:r w:rsidRPr="00773ED8">
        <w:rPr>
          <w:sz w:val="18"/>
        </w:rPr>
        <w:t>doi</w:t>
      </w:r>
      <w:proofErr w:type="spellEnd"/>
      <w:r w:rsidRPr="00773ED8">
        <w:rPr>
          <w:sz w:val="18"/>
        </w:rPr>
        <w:t>: 10.11591/</w:t>
      </w:r>
      <w:proofErr w:type="gramStart"/>
      <w:r w:rsidRPr="00773ED8">
        <w:rPr>
          <w:sz w:val="18"/>
        </w:rPr>
        <w:t>ijai.v13.i</w:t>
      </w:r>
      <w:proofErr w:type="gramEnd"/>
      <w:r w:rsidRPr="00773ED8">
        <w:rPr>
          <w:sz w:val="18"/>
        </w:rPr>
        <w:t>4.pp4736-4746.</w:t>
      </w:r>
    </w:p>
    <w:p w14:paraId="3DDAEB23" w14:textId="77777777" w:rsidR="00773ED8" w:rsidRPr="00773ED8" w:rsidRDefault="00773ED8" w:rsidP="00773ED8">
      <w:pPr>
        <w:pStyle w:val="Bibliographie"/>
        <w:rPr>
          <w:sz w:val="18"/>
        </w:rPr>
      </w:pPr>
      <w:r w:rsidRPr="00773ED8">
        <w:rPr>
          <w:sz w:val="18"/>
        </w:rPr>
        <w:t>[19]</w:t>
      </w:r>
      <w:r w:rsidRPr="00773ED8">
        <w:rPr>
          <w:sz w:val="18"/>
        </w:rPr>
        <w:tab/>
        <w:t xml:space="preserve">A. Guezzaz, M. </w:t>
      </w:r>
      <w:proofErr w:type="spellStart"/>
      <w:r w:rsidRPr="00773ED8">
        <w:rPr>
          <w:sz w:val="18"/>
        </w:rPr>
        <w:t>Azrour</w:t>
      </w:r>
      <w:proofErr w:type="spellEnd"/>
      <w:r w:rsidRPr="00773ED8">
        <w:rPr>
          <w:sz w:val="18"/>
        </w:rPr>
        <w:t xml:space="preserve">, S. Benkirane, M. Mohy-Eddine, H. Attou, and M. </w:t>
      </w:r>
      <w:proofErr w:type="spellStart"/>
      <w:r w:rsidRPr="00773ED8">
        <w:rPr>
          <w:sz w:val="18"/>
        </w:rPr>
        <w:t>Douiba</w:t>
      </w:r>
      <w:proofErr w:type="spellEnd"/>
      <w:r w:rsidRPr="00773ED8">
        <w:rPr>
          <w:sz w:val="18"/>
        </w:rPr>
        <w:t xml:space="preserve">, “A Lightweight Hybrid Intrusion Detection Framework using Machine Learning for Edge-Based IIoT Security,” </w:t>
      </w:r>
      <w:r w:rsidRPr="00773ED8">
        <w:rPr>
          <w:i/>
          <w:iCs/>
          <w:sz w:val="18"/>
        </w:rPr>
        <w:t>IAJIT</w:t>
      </w:r>
      <w:r w:rsidRPr="00773ED8">
        <w:rPr>
          <w:sz w:val="18"/>
        </w:rPr>
        <w:t xml:space="preserve">, vol. 19, no. 5, 2022, </w:t>
      </w:r>
      <w:proofErr w:type="spellStart"/>
      <w:r w:rsidRPr="00773ED8">
        <w:rPr>
          <w:sz w:val="18"/>
        </w:rPr>
        <w:t>doi</w:t>
      </w:r>
      <w:proofErr w:type="spellEnd"/>
      <w:r w:rsidRPr="00773ED8">
        <w:rPr>
          <w:sz w:val="18"/>
        </w:rPr>
        <w:t>: 10.34028/</w:t>
      </w:r>
      <w:proofErr w:type="spellStart"/>
      <w:r w:rsidRPr="00773ED8">
        <w:rPr>
          <w:sz w:val="18"/>
        </w:rPr>
        <w:t>iajit</w:t>
      </w:r>
      <w:proofErr w:type="spellEnd"/>
      <w:r w:rsidRPr="00773ED8">
        <w:rPr>
          <w:sz w:val="18"/>
        </w:rPr>
        <w:t>/19/5/14.</w:t>
      </w:r>
    </w:p>
    <w:p w14:paraId="127B6533" w14:textId="77777777" w:rsidR="00773ED8" w:rsidRPr="00773ED8" w:rsidRDefault="00773ED8" w:rsidP="00773ED8">
      <w:pPr>
        <w:pStyle w:val="Bibliographie"/>
        <w:rPr>
          <w:sz w:val="18"/>
        </w:rPr>
      </w:pPr>
      <w:r w:rsidRPr="00773ED8">
        <w:rPr>
          <w:sz w:val="18"/>
        </w:rPr>
        <w:t>[20]</w:t>
      </w:r>
      <w:r w:rsidRPr="00773ED8">
        <w:rPr>
          <w:sz w:val="18"/>
        </w:rPr>
        <w:tab/>
        <w:t xml:space="preserve">Y. </w:t>
      </w:r>
      <w:proofErr w:type="spellStart"/>
      <w:r w:rsidRPr="00773ED8">
        <w:rPr>
          <w:sz w:val="18"/>
        </w:rPr>
        <w:t>Rbah</w:t>
      </w:r>
      <w:proofErr w:type="spellEnd"/>
      <w:r w:rsidRPr="00773ED8">
        <w:rPr>
          <w:sz w:val="18"/>
        </w:rPr>
        <w:t xml:space="preserve"> </w:t>
      </w:r>
      <w:r w:rsidRPr="00773ED8">
        <w:rPr>
          <w:i/>
          <w:iCs/>
          <w:sz w:val="18"/>
        </w:rPr>
        <w:t>et al.</w:t>
      </w:r>
      <w:r w:rsidRPr="00773ED8">
        <w:rPr>
          <w:sz w:val="18"/>
        </w:rPr>
        <w:t xml:space="preserve">, “Hybrid software defined network-based deep learning framework for enhancing internet of medical things cybersecurity,” </w:t>
      </w:r>
      <w:r w:rsidRPr="00773ED8">
        <w:rPr>
          <w:i/>
          <w:iCs/>
          <w:sz w:val="18"/>
        </w:rPr>
        <w:t>IJ-AI</w:t>
      </w:r>
      <w:r w:rsidRPr="00773ED8">
        <w:rPr>
          <w:sz w:val="18"/>
        </w:rPr>
        <w:t xml:space="preserve">, vol. 13, no. 3, p. 3599, Sep. 2024, </w:t>
      </w:r>
      <w:proofErr w:type="spellStart"/>
      <w:r w:rsidRPr="00773ED8">
        <w:rPr>
          <w:sz w:val="18"/>
        </w:rPr>
        <w:t>doi</w:t>
      </w:r>
      <w:proofErr w:type="spellEnd"/>
      <w:r w:rsidRPr="00773ED8">
        <w:rPr>
          <w:sz w:val="18"/>
        </w:rPr>
        <w:t>: 10.11591/</w:t>
      </w:r>
      <w:proofErr w:type="gramStart"/>
      <w:r w:rsidRPr="00773ED8">
        <w:rPr>
          <w:sz w:val="18"/>
        </w:rPr>
        <w:t>ijai.v13.i</w:t>
      </w:r>
      <w:proofErr w:type="gramEnd"/>
      <w:r w:rsidRPr="00773ED8">
        <w:rPr>
          <w:sz w:val="18"/>
        </w:rPr>
        <w:t>3.pp3599-3610.</w:t>
      </w:r>
    </w:p>
    <w:p w14:paraId="22E613F2" w14:textId="77777777" w:rsidR="00773ED8" w:rsidRPr="00773ED8" w:rsidRDefault="00773ED8" w:rsidP="00773ED8">
      <w:pPr>
        <w:pStyle w:val="Bibliographie"/>
        <w:rPr>
          <w:sz w:val="18"/>
        </w:rPr>
      </w:pPr>
      <w:r w:rsidRPr="00773ED8">
        <w:rPr>
          <w:sz w:val="18"/>
        </w:rPr>
        <w:t>[21]</w:t>
      </w:r>
      <w:r w:rsidRPr="00773ED8">
        <w:rPr>
          <w:sz w:val="18"/>
        </w:rPr>
        <w:tab/>
        <w:t xml:space="preserve">H. </w:t>
      </w:r>
      <w:proofErr w:type="spellStart"/>
      <w:r w:rsidRPr="00773ED8">
        <w:rPr>
          <w:sz w:val="18"/>
        </w:rPr>
        <w:t>Alasmary</w:t>
      </w:r>
      <w:proofErr w:type="spellEnd"/>
      <w:r w:rsidRPr="00773ED8">
        <w:rPr>
          <w:sz w:val="18"/>
        </w:rPr>
        <w:t xml:space="preserve">, “RDAF-IIoT: Reliable Device-Access Framework for the Industrial Internet of Things,” </w:t>
      </w:r>
      <w:r w:rsidRPr="00773ED8">
        <w:rPr>
          <w:i/>
          <w:iCs/>
          <w:sz w:val="18"/>
        </w:rPr>
        <w:t>Mathematics</w:t>
      </w:r>
      <w:r w:rsidRPr="00773ED8">
        <w:rPr>
          <w:sz w:val="18"/>
        </w:rPr>
        <w:t xml:space="preserve">, vol. 11, no. 12, p. 2710, Jun. 2023, </w:t>
      </w:r>
      <w:proofErr w:type="spellStart"/>
      <w:r w:rsidRPr="00773ED8">
        <w:rPr>
          <w:sz w:val="18"/>
        </w:rPr>
        <w:t>doi</w:t>
      </w:r>
      <w:proofErr w:type="spellEnd"/>
      <w:r w:rsidRPr="00773ED8">
        <w:rPr>
          <w:sz w:val="18"/>
        </w:rPr>
        <w:t>: 10.3390/math11122710.</w:t>
      </w:r>
    </w:p>
    <w:p w14:paraId="6F97EA27" w14:textId="77777777" w:rsidR="00773ED8" w:rsidRPr="00773ED8" w:rsidRDefault="00773ED8" w:rsidP="00773ED8">
      <w:pPr>
        <w:pStyle w:val="Bibliographie"/>
        <w:rPr>
          <w:sz w:val="18"/>
        </w:rPr>
      </w:pPr>
      <w:r w:rsidRPr="00773ED8">
        <w:rPr>
          <w:sz w:val="18"/>
        </w:rPr>
        <w:t>[22]</w:t>
      </w:r>
      <w:r w:rsidRPr="00773ED8">
        <w:rPr>
          <w:sz w:val="18"/>
        </w:rPr>
        <w:tab/>
        <w:t xml:space="preserve">S. </w:t>
      </w:r>
      <w:proofErr w:type="spellStart"/>
      <w:r w:rsidRPr="00773ED8">
        <w:rPr>
          <w:sz w:val="18"/>
        </w:rPr>
        <w:t>Alshathri</w:t>
      </w:r>
      <w:proofErr w:type="spellEnd"/>
      <w:r w:rsidRPr="00773ED8">
        <w:rPr>
          <w:sz w:val="18"/>
        </w:rPr>
        <w:t xml:space="preserve">, A. El-Sayed, W. El-Shafai, and E. El-Din </w:t>
      </w:r>
      <w:proofErr w:type="spellStart"/>
      <w:r w:rsidRPr="00773ED8">
        <w:rPr>
          <w:sz w:val="18"/>
        </w:rPr>
        <w:t>Hemdan</w:t>
      </w:r>
      <w:proofErr w:type="spellEnd"/>
      <w:r w:rsidRPr="00773ED8">
        <w:rPr>
          <w:sz w:val="18"/>
        </w:rPr>
        <w:t xml:space="preserve">, “An Efficient Intrusion Detection Framework for Industrial Internet of Things Security,” </w:t>
      </w:r>
      <w:r w:rsidRPr="00773ED8">
        <w:rPr>
          <w:i/>
          <w:iCs/>
          <w:sz w:val="18"/>
        </w:rPr>
        <w:t>Computer Systems Science and Engineering</w:t>
      </w:r>
      <w:r w:rsidRPr="00773ED8">
        <w:rPr>
          <w:sz w:val="18"/>
        </w:rPr>
        <w:t xml:space="preserve">, vol. 46, no. 1, pp. 819–834, 2023, </w:t>
      </w:r>
      <w:proofErr w:type="spellStart"/>
      <w:r w:rsidRPr="00773ED8">
        <w:rPr>
          <w:sz w:val="18"/>
        </w:rPr>
        <w:t>doi</w:t>
      </w:r>
      <w:proofErr w:type="spellEnd"/>
      <w:r w:rsidRPr="00773ED8">
        <w:rPr>
          <w:sz w:val="18"/>
        </w:rPr>
        <w:t>: 10.32604/csse.2023.034095.</w:t>
      </w:r>
    </w:p>
    <w:p w14:paraId="31FEBFB2" w14:textId="77777777" w:rsidR="00773ED8" w:rsidRPr="00773ED8" w:rsidRDefault="00773ED8" w:rsidP="00773ED8">
      <w:pPr>
        <w:pStyle w:val="Bibliographie"/>
        <w:rPr>
          <w:sz w:val="18"/>
        </w:rPr>
      </w:pPr>
      <w:r w:rsidRPr="00773ED8">
        <w:rPr>
          <w:sz w:val="18"/>
        </w:rPr>
        <w:t>[23]</w:t>
      </w:r>
      <w:r w:rsidRPr="00773ED8">
        <w:rPr>
          <w:sz w:val="18"/>
        </w:rPr>
        <w:tab/>
        <w:t xml:space="preserve">W. </w:t>
      </w:r>
      <w:proofErr w:type="spellStart"/>
      <w:r w:rsidRPr="00773ED8">
        <w:rPr>
          <w:sz w:val="18"/>
        </w:rPr>
        <w:t>Chimphlee</w:t>
      </w:r>
      <w:proofErr w:type="spellEnd"/>
      <w:r w:rsidRPr="00773ED8">
        <w:rPr>
          <w:sz w:val="18"/>
        </w:rPr>
        <w:t xml:space="preserve"> and S. </w:t>
      </w:r>
      <w:proofErr w:type="spellStart"/>
      <w:r w:rsidRPr="00773ED8">
        <w:rPr>
          <w:sz w:val="18"/>
        </w:rPr>
        <w:t>Chimphlee</w:t>
      </w:r>
      <w:proofErr w:type="spellEnd"/>
      <w:r w:rsidRPr="00773ED8">
        <w:rPr>
          <w:sz w:val="18"/>
        </w:rPr>
        <w:t xml:space="preserve">, “Hyperparameters optimization </w:t>
      </w:r>
      <w:proofErr w:type="spellStart"/>
      <w:r w:rsidRPr="00773ED8">
        <w:rPr>
          <w:sz w:val="18"/>
        </w:rPr>
        <w:t>XGBoost</w:t>
      </w:r>
      <w:proofErr w:type="spellEnd"/>
      <w:r w:rsidRPr="00773ED8">
        <w:rPr>
          <w:sz w:val="18"/>
        </w:rPr>
        <w:t xml:space="preserve"> for network intrusion detection using CSE-CIC-IDS 2018 dataset,” </w:t>
      </w:r>
      <w:r w:rsidRPr="00773ED8">
        <w:rPr>
          <w:i/>
          <w:iCs/>
          <w:sz w:val="18"/>
        </w:rPr>
        <w:t>IJ-AI</w:t>
      </w:r>
      <w:r w:rsidRPr="00773ED8">
        <w:rPr>
          <w:sz w:val="18"/>
        </w:rPr>
        <w:t xml:space="preserve">, vol. 13, no. 1, p. 817, Mar. 2024, </w:t>
      </w:r>
      <w:proofErr w:type="spellStart"/>
      <w:r w:rsidRPr="00773ED8">
        <w:rPr>
          <w:sz w:val="18"/>
        </w:rPr>
        <w:t>doi</w:t>
      </w:r>
      <w:proofErr w:type="spellEnd"/>
      <w:r w:rsidRPr="00773ED8">
        <w:rPr>
          <w:sz w:val="18"/>
        </w:rPr>
        <w:t>: 10.11591/</w:t>
      </w:r>
      <w:proofErr w:type="gramStart"/>
      <w:r w:rsidRPr="00773ED8">
        <w:rPr>
          <w:sz w:val="18"/>
        </w:rPr>
        <w:t>ijai.v13.i</w:t>
      </w:r>
      <w:proofErr w:type="gramEnd"/>
      <w:r w:rsidRPr="00773ED8">
        <w:rPr>
          <w:sz w:val="18"/>
        </w:rPr>
        <w:t>1.pp817-826.</w:t>
      </w:r>
    </w:p>
    <w:p w14:paraId="150CEE4D" w14:textId="77777777" w:rsidR="00773ED8" w:rsidRPr="00773ED8" w:rsidRDefault="00773ED8" w:rsidP="00773ED8">
      <w:pPr>
        <w:pStyle w:val="Bibliographie"/>
        <w:rPr>
          <w:sz w:val="18"/>
        </w:rPr>
      </w:pPr>
      <w:r w:rsidRPr="00773ED8">
        <w:rPr>
          <w:sz w:val="18"/>
        </w:rPr>
        <w:t>[24]</w:t>
      </w:r>
      <w:r w:rsidRPr="00773ED8">
        <w:rPr>
          <w:sz w:val="18"/>
        </w:rPr>
        <w:tab/>
        <w:t>M. Al-</w:t>
      </w:r>
      <w:proofErr w:type="spellStart"/>
      <w:r w:rsidRPr="00773ED8">
        <w:rPr>
          <w:sz w:val="18"/>
        </w:rPr>
        <w:t>Ambusaidi</w:t>
      </w:r>
      <w:proofErr w:type="spellEnd"/>
      <w:r w:rsidRPr="00773ED8">
        <w:rPr>
          <w:sz w:val="18"/>
        </w:rPr>
        <w:t xml:space="preserve">, Z. </w:t>
      </w:r>
      <w:proofErr w:type="spellStart"/>
      <w:r w:rsidRPr="00773ED8">
        <w:rPr>
          <w:sz w:val="18"/>
        </w:rPr>
        <w:t>Yinjun</w:t>
      </w:r>
      <w:proofErr w:type="spellEnd"/>
      <w:r w:rsidRPr="00773ED8">
        <w:rPr>
          <w:sz w:val="18"/>
        </w:rPr>
        <w:t xml:space="preserve">, Y. Muhammad, and A. Yahya, “ML-IDS: an efficient ML-enabled intrusion detection system for securing IoT networks and applications,” </w:t>
      </w:r>
      <w:r w:rsidRPr="00773ED8">
        <w:rPr>
          <w:i/>
          <w:iCs/>
          <w:sz w:val="18"/>
        </w:rPr>
        <w:t xml:space="preserve">Soft </w:t>
      </w:r>
      <w:proofErr w:type="spellStart"/>
      <w:r w:rsidRPr="00773ED8">
        <w:rPr>
          <w:i/>
          <w:iCs/>
          <w:sz w:val="18"/>
        </w:rPr>
        <w:t>Comput</w:t>
      </w:r>
      <w:proofErr w:type="spellEnd"/>
      <w:r w:rsidRPr="00773ED8">
        <w:rPr>
          <w:sz w:val="18"/>
        </w:rPr>
        <w:t xml:space="preserve">, Dec. 2023, </w:t>
      </w:r>
      <w:proofErr w:type="spellStart"/>
      <w:r w:rsidRPr="00773ED8">
        <w:rPr>
          <w:sz w:val="18"/>
        </w:rPr>
        <w:t>doi</w:t>
      </w:r>
      <w:proofErr w:type="spellEnd"/>
      <w:r w:rsidRPr="00773ED8">
        <w:rPr>
          <w:sz w:val="18"/>
        </w:rPr>
        <w:t>: 10.1007/s00500-023-09452-7.</w:t>
      </w:r>
    </w:p>
    <w:p w14:paraId="2C1EC343" w14:textId="77777777" w:rsidR="00773ED8" w:rsidRPr="00773ED8" w:rsidRDefault="00773ED8" w:rsidP="00773ED8">
      <w:pPr>
        <w:pStyle w:val="Bibliographie"/>
        <w:rPr>
          <w:sz w:val="18"/>
        </w:rPr>
      </w:pPr>
      <w:r w:rsidRPr="00773ED8">
        <w:rPr>
          <w:sz w:val="18"/>
        </w:rPr>
        <w:t>[25]</w:t>
      </w:r>
      <w:r w:rsidRPr="00773ED8">
        <w:rPr>
          <w:sz w:val="18"/>
        </w:rPr>
        <w:tab/>
        <w:t xml:space="preserve">R. Mahmoud, T. Yousuf, F. Aloul, and I. </w:t>
      </w:r>
      <w:proofErr w:type="spellStart"/>
      <w:r w:rsidRPr="00773ED8">
        <w:rPr>
          <w:sz w:val="18"/>
        </w:rPr>
        <w:t>Zualkernan</w:t>
      </w:r>
      <w:proofErr w:type="spellEnd"/>
      <w:r w:rsidRPr="00773ED8">
        <w:rPr>
          <w:sz w:val="18"/>
        </w:rPr>
        <w:t xml:space="preserve">, “Internet of things (IoT) security: Current status, challenges and prospective measures,” in </w:t>
      </w:r>
      <w:r w:rsidRPr="00773ED8">
        <w:rPr>
          <w:i/>
          <w:iCs/>
          <w:sz w:val="18"/>
        </w:rPr>
        <w:t xml:space="preserve">2015 10th </w:t>
      </w:r>
      <w:r w:rsidRPr="00773ED8">
        <w:rPr>
          <w:i/>
          <w:iCs/>
          <w:sz w:val="18"/>
        </w:rPr>
        <w:lastRenderedPageBreak/>
        <w:t>International Conference for Internet Technology and Secured Transactions (ICITST)</w:t>
      </w:r>
      <w:r w:rsidRPr="00773ED8">
        <w:rPr>
          <w:sz w:val="18"/>
        </w:rPr>
        <w:t xml:space="preserve">, London, United Kingdom: IEEE, Dec. 2015, pp. 336–341. </w:t>
      </w:r>
      <w:proofErr w:type="spellStart"/>
      <w:r w:rsidRPr="00773ED8">
        <w:rPr>
          <w:sz w:val="18"/>
        </w:rPr>
        <w:t>doi</w:t>
      </w:r>
      <w:proofErr w:type="spellEnd"/>
      <w:r w:rsidRPr="00773ED8">
        <w:rPr>
          <w:sz w:val="18"/>
        </w:rPr>
        <w:t>: 10.1109/ICITST.2015.7412116.</w:t>
      </w:r>
    </w:p>
    <w:p w14:paraId="3335992A" w14:textId="77777777" w:rsidR="00773ED8" w:rsidRPr="00773ED8" w:rsidRDefault="00773ED8" w:rsidP="00773ED8">
      <w:pPr>
        <w:pStyle w:val="Bibliographie"/>
        <w:rPr>
          <w:sz w:val="18"/>
        </w:rPr>
      </w:pPr>
      <w:r w:rsidRPr="00773ED8">
        <w:rPr>
          <w:sz w:val="18"/>
        </w:rPr>
        <w:t>[26]</w:t>
      </w:r>
      <w:r w:rsidRPr="00773ED8">
        <w:rPr>
          <w:sz w:val="18"/>
        </w:rPr>
        <w:tab/>
        <w:t xml:space="preserve">Bhupal Naik D. S., V. </w:t>
      </w:r>
      <w:proofErr w:type="spellStart"/>
      <w:r w:rsidRPr="00773ED8">
        <w:rPr>
          <w:sz w:val="18"/>
        </w:rPr>
        <w:t>Dondeti</w:t>
      </w:r>
      <w:proofErr w:type="spellEnd"/>
      <w:r w:rsidRPr="00773ED8">
        <w:rPr>
          <w:sz w:val="18"/>
        </w:rPr>
        <w:t xml:space="preserve">, and S. Balakrishna, “Comparative Analysis of Machine Learning-Based Algorithms for Detection of Anomalies in </w:t>
      </w:r>
      <w:proofErr w:type="gramStart"/>
      <w:r w:rsidRPr="00773ED8">
        <w:rPr>
          <w:sz w:val="18"/>
        </w:rPr>
        <w:t>IIoT:,</w:t>
      </w:r>
      <w:proofErr w:type="gramEnd"/>
      <w:r w:rsidRPr="00773ED8">
        <w:rPr>
          <w:sz w:val="18"/>
        </w:rPr>
        <w:t xml:space="preserve">” </w:t>
      </w:r>
      <w:r w:rsidRPr="00773ED8">
        <w:rPr>
          <w:i/>
          <w:iCs/>
          <w:sz w:val="18"/>
        </w:rPr>
        <w:t>International Journal of Information Retrieval Research</w:t>
      </w:r>
      <w:r w:rsidRPr="00773ED8">
        <w:rPr>
          <w:sz w:val="18"/>
        </w:rPr>
        <w:t xml:space="preserve">, vol. 12, no. 1, pp. 1–55, May 2022, </w:t>
      </w:r>
      <w:proofErr w:type="spellStart"/>
      <w:r w:rsidRPr="00773ED8">
        <w:rPr>
          <w:sz w:val="18"/>
        </w:rPr>
        <w:t>doi</w:t>
      </w:r>
      <w:proofErr w:type="spellEnd"/>
      <w:r w:rsidRPr="00773ED8">
        <w:rPr>
          <w:sz w:val="18"/>
        </w:rPr>
        <w:t>: 10.4018/IJIRR.298647.</w:t>
      </w:r>
    </w:p>
    <w:p w14:paraId="2A41A019" w14:textId="77777777" w:rsidR="00773ED8" w:rsidRPr="00773ED8" w:rsidRDefault="00773ED8" w:rsidP="00773ED8">
      <w:pPr>
        <w:pStyle w:val="Bibliographie"/>
        <w:rPr>
          <w:sz w:val="18"/>
        </w:rPr>
      </w:pPr>
      <w:r w:rsidRPr="00773ED8">
        <w:rPr>
          <w:sz w:val="18"/>
        </w:rPr>
        <w:t>[27]</w:t>
      </w:r>
      <w:r w:rsidRPr="00773ED8">
        <w:rPr>
          <w:sz w:val="18"/>
        </w:rPr>
        <w:tab/>
        <w:t xml:space="preserve">A. Angelopoulos </w:t>
      </w:r>
      <w:r w:rsidRPr="00773ED8">
        <w:rPr>
          <w:i/>
          <w:iCs/>
          <w:sz w:val="18"/>
        </w:rPr>
        <w:t>et al.</w:t>
      </w:r>
      <w:r w:rsidRPr="00773ED8">
        <w:rPr>
          <w:sz w:val="18"/>
        </w:rPr>
        <w:t xml:space="preserve">, “Tackling Faults in the Industry 4.0 Era—A Survey of Machine-Learning Solutions and Key Aspects,” </w:t>
      </w:r>
      <w:r w:rsidRPr="00773ED8">
        <w:rPr>
          <w:i/>
          <w:iCs/>
          <w:sz w:val="18"/>
        </w:rPr>
        <w:t>Sensors</w:t>
      </w:r>
      <w:r w:rsidRPr="00773ED8">
        <w:rPr>
          <w:sz w:val="18"/>
        </w:rPr>
        <w:t xml:space="preserve">, vol. 20, no. 1, p. 109, Dec. 2019, </w:t>
      </w:r>
      <w:proofErr w:type="spellStart"/>
      <w:r w:rsidRPr="00773ED8">
        <w:rPr>
          <w:sz w:val="18"/>
        </w:rPr>
        <w:t>doi</w:t>
      </w:r>
      <w:proofErr w:type="spellEnd"/>
      <w:r w:rsidRPr="00773ED8">
        <w:rPr>
          <w:sz w:val="18"/>
        </w:rPr>
        <w:t>: 10.3390/s20010109.</w:t>
      </w:r>
    </w:p>
    <w:p w14:paraId="32A7AFA2" w14:textId="77777777" w:rsidR="00773ED8" w:rsidRPr="00773ED8" w:rsidRDefault="00773ED8" w:rsidP="00773ED8">
      <w:pPr>
        <w:pStyle w:val="Bibliographie"/>
        <w:rPr>
          <w:sz w:val="18"/>
        </w:rPr>
      </w:pPr>
      <w:r w:rsidRPr="00773ED8">
        <w:rPr>
          <w:sz w:val="18"/>
        </w:rPr>
        <w:t>[28]</w:t>
      </w:r>
      <w:r w:rsidRPr="00773ED8">
        <w:rPr>
          <w:sz w:val="18"/>
        </w:rPr>
        <w:tab/>
        <w:t>I. T. AL-</w:t>
      </w:r>
      <w:proofErr w:type="spellStart"/>
      <w:r w:rsidRPr="00773ED8">
        <w:rPr>
          <w:sz w:val="18"/>
        </w:rPr>
        <w:t>Halboosi</w:t>
      </w:r>
      <w:proofErr w:type="spellEnd"/>
      <w:r w:rsidRPr="00773ED8">
        <w:rPr>
          <w:sz w:val="18"/>
        </w:rPr>
        <w:t xml:space="preserve">, B. Mohamed </w:t>
      </w:r>
      <w:proofErr w:type="spellStart"/>
      <w:r w:rsidRPr="00773ED8">
        <w:rPr>
          <w:sz w:val="18"/>
        </w:rPr>
        <w:t>Elbagoury</w:t>
      </w:r>
      <w:proofErr w:type="spellEnd"/>
      <w:r w:rsidRPr="00773ED8">
        <w:rPr>
          <w:sz w:val="18"/>
        </w:rPr>
        <w:t>, S. Amin El-</w:t>
      </w:r>
      <w:proofErr w:type="spellStart"/>
      <w:r w:rsidRPr="00773ED8">
        <w:rPr>
          <w:sz w:val="18"/>
        </w:rPr>
        <w:t>Regaily</w:t>
      </w:r>
      <w:proofErr w:type="spellEnd"/>
      <w:r w:rsidRPr="00773ED8">
        <w:rPr>
          <w:sz w:val="18"/>
        </w:rPr>
        <w:t>, and E.-S. M. El-</w:t>
      </w:r>
      <w:proofErr w:type="spellStart"/>
      <w:r w:rsidRPr="00773ED8">
        <w:rPr>
          <w:sz w:val="18"/>
        </w:rPr>
        <w:t>Horbaty</w:t>
      </w:r>
      <w:proofErr w:type="spellEnd"/>
      <w:r w:rsidRPr="00773ED8">
        <w:rPr>
          <w:sz w:val="18"/>
        </w:rPr>
        <w:t xml:space="preserve">, “Federated inception-multi-head attention models for cyber-attacks detection,” </w:t>
      </w:r>
      <w:r w:rsidRPr="00773ED8">
        <w:rPr>
          <w:i/>
          <w:iCs/>
          <w:sz w:val="18"/>
        </w:rPr>
        <w:t>IJ-AI</w:t>
      </w:r>
      <w:r w:rsidRPr="00773ED8">
        <w:rPr>
          <w:sz w:val="18"/>
        </w:rPr>
        <w:t xml:space="preserve">, vol. 13, no. 4, p. 4778, Dec. 2024, </w:t>
      </w:r>
      <w:proofErr w:type="spellStart"/>
      <w:r w:rsidRPr="00773ED8">
        <w:rPr>
          <w:sz w:val="18"/>
        </w:rPr>
        <w:t>doi</w:t>
      </w:r>
      <w:proofErr w:type="spellEnd"/>
      <w:r w:rsidRPr="00773ED8">
        <w:rPr>
          <w:sz w:val="18"/>
        </w:rPr>
        <w:t>: 10.11591/</w:t>
      </w:r>
      <w:proofErr w:type="gramStart"/>
      <w:r w:rsidRPr="00773ED8">
        <w:rPr>
          <w:sz w:val="18"/>
        </w:rPr>
        <w:t>ijai.v13.i</w:t>
      </w:r>
      <w:proofErr w:type="gramEnd"/>
      <w:r w:rsidRPr="00773ED8">
        <w:rPr>
          <w:sz w:val="18"/>
        </w:rPr>
        <w:t>4.pp4778-4794.</w:t>
      </w:r>
    </w:p>
    <w:p w14:paraId="66099771" w14:textId="77777777" w:rsidR="00773ED8" w:rsidRPr="00773ED8" w:rsidRDefault="00773ED8" w:rsidP="00773ED8">
      <w:pPr>
        <w:pStyle w:val="Bibliographie"/>
        <w:rPr>
          <w:sz w:val="18"/>
        </w:rPr>
      </w:pPr>
      <w:r w:rsidRPr="00773ED8">
        <w:rPr>
          <w:sz w:val="18"/>
        </w:rPr>
        <w:t>[29]</w:t>
      </w:r>
      <w:r w:rsidRPr="00773ED8">
        <w:rPr>
          <w:sz w:val="18"/>
        </w:rPr>
        <w:tab/>
        <w:t xml:space="preserve">S. Alkadi, S. Al-Ahmadi, and M. M. Ben Ismail, “Toward Improved Machine Learning-Based Intrusion Detection for Internet of Things Traffic,” </w:t>
      </w:r>
      <w:r w:rsidRPr="00773ED8">
        <w:rPr>
          <w:i/>
          <w:iCs/>
          <w:sz w:val="18"/>
        </w:rPr>
        <w:t>Computers</w:t>
      </w:r>
      <w:r w:rsidRPr="00773ED8">
        <w:rPr>
          <w:sz w:val="18"/>
        </w:rPr>
        <w:t xml:space="preserve">, vol. 12, no. 8, p. 148, Jul. 2023, </w:t>
      </w:r>
      <w:proofErr w:type="spellStart"/>
      <w:r w:rsidRPr="00773ED8">
        <w:rPr>
          <w:sz w:val="18"/>
        </w:rPr>
        <w:t>doi</w:t>
      </w:r>
      <w:proofErr w:type="spellEnd"/>
      <w:r w:rsidRPr="00773ED8">
        <w:rPr>
          <w:sz w:val="18"/>
        </w:rPr>
        <w:t>: 10.3390/computers12080148.</w:t>
      </w:r>
    </w:p>
    <w:p w14:paraId="1903AFBB" w14:textId="77777777" w:rsidR="00773ED8" w:rsidRPr="00773ED8" w:rsidRDefault="00773ED8" w:rsidP="00773ED8">
      <w:pPr>
        <w:pStyle w:val="Bibliographie"/>
        <w:rPr>
          <w:sz w:val="18"/>
        </w:rPr>
      </w:pPr>
      <w:r w:rsidRPr="00773ED8">
        <w:rPr>
          <w:sz w:val="18"/>
        </w:rPr>
        <w:t>[30]</w:t>
      </w:r>
      <w:r w:rsidRPr="00773ED8">
        <w:rPr>
          <w:sz w:val="18"/>
        </w:rPr>
        <w:tab/>
        <w:t xml:space="preserve">X. Zhang, O. Upton, N. L. Beebe, and K.-K. R. Choo, “IoT Botnet Forensics: A Comprehensive Digital Forensic Case Study on Mirai Botnet Servers,” </w:t>
      </w:r>
      <w:r w:rsidRPr="00773ED8">
        <w:rPr>
          <w:i/>
          <w:iCs/>
          <w:sz w:val="18"/>
        </w:rPr>
        <w:t>Forensic Science International: Digital Investigation</w:t>
      </w:r>
      <w:r w:rsidRPr="00773ED8">
        <w:rPr>
          <w:sz w:val="18"/>
        </w:rPr>
        <w:t xml:space="preserve">, vol. 32, p. 300926, Apr. 2020, </w:t>
      </w:r>
      <w:proofErr w:type="spellStart"/>
      <w:r w:rsidRPr="00773ED8">
        <w:rPr>
          <w:sz w:val="18"/>
        </w:rPr>
        <w:t>doi</w:t>
      </w:r>
      <w:proofErr w:type="spellEnd"/>
      <w:r w:rsidRPr="00773ED8">
        <w:rPr>
          <w:sz w:val="18"/>
        </w:rPr>
        <w:t>: 10.1016/j.fsidi.2020.300926.</w:t>
      </w:r>
    </w:p>
    <w:p w14:paraId="3D795F11" w14:textId="77777777" w:rsidR="00773ED8" w:rsidRPr="00773ED8" w:rsidRDefault="00773ED8" w:rsidP="00773ED8">
      <w:pPr>
        <w:pStyle w:val="Bibliographie"/>
        <w:rPr>
          <w:sz w:val="18"/>
        </w:rPr>
      </w:pPr>
      <w:r w:rsidRPr="00773ED8">
        <w:rPr>
          <w:sz w:val="18"/>
        </w:rPr>
        <w:t>[31]</w:t>
      </w:r>
      <w:r w:rsidRPr="00773ED8">
        <w:rPr>
          <w:sz w:val="18"/>
        </w:rPr>
        <w:tab/>
        <w:t xml:space="preserve">M. A. </w:t>
      </w:r>
      <w:proofErr w:type="spellStart"/>
      <w:r w:rsidRPr="00773ED8">
        <w:rPr>
          <w:sz w:val="18"/>
        </w:rPr>
        <w:t>Ferrag</w:t>
      </w:r>
      <w:proofErr w:type="spellEnd"/>
      <w:r w:rsidRPr="00773ED8">
        <w:rPr>
          <w:sz w:val="18"/>
        </w:rPr>
        <w:t xml:space="preserve">, O. </w:t>
      </w:r>
      <w:proofErr w:type="spellStart"/>
      <w:r w:rsidRPr="00773ED8">
        <w:rPr>
          <w:sz w:val="18"/>
        </w:rPr>
        <w:t>Friha</w:t>
      </w:r>
      <w:proofErr w:type="spellEnd"/>
      <w:r w:rsidRPr="00773ED8">
        <w:rPr>
          <w:sz w:val="18"/>
        </w:rPr>
        <w:t>, D. Hamouda, L. Maglaras, and H. Janicke, “Edge-</w:t>
      </w:r>
      <w:proofErr w:type="spellStart"/>
      <w:r w:rsidRPr="00773ED8">
        <w:rPr>
          <w:sz w:val="18"/>
        </w:rPr>
        <w:t>IIoTset</w:t>
      </w:r>
      <w:proofErr w:type="spellEnd"/>
      <w:r w:rsidRPr="00773ED8">
        <w:rPr>
          <w:sz w:val="18"/>
        </w:rPr>
        <w:t xml:space="preserve">: A New Comprehensive Realistic Cyber Security Dataset of IoT and IIoT Applications for Centralized and Federated Learning,” </w:t>
      </w:r>
      <w:r w:rsidRPr="00773ED8">
        <w:rPr>
          <w:i/>
          <w:iCs/>
          <w:sz w:val="18"/>
        </w:rPr>
        <w:t>IEEE Access</w:t>
      </w:r>
      <w:r w:rsidRPr="00773ED8">
        <w:rPr>
          <w:sz w:val="18"/>
        </w:rPr>
        <w:t xml:space="preserve">, vol. 10, pp. 40281–40306, 2022, </w:t>
      </w:r>
      <w:proofErr w:type="spellStart"/>
      <w:r w:rsidRPr="00773ED8">
        <w:rPr>
          <w:sz w:val="18"/>
        </w:rPr>
        <w:t>doi</w:t>
      </w:r>
      <w:proofErr w:type="spellEnd"/>
      <w:r w:rsidRPr="00773ED8">
        <w:rPr>
          <w:sz w:val="18"/>
        </w:rPr>
        <w:t>: 10.1109/ACCESS.2022.3165809.</w:t>
      </w:r>
    </w:p>
    <w:p w14:paraId="7440E99D" w14:textId="77777777" w:rsidR="00773ED8" w:rsidRPr="00773ED8" w:rsidRDefault="00773ED8" w:rsidP="00773ED8">
      <w:pPr>
        <w:pStyle w:val="Bibliographie"/>
        <w:rPr>
          <w:sz w:val="18"/>
        </w:rPr>
      </w:pPr>
      <w:r w:rsidRPr="00773ED8">
        <w:rPr>
          <w:sz w:val="18"/>
        </w:rPr>
        <w:t>[32]</w:t>
      </w:r>
      <w:r w:rsidRPr="00773ED8">
        <w:rPr>
          <w:sz w:val="18"/>
        </w:rPr>
        <w:tab/>
        <w:t xml:space="preserve">J. Carneiro, N. Oliveira, N. Sousa, E. Maia, and I. </w:t>
      </w:r>
      <w:proofErr w:type="spellStart"/>
      <w:r w:rsidRPr="00773ED8">
        <w:rPr>
          <w:sz w:val="18"/>
        </w:rPr>
        <w:t>Praça</w:t>
      </w:r>
      <w:proofErr w:type="spellEnd"/>
      <w:r w:rsidRPr="00773ED8">
        <w:rPr>
          <w:sz w:val="18"/>
        </w:rPr>
        <w:t xml:space="preserve">, “Machine Learning for Network-based Intrusion Detection Systems: </w:t>
      </w:r>
      <w:proofErr w:type="gramStart"/>
      <w:r w:rsidRPr="00773ED8">
        <w:rPr>
          <w:sz w:val="18"/>
        </w:rPr>
        <w:t>an</w:t>
      </w:r>
      <w:proofErr w:type="gramEnd"/>
      <w:r w:rsidRPr="00773ED8">
        <w:rPr>
          <w:sz w:val="18"/>
        </w:rPr>
        <w:t xml:space="preserve"> Analysis of the CIDDS-001 Dataset,” Jul. 02, 2021, </w:t>
      </w:r>
      <w:proofErr w:type="spellStart"/>
      <w:r w:rsidRPr="00773ED8">
        <w:rPr>
          <w:i/>
          <w:iCs/>
          <w:sz w:val="18"/>
        </w:rPr>
        <w:t>arXiv</w:t>
      </w:r>
      <w:proofErr w:type="spellEnd"/>
      <w:r w:rsidRPr="00773ED8">
        <w:rPr>
          <w:sz w:val="18"/>
        </w:rPr>
        <w:t>: arXiv:2107.02753. Accessed: Sep. 30, 2023. [Online]. Available: http://arxiv.org/abs/2107.02753</w:t>
      </w:r>
    </w:p>
    <w:p w14:paraId="794F0F16" w14:textId="77777777" w:rsidR="00773ED8" w:rsidRPr="00773ED8" w:rsidRDefault="00773ED8" w:rsidP="00773ED8">
      <w:pPr>
        <w:pStyle w:val="Bibliographie"/>
        <w:rPr>
          <w:sz w:val="18"/>
        </w:rPr>
      </w:pPr>
      <w:r w:rsidRPr="00773ED8">
        <w:rPr>
          <w:sz w:val="18"/>
        </w:rPr>
        <w:t>[33]</w:t>
      </w:r>
      <w:r w:rsidRPr="00773ED8">
        <w:rPr>
          <w:sz w:val="18"/>
        </w:rPr>
        <w:tab/>
        <w:t xml:space="preserve">D. Powers, “Evaluation: From Precision, Recall and F-Factor to ROC, </w:t>
      </w:r>
      <w:proofErr w:type="spellStart"/>
      <w:r w:rsidRPr="00773ED8">
        <w:rPr>
          <w:sz w:val="18"/>
        </w:rPr>
        <w:t>Informedness</w:t>
      </w:r>
      <w:proofErr w:type="spellEnd"/>
      <w:r w:rsidRPr="00773ED8">
        <w:rPr>
          <w:sz w:val="18"/>
        </w:rPr>
        <w:t xml:space="preserve">, Markedness &amp; Correlation,” p. pp.37-63, 2011, </w:t>
      </w:r>
      <w:proofErr w:type="spellStart"/>
      <w:r w:rsidRPr="00773ED8">
        <w:rPr>
          <w:sz w:val="18"/>
        </w:rPr>
        <w:t>doi</w:t>
      </w:r>
      <w:proofErr w:type="spellEnd"/>
      <w:r w:rsidRPr="00773ED8">
        <w:rPr>
          <w:sz w:val="18"/>
        </w:rPr>
        <w:t>: 10.48550/arXiv.2010.16061.</w:t>
      </w:r>
    </w:p>
    <w:p w14:paraId="6902C44A" w14:textId="77777777" w:rsidR="00773ED8" w:rsidRPr="00773ED8" w:rsidRDefault="00773ED8" w:rsidP="00773ED8">
      <w:pPr>
        <w:pStyle w:val="Bibliographie"/>
        <w:rPr>
          <w:sz w:val="18"/>
        </w:rPr>
      </w:pPr>
      <w:r w:rsidRPr="00773ED8">
        <w:rPr>
          <w:sz w:val="18"/>
        </w:rPr>
        <w:t>[34]</w:t>
      </w:r>
      <w:r w:rsidRPr="00773ED8">
        <w:rPr>
          <w:sz w:val="18"/>
        </w:rPr>
        <w:tab/>
        <w:t xml:space="preserve">T. Wu </w:t>
      </w:r>
      <w:r w:rsidRPr="00773ED8">
        <w:rPr>
          <w:i/>
          <w:iCs/>
          <w:sz w:val="18"/>
        </w:rPr>
        <w:t>et al.</w:t>
      </w:r>
      <w:r w:rsidRPr="00773ED8">
        <w:rPr>
          <w:sz w:val="18"/>
        </w:rPr>
        <w:t>, “</w:t>
      </w:r>
      <w:proofErr w:type="spellStart"/>
      <w:r w:rsidRPr="00773ED8">
        <w:rPr>
          <w:sz w:val="18"/>
        </w:rPr>
        <w:t>DiscrimLoss</w:t>
      </w:r>
      <w:proofErr w:type="spellEnd"/>
      <w:r w:rsidRPr="00773ED8">
        <w:rPr>
          <w:sz w:val="18"/>
        </w:rPr>
        <w:t xml:space="preserve">: A Universal Loss for Hard Samples and Incorrect Samples Discrimination,” Aug. 21, 2022, </w:t>
      </w:r>
      <w:proofErr w:type="spellStart"/>
      <w:r w:rsidRPr="00773ED8">
        <w:rPr>
          <w:i/>
          <w:iCs/>
          <w:sz w:val="18"/>
        </w:rPr>
        <w:t>arXiv</w:t>
      </w:r>
      <w:proofErr w:type="spellEnd"/>
      <w:r w:rsidRPr="00773ED8">
        <w:rPr>
          <w:sz w:val="18"/>
        </w:rPr>
        <w:t xml:space="preserve">: arXiv:2208.09884. </w:t>
      </w:r>
      <w:proofErr w:type="spellStart"/>
      <w:r w:rsidRPr="00773ED8">
        <w:rPr>
          <w:sz w:val="18"/>
        </w:rPr>
        <w:t>doi</w:t>
      </w:r>
      <w:proofErr w:type="spellEnd"/>
      <w:r w:rsidRPr="00773ED8">
        <w:rPr>
          <w:sz w:val="18"/>
        </w:rPr>
        <w:t>: 10.1109/TMM.2023.3290477.</w:t>
      </w:r>
    </w:p>
    <w:p w14:paraId="2A312A1E" w14:textId="77777777" w:rsidR="00773ED8" w:rsidRPr="00773ED8" w:rsidRDefault="00773ED8" w:rsidP="00773ED8">
      <w:pPr>
        <w:pStyle w:val="Bibliographie"/>
        <w:rPr>
          <w:sz w:val="18"/>
        </w:rPr>
      </w:pPr>
      <w:r w:rsidRPr="00773ED8">
        <w:rPr>
          <w:sz w:val="18"/>
        </w:rPr>
        <w:t>[35]</w:t>
      </w:r>
      <w:r w:rsidRPr="00773ED8">
        <w:rPr>
          <w:sz w:val="18"/>
        </w:rPr>
        <w:tab/>
        <w:t xml:space="preserve">U. Itai and N. Katz, “Goodness of Fit Metrics for Multi-class Predictor,” Aug. 11, 2022, </w:t>
      </w:r>
      <w:proofErr w:type="spellStart"/>
      <w:r w:rsidRPr="00773ED8">
        <w:rPr>
          <w:i/>
          <w:iCs/>
          <w:sz w:val="18"/>
        </w:rPr>
        <w:t>arXiv</w:t>
      </w:r>
      <w:proofErr w:type="spellEnd"/>
      <w:r w:rsidRPr="00773ED8">
        <w:rPr>
          <w:sz w:val="18"/>
        </w:rPr>
        <w:t xml:space="preserve">: arXiv:2208.05651. </w:t>
      </w:r>
      <w:proofErr w:type="spellStart"/>
      <w:r w:rsidRPr="00773ED8">
        <w:rPr>
          <w:sz w:val="18"/>
        </w:rPr>
        <w:t>doi</w:t>
      </w:r>
      <w:proofErr w:type="spellEnd"/>
      <w:r w:rsidRPr="00773ED8">
        <w:rPr>
          <w:sz w:val="18"/>
        </w:rPr>
        <w:t>: 10.48550/arXiv.2208.05651.</w:t>
      </w:r>
    </w:p>
    <w:p w14:paraId="7B68CA83" w14:textId="455BBF41" w:rsidR="00D44828" w:rsidRPr="009B23FF" w:rsidRDefault="00D44828" w:rsidP="008674DA">
      <w:pPr>
        <w:pStyle w:val="IBibliography"/>
        <w:numPr>
          <w:ilvl w:val="0"/>
          <w:numId w:val="0"/>
        </w:numPr>
        <w:ind w:left="360"/>
      </w:pPr>
      <w:r w:rsidRPr="00A72BE1">
        <w:rPr>
          <w:sz w:val="18"/>
          <w:szCs w:val="18"/>
        </w:rPr>
        <w:fldChar w:fldCharType="end"/>
      </w:r>
    </w:p>
    <w:sectPr w:rsidR="00D44828" w:rsidRPr="009B23FF">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1E05" w14:textId="77777777" w:rsidR="00D21E09" w:rsidRDefault="00D21E09">
      <w:r>
        <w:separator/>
      </w:r>
    </w:p>
    <w:p w14:paraId="43F29E73" w14:textId="77777777" w:rsidR="00D21E09" w:rsidRDefault="00D21E09"/>
  </w:endnote>
  <w:endnote w:type="continuationSeparator" w:id="0">
    <w:p w14:paraId="48DDD0D8" w14:textId="77777777" w:rsidR="00D21E09" w:rsidRDefault="00D21E09">
      <w:r>
        <w:continuationSeparator/>
      </w:r>
    </w:p>
    <w:p w14:paraId="00A1BD39" w14:textId="77777777" w:rsidR="00D21E09" w:rsidRDefault="00D2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8ACA" w14:textId="77777777" w:rsidR="00D21E09" w:rsidRDefault="00D21E09">
      <w:r>
        <w:separator/>
      </w:r>
    </w:p>
    <w:p w14:paraId="6A9951A1" w14:textId="77777777" w:rsidR="00D21E09" w:rsidRDefault="00D21E09"/>
  </w:footnote>
  <w:footnote w:type="continuationSeparator" w:id="0">
    <w:p w14:paraId="4A192D6D" w14:textId="77777777" w:rsidR="00D21E09" w:rsidRDefault="00D21E09">
      <w:r>
        <w:continuationSeparator/>
      </w:r>
    </w:p>
    <w:p w14:paraId="42F079E7" w14:textId="77777777" w:rsidR="00D21E09" w:rsidRDefault="00D21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D6F2" w14:textId="0A81A341" w:rsidR="009217B0" w:rsidRDefault="009217B0">
    <w:pPr>
      <w:pStyle w:val="En-tte"/>
      <w:tabs>
        <w:tab w:val="left" w:pos="567"/>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ab/>
      <w:t>Informatica 23 (1999) xxx–</w:t>
    </w:r>
    <w:proofErr w:type="spellStart"/>
    <w:r>
      <w:rPr>
        <w:rStyle w:val="Numrodepage"/>
      </w:rPr>
      <w:t>yyy</w:t>
    </w:r>
    <w:proofErr w:type="spellEnd"/>
    <w:r>
      <w:rPr>
        <w:rStyle w:val="Numrodepage"/>
      </w:rPr>
      <w:tab/>
    </w:r>
    <w:r>
      <w:rPr>
        <w:rStyle w:val="Numrodepage"/>
      </w:rPr>
      <w:tab/>
    </w:r>
    <w:r>
      <w:rPr>
        <w:rStyle w:val="Numrodepage"/>
      </w:rPr>
      <w:fldChar w:fldCharType="begin"/>
    </w:r>
    <w:r>
      <w:rPr>
        <w:rStyle w:val="Numrodepage"/>
      </w:rPr>
      <w:instrText xml:space="preserve"> AUTHOR  \* MERGEFORMAT </w:instrText>
    </w:r>
    <w:r>
      <w:rPr>
        <w:rStyle w:val="Numrodepage"/>
      </w:rPr>
      <w:fldChar w:fldCharType="separate"/>
    </w:r>
    <w:r w:rsidR="004F4191">
      <w:rPr>
        <w:rStyle w:val="Numrodepage"/>
        <w:noProof/>
      </w:rPr>
      <w:t>IDOUGLID</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69C1" w14:textId="23C52638" w:rsidR="009217B0" w:rsidRDefault="009217B0" w:rsidP="00572FC4">
    <w:pPr>
      <w:pStyle w:val="En-tte"/>
      <w:tabs>
        <w:tab w:val="clear" w:pos="4153"/>
        <w:tab w:val="clear" w:pos="8306"/>
        <w:tab w:val="left" w:pos="0"/>
        <w:tab w:val="right" w:pos="9072"/>
        <w:tab w:val="right" w:pos="9498"/>
      </w:tabs>
      <w:rPr>
        <w:rStyle w:val="Numrodepage"/>
        <w:b/>
        <w:bCs/>
      </w:rPr>
    </w:pPr>
    <w:r w:rsidRPr="00572FC4">
      <w:rPr>
        <w:rStyle w:val="Numrodepage"/>
        <w:sz w:val="18"/>
        <w:szCs w:val="18"/>
      </w:rPr>
      <w:fldChar w:fldCharType="begin"/>
    </w:r>
    <w:r w:rsidRPr="00572FC4">
      <w:rPr>
        <w:rStyle w:val="Numrodepage"/>
        <w:sz w:val="18"/>
        <w:szCs w:val="18"/>
      </w:rPr>
      <w:instrText xml:space="preserve"> TITLE  \* MERGEFORMAT </w:instrText>
    </w:r>
    <w:r w:rsidRPr="00572FC4">
      <w:rPr>
        <w:rStyle w:val="Numrodepage"/>
        <w:sz w:val="18"/>
        <w:szCs w:val="18"/>
      </w:rPr>
      <w:fldChar w:fldCharType="separate"/>
    </w:r>
    <w:r w:rsidR="004F4191">
      <w:rPr>
        <w:rStyle w:val="Numrodepage"/>
        <w:sz w:val="18"/>
        <w:szCs w:val="18"/>
      </w:rPr>
      <w:t>Deep Learning-Based Defense Mechanisms for Securing Industry 4.0 Environments</w:t>
    </w:r>
    <w:r w:rsidRPr="00572FC4">
      <w:rPr>
        <w:rStyle w:val="Numrodepage"/>
        <w:sz w:val="18"/>
        <w:szCs w:val="18"/>
      </w:rPr>
      <w:fldChar w:fldCharType="end"/>
    </w:r>
    <w:r w:rsidRPr="00572FC4">
      <w:rPr>
        <w:rStyle w:val="Numrodepage"/>
        <w:sz w:val="18"/>
        <w:szCs w:val="18"/>
      </w:rPr>
      <w:tab/>
      <w:t xml:space="preserve">Informatica </w:t>
    </w:r>
    <w:r w:rsidR="00BE0144">
      <w:rPr>
        <w:rStyle w:val="Numrodepage"/>
        <w:b/>
        <w:sz w:val="18"/>
        <w:szCs w:val="18"/>
      </w:rPr>
      <w:fldChar w:fldCharType="begin"/>
    </w:r>
    <w:r w:rsidR="00BE0144">
      <w:rPr>
        <w:rStyle w:val="Numrodepage"/>
        <w:b/>
        <w:sz w:val="18"/>
        <w:szCs w:val="18"/>
      </w:rPr>
      <w:instrText xml:space="preserve"> DOCPROPERTY  Letnik  \* MERGEFORMAT </w:instrText>
    </w:r>
    <w:r w:rsidR="00BE0144">
      <w:rPr>
        <w:rStyle w:val="Numrodepage"/>
        <w:b/>
        <w:sz w:val="18"/>
        <w:szCs w:val="18"/>
      </w:rPr>
      <w:fldChar w:fldCharType="separate"/>
    </w:r>
    <w:r w:rsidR="004F4191">
      <w:rPr>
        <w:rStyle w:val="Numrodepage"/>
        <w:b/>
        <w:sz w:val="18"/>
        <w:szCs w:val="18"/>
      </w:rPr>
      <w:t>46</w:t>
    </w:r>
    <w:r w:rsidR="00BE0144">
      <w:rPr>
        <w:rStyle w:val="Numrodepage"/>
        <w:b/>
        <w:sz w:val="18"/>
        <w:szCs w:val="18"/>
      </w:rPr>
      <w:fldChar w:fldCharType="end"/>
    </w:r>
    <w:r w:rsidRPr="00572FC4">
      <w:rPr>
        <w:rStyle w:val="Numrodepage"/>
        <w:sz w:val="18"/>
        <w:szCs w:val="18"/>
      </w:rPr>
      <w:t xml:space="preserve"> (</w:t>
    </w:r>
    <w:r w:rsidR="00BE0144">
      <w:rPr>
        <w:rStyle w:val="Numrodepage"/>
        <w:sz w:val="18"/>
        <w:szCs w:val="18"/>
      </w:rPr>
      <w:fldChar w:fldCharType="begin"/>
    </w:r>
    <w:r w:rsidR="00BE0144">
      <w:rPr>
        <w:rStyle w:val="Numrodepage"/>
        <w:sz w:val="18"/>
        <w:szCs w:val="18"/>
      </w:rPr>
      <w:instrText xml:space="preserve"> DOCPROPERTY  Leto  \* MERGEFORMAT </w:instrText>
    </w:r>
    <w:r w:rsidR="00BE0144">
      <w:rPr>
        <w:rStyle w:val="Numrodepage"/>
        <w:sz w:val="18"/>
        <w:szCs w:val="18"/>
      </w:rPr>
      <w:fldChar w:fldCharType="separate"/>
    </w:r>
    <w:r w:rsidR="004F4191">
      <w:rPr>
        <w:rStyle w:val="Numrodepage"/>
        <w:sz w:val="18"/>
        <w:szCs w:val="18"/>
      </w:rPr>
      <w:t>2022</w:t>
    </w:r>
    <w:r w:rsidR="00BE0144">
      <w:rPr>
        <w:rStyle w:val="Numrodepage"/>
        <w:sz w:val="18"/>
        <w:szCs w:val="18"/>
      </w:rPr>
      <w:fldChar w:fldCharType="end"/>
    </w:r>
    <w:r w:rsidRPr="00572FC4">
      <w:rPr>
        <w:rStyle w:val="Numrodepage"/>
        <w:sz w:val="18"/>
        <w:szCs w:val="18"/>
      </w:rPr>
      <w:t xml:space="preserve">) </w:t>
    </w:r>
    <w:r w:rsidR="00572FC4">
      <w:rPr>
        <w:rStyle w:val="Numrodepage"/>
        <w:sz w:val="18"/>
        <w:szCs w:val="18"/>
      </w:rPr>
      <w:fldChar w:fldCharType="begin"/>
    </w:r>
    <w:r w:rsidR="00572FC4">
      <w:rPr>
        <w:rStyle w:val="Numrodepage"/>
        <w:sz w:val="18"/>
        <w:szCs w:val="18"/>
      </w:rPr>
      <w:instrText xml:space="preserve"> DOCPROPERTY  pageF  \* MERGEFORMAT </w:instrText>
    </w:r>
    <w:r w:rsidR="00572FC4">
      <w:rPr>
        <w:rStyle w:val="Numrodepage"/>
        <w:sz w:val="18"/>
        <w:szCs w:val="18"/>
      </w:rPr>
      <w:fldChar w:fldCharType="separate"/>
    </w:r>
    <w:r w:rsidR="004F4191">
      <w:rPr>
        <w:rStyle w:val="Numrodepage"/>
        <w:sz w:val="18"/>
        <w:szCs w:val="18"/>
      </w:rPr>
      <w:t>501</w:t>
    </w:r>
    <w:r w:rsidR="00572FC4">
      <w:rPr>
        <w:rStyle w:val="Numrodepage"/>
        <w:sz w:val="18"/>
        <w:szCs w:val="18"/>
      </w:rPr>
      <w:fldChar w:fldCharType="end"/>
    </w:r>
    <w:r w:rsidRPr="00572FC4">
      <w:rPr>
        <w:rStyle w:val="Numrodepage"/>
        <w:sz w:val="18"/>
        <w:szCs w:val="18"/>
      </w:rPr>
      <w:t>–</w:t>
    </w:r>
    <w:r w:rsidR="00572FC4">
      <w:rPr>
        <w:rStyle w:val="Numrodepage"/>
        <w:sz w:val="18"/>
        <w:szCs w:val="18"/>
      </w:rPr>
      <w:fldChar w:fldCharType="begin"/>
    </w:r>
    <w:r w:rsidR="00572FC4">
      <w:rPr>
        <w:rStyle w:val="Numrodepage"/>
        <w:sz w:val="18"/>
        <w:szCs w:val="18"/>
      </w:rPr>
      <w:instrText xml:space="preserve"> DOCPROPERTY  pageL  \* MERGEFORMAT </w:instrText>
    </w:r>
    <w:r w:rsidR="00572FC4">
      <w:rPr>
        <w:rStyle w:val="Numrodepage"/>
        <w:sz w:val="18"/>
        <w:szCs w:val="18"/>
      </w:rPr>
      <w:fldChar w:fldCharType="separate"/>
    </w:r>
    <w:r w:rsidR="004F4191">
      <w:rPr>
        <w:rStyle w:val="Numrodepage"/>
        <w:sz w:val="18"/>
        <w:szCs w:val="18"/>
      </w:rPr>
      <w:t>505</w:t>
    </w:r>
    <w:r w:rsidR="00572FC4">
      <w:rPr>
        <w:rStyle w:val="Numrodepage"/>
        <w:sz w:val="18"/>
        <w:szCs w:val="18"/>
      </w:rPr>
      <w:fldChar w:fldCharType="end"/>
    </w:r>
    <w:r w:rsidR="00572FC4">
      <w:rPr>
        <w:rStyle w:val="Numrodepage"/>
      </w:rPr>
      <w:tab/>
    </w:r>
    <w:r w:rsidR="00572FC4" w:rsidRPr="00572FC4">
      <w:rPr>
        <w:rStyle w:val="Numrodepage"/>
        <w:b/>
        <w:bCs/>
      </w:rPr>
      <w:fldChar w:fldCharType="begin"/>
    </w:r>
    <w:r w:rsidR="00572FC4" w:rsidRPr="00572FC4">
      <w:rPr>
        <w:rStyle w:val="Numrodepage"/>
        <w:b/>
        <w:bCs/>
      </w:rPr>
      <w:instrText xml:space="preserve"> PAGE   \* MERGEFORMAT </w:instrText>
    </w:r>
    <w:r w:rsidR="00572FC4" w:rsidRPr="00572FC4">
      <w:rPr>
        <w:rStyle w:val="Numrodepage"/>
        <w:b/>
        <w:bCs/>
      </w:rPr>
      <w:fldChar w:fldCharType="separate"/>
    </w:r>
    <w:r w:rsidR="00572FC4" w:rsidRPr="00572FC4">
      <w:rPr>
        <w:rStyle w:val="Numrodepage"/>
        <w:b/>
        <w:bCs/>
        <w:noProof/>
      </w:rPr>
      <w:t>502</w:t>
    </w:r>
    <w:r w:rsidR="00572FC4" w:rsidRPr="00572FC4">
      <w:rPr>
        <w:rStyle w:val="Numrodepage"/>
        <w:b/>
        <w:bCs/>
      </w:rPr>
      <w:fldChar w:fldCharType="end"/>
    </w:r>
  </w:p>
  <w:p w14:paraId="44884348" w14:textId="77777777" w:rsidR="0021153E" w:rsidRDefault="0021153E" w:rsidP="00572FC4">
    <w:pPr>
      <w:pStyle w:val="En-tte"/>
      <w:tabs>
        <w:tab w:val="clear" w:pos="4153"/>
        <w:tab w:val="clear" w:pos="8306"/>
        <w:tab w:val="left" w:pos="0"/>
        <w:tab w:val="right" w:pos="9072"/>
        <w:tab w:val="right" w:pos="949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20F3" w14:textId="1E482AEC" w:rsidR="009217B0" w:rsidRDefault="00875C0A" w:rsidP="005636B8">
    <w:pPr>
      <w:pStyle w:val="En-tte"/>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sidR="004F4191">
      <w:rPr>
        <w:sz w:val="18"/>
        <w:szCs w:val="18"/>
        <w:lang w:val="sl-SI"/>
      </w:rPr>
      <w:t>46</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sidR="004F4191">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sidR="004F4191">
      <w:rPr>
        <w:sz w:val="18"/>
        <w:szCs w:val="18"/>
        <w:lang w:val="sl-SI"/>
      </w:rPr>
      <w:t>xxxx</w:t>
    </w:r>
    <w:r w:rsidRPr="009B4332">
      <w:rPr>
        <w:sz w:val="18"/>
        <w:szCs w:val="18"/>
        <w:lang w:val="sl-SI"/>
      </w:rPr>
      <w:fldChar w:fldCharType="end"/>
    </w:r>
    <w:r w:rsidR="009217B0" w:rsidRPr="009B4332">
      <w:rPr>
        <w:sz w:val="18"/>
        <w:szCs w:val="18"/>
        <w:lang w:val="sl-SI"/>
      </w:rPr>
      <w:tab/>
      <w:t xml:space="preserve">Informatica </w:t>
    </w:r>
    <w:r w:rsidR="009217B0" w:rsidRPr="009B4332">
      <w:rPr>
        <w:b/>
        <w:sz w:val="18"/>
        <w:szCs w:val="18"/>
        <w:lang w:val="sl-SI"/>
      </w:rPr>
      <w:fldChar w:fldCharType="begin"/>
    </w:r>
    <w:r w:rsidR="009217B0" w:rsidRPr="009B4332">
      <w:rPr>
        <w:b/>
        <w:sz w:val="18"/>
        <w:szCs w:val="18"/>
        <w:lang w:val="sl-SI"/>
      </w:rPr>
      <w:instrText xml:space="preserve"> DOCPROPERTY  Letnik  \* MERGEFORMAT </w:instrText>
    </w:r>
    <w:r w:rsidR="009217B0" w:rsidRPr="009B4332">
      <w:rPr>
        <w:b/>
        <w:sz w:val="18"/>
        <w:szCs w:val="18"/>
        <w:lang w:val="sl-SI"/>
      </w:rPr>
      <w:fldChar w:fldCharType="separate"/>
    </w:r>
    <w:r w:rsidR="004F4191">
      <w:rPr>
        <w:b/>
        <w:sz w:val="18"/>
        <w:szCs w:val="18"/>
        <w:lang w:val="sl-SI"/>
      </w:rPr>
      <w:t>46</w:t>
    </w:r>
    <w:r w:rsidR="009217B0" w:rsidRPr="009B4332">
      <w:rPr>
        <w:b/>
        <w:sz w:val="18"/>
        <w:szCs w:val="18"/>
        <w:lang w:val="sl-SI"/>
      </w:rPr>
      <w:fldChar w:fldCharType="end"/>
    </w:r>
    <w:r w:rsidR="009217B0" w:rsidRPr="009B4332">
      <w:rPr>
        <w:sz w:val="18"/>
        <w:szCs w:val="18"/>
        <w:lang w:val="sl-SI"/>
      </w:rPr>
      <w:t xml:space="preserve"> (</w:t>
    </w:r>
    <w:r w:rsidR="009217B0" w:rsidRPr="009B4332">
      <w:rPr>
        <w:sz w:val="18"/>
        <w:szCs w:val="18"/>
        <w:lang w:val="sl-SI"/>
      </w:rPr>
      <w:fldChar w:fldCharType="begin"/>
    </w:r>
    <w:r w:rsidR="009217B0" w:rsidRPr="009B4332">
      <w:rPr>
        <w:sz w:val="18"/>
        <w:szCs w:val="18"/>
        <w:lang w:val="sl-SI"/>
      </w:rPr>
      <w:instrText xml:space="preserve"> DOCPROPERTY  Leto  \* MERGEFORMAT </w:instrText>
    </w:r>
    <w:r w:rsidR="009217B0" w:rsidRPr="009B4332">
      <w:rPr>
        <w:sz w:val="18"/>
        <w:szCs w:val="18"/>
        <w:lang w:val="sl-SI"/>
      </w:rPr>
      <w:fldChar w:fldCharType="separate"/>
    </w:r>
    <w:r w:rsidR="004F4191">
      <w:rPr>
        <w:sz w:val="18"/>
        <w:szCs w:val="18"/>
        <w:lang w:val="sl-SI"/>
      </w:rPr>
      <w:t>2022</w:t>
    </w:r>
    <w:r w:rsidR="009217B0" w:rsidRPr="009B4332">
      <w:rPr>
        <w:sz w:val="18"/>
        <w:szCs w:val="18"/>
        <w:lang w:val="sl-SI"/>
      </w:rPr>
      <w:fldChar w:fldCharType="end"/>
    </w:r>
    <w:r w:rsidR="009217B0" w:rsidRPr="009B4332">
      <w:rPr>
        <w:sz w:val="18"/>
        <w:szCs w:val="18"/>
        <w:lang w:val="sl-SI"/>
      </w:rPr>
      <w:t xml:space="preserve">) </w:t>
    </w:r>
    <w:r w:rsidR="009217B0" w:rsidRPr="009B4332">
      <w:rPr>
        <w:rStyle w:val="Numrodepage"/>
        <w:bCs/>
        <w:sz w:val="18"/>
        <w:szCs w:val="18"/>
      </w:rPr>
      <w:fldChar w:fldCharType="begin"/>
    </w:r>
    <w:r w:rsidR="009217B0" w:rsidRPr="009B4332">
      <w:rPr>
        <w:rStyle w:val="Numrodepage"/>
        <w:bCs/>
        <w:sz w:val="18"/>
        <w:szCs w:val="18"/>
      </w:rPr>
      <w:instrText xml:space="preserve"> PAGE </w:instrText>
    </w:r>
    <w:r w:rsidR="009217B0" w:rsidRPr="009B4332">
      <w:rPr>
        <w:rStyle w:val="Numrodepage"/>
        <w:bCs/>
        <w:sz w:val="18"/>
        <w:szCs w:val="18"/>
      </w:rPr>
      <w:fldChar w:fldCharType="separate"/>
    </w:r>
    <w:r w:rsidR="00934CD3" w:rsidRPr="009B4332">
      <w:rPr>
        <w:rStyle w:val="Numrodepage"/>
        <w:bCs/>
        <w:noProof/>
        <w:sz w:val="18"/>
        <w:szCs w:val="18"/>
      </w:rPr>
      <w:t>501</w:t>
    </w:r>
    <w:r w:rsidR="009217B0" w:rsidRPr="009B4332">
      <w:rPr>
        <w:rStyle w:val="Numrodepage"/>
        <w:bCs/>
        <w:sz w:val="18"/>
        <w:szCs w:val="18"/>
      </w:rPr>
      <w:fldChar w:fldCharType="end"/>
    </w:r>
    <w:r w:rsidR="009217B0" w:rsidRPr="009B4332">
      <w:rPr>
        <w:sz w:val="18"/>
        <w:szCs w:val="18"/>
        <w:lang w:val="sl-SI"/>
      </w:rPr>
      <w:t>–</w:t>
    </w:r>
    <w:r w:rsidR="008F79DE" w:rsidRPr="009B4332">
      <w:rPr>
        <w:sz w:val="18"/>
        <w:szCs w:val="18"/>
        <w:lang w:val="sl-SI"/>
      </w:rPr>
      <w:fldChar w:fldCharType="begin"/>
    </w:r>
    <w:r w:rsidR="008F79DE" w:rsidRPr="009B4332">
      <w:rPr>
        <w:sz w:val="18"/>
        <w:szCs w:val="18"/>
        <w:lang w:val="sl-SI"/>
      </w:rPr>
      <w:instrText xml:space="preserve"> DOCPROPERTY  pageL  \* MERGEFORMAT </w:instrText>
    </w:r>
    <w:r w:rsidR="008F79DE" w:rsidRPr="009B4332">
      <w:rPr>
        <w:sz w:val="18"/>
        <w:szCs w:val="18"/>
        <w:lang w:val="sl-SI"/>
      </w:rPr>
      <w:fldChar w:fldCharType="separate"/>
    </w:r>
    <w:r w:rsidR="004F4191">
      <w:rPr>
        <w:sz w:val="18"/>
        <w:szCs w:val="18"/>
        <w:lang w:val="sl-SI"/>
      </w:rPr>
      <w:t>505</w:t>
    </w:r>
    <w:r w:rsidR="008F79DE" w:rsidRPr="009B4332">
      <w:rPr>
        <w:sz w:val="18"/>
        <w:szCs w:val="18"/>
        <w:lang w:val="sl-SI"/>
      </w:rPr>
      <w:fldChar w:fldCharType="end"/>
    </w:r>
    <w:r w:rsidR="009217B0">
      <w:rPr>
        <w:sz w:val="18"/>
        <w:lang w:val="sl-SI"/>
      </w:rPr>
      <w:tab/>
    </w:r>
    <w:r w:rsidR="009217B0">
      <w:rPr>
        <w:rStyle w:val="Numrodepage"/>
        <w:b/>
      </w:rPr>
      <w:fldChar w:fldCharType="begin"/>
    </w:r>
    <w:r w:rsidR="009217B0">
      <w:rPr>
        <w:rStyle w:val="Numrodepage"/>
        <w:b/>
      </w:rPr>
      <w:instrText xml:space="preserve"> PAGE </w:instrText>
    </w:r>
    <w:r w:rsidR="009217B0">
      <w:rPr>
        <w:rStyle w:val="Numrodepage"/>
        <w:b/>
      </w:rPr>
      <w:fldChar w:fldCharType="separate"/>
    </w:r>
    <w:r w:rsidR="00934CD3">
      <w:rPr>
        <w:rStyle w:val="Numrodepage"/>
        <w:b/>
        <w:noProof/>
      </w:rPr>
      <w:t>501</w:t>
    </w:r>
    <w:r w:rsidR="009217B0">
      <w:rPr>
        <w:rStyle w:val="Numrodepage"/>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97A4" w14:textId="5FE772F1" w:rsidR="0029783C" w:rsidRDefault="009217B0" w:rsidP="00014998">
    <w:pPr>
      <w:pStyle w:val="En-tte"/>
      <w:tabs>
        <w:tab w:val="clear" w:pos="4153"/>
        <w:tab w:val="clear" w:pos="8306"/>
        <w:tab w:val="left" w:pos="567"/>
        <w:tab w:val="right" w:pos="9498"/>
      </w:tabs>
      <w:ind w:firstLine="0"/>
      <w:rPr>
        <w:rStyle w:val="Numrodepage"/>
        <w:sz w:val="18"/>
      </w:rPr>
    </w:pPr>
    <w:r>
      <w:rPr>
        <w:rStyle w:val="Numrodepage"/>
        <w:b/>
      </w:rPr>
      <w:fldChar w:fldCharType="begin"/>
    </w:r>
    <w:r>
      <w:rPr>
        <w:rStyle w:val="Numrodepage"/>
        <w:b/>
      </w:rPr>
      <w:instrText xml:space="preserve"> PAGE </w:instrText>
    </w:r>
    <w:r>
      <w:rPr>
        <w:rStyle w:val="Numrodepage"/>
        <w:b/>
      </w:rPr>
      <w:fldChar w:fldCharType="separate"/>
    </w:r>
    <w:r w:rsidR="00934CD3">
      <w:rPr>
        <w:rStyle w:val="Numrodepage"/>
        <w:b/>
        <w:noProof/>
      </w:rPr>
      <w:t>502</w:t>
    </w:r>
    <w:r>
      <w:rPr>
        <w:rStyle w:val="Numrodepage"/>
        <w:b/>
      </w:rPr>
      <w:fldChar w:fldCharType="end"/>
    </w:r>
    <w:r>
      <w:rPr>
        <w:rStyle w:val="Numrodepage"/>
        <w:sz w:val="18"/>
      </w:rPr>
      <w:tab/>
      <w:t xml:space="preserve">Informatica </w:t>
    </w:r>
    <w:r>
      <w:rPr>
        <w:rStyle w:val="Numrodepage"/>
        <w:b/>
        <w:sz w:val="18"/>
      </w:rPr>
      <w:fldChar w:fldCharType="begin"/>
    </w:r>
    <w:r>
      <w:rPr>
        <w:rStyle w:val="Numrodepage"/>
        <w:b/>
        <w:sz w:val="18"/>
      </w:rPr>
      <w:instrText xml:space="preserve"> DOCPROPERTY  Letnik  \* MERGEFORMAT </w:instrText>
    </w:r>
    <w:r>
      <w:rPr>
        <w:rStyle w:val="Numrodepage"/>
        <w:b/>
        <w:sz w:val="18"/>
      </w:rPr>
      <w:fldChar w:fldCharType="separate"/>
    </w:r>
    <w:r w:rsidR="004F4191">
      <w:rPr>
        <w:rStyle w:val="Numrodepage"/>
        <w:b/>
        <w:sz w:val="18"/>
      </w:rPr>
      <w:t>46</w:t>
    </w:r>
    <w:r>
      <w:rPr>
        <w:rStyle w:val="Numrodepage"/>
        <w:b/>
        <w:sz w:val="18"/>
      </w:rPr>
      <w:fldChar w:fldCharType="end"/>
    </w:r>
    <w:r>
      <w:rPr>
        <w:rStyle w:val="Numrodepage"/>
        <w:sz w:val="18"/>
      </w:rPr>
      <w:t xml:space="preserve"> (</w:t>
    </w:r>
    <w:r>
      <w:rPr>
        <w:rStyle w:val="Numrodepage"/>
        <w:sz w:val="18"/>
      </w:rPr>
      <w:fldChar w:fldCharType="begin"/>
    </w:r>
    <w:r>
      <w:rPr>
        <w:rStyle w:val="Numrodepage"/>
        <w:sz w:val="18"/>
      </w:rPr>
      <w:instrText xml:space="preserve"> DOCPROPERTY  Leto  \* MERGEFORMAT </w:instrText>
    </w:r>
    <w:r>
      <w:rPr>
        <w:rStyle w:val="Numrodepage"/>
        <w:sz w:val="18"/>
      </w:rPr>
      <w:fldChar w:fldCharType="separate"/>
    </w:r>
    <w:r w:rsidR="004F4191">
      <w:rPr>
        <w:rStyle w:val="Numrodepage"/>
        <w:sz w:val="18"/>
      </w:rPr>
      <w:t>2022</w:t>
    </w:r>
    <w:r>
      <w:rPr>
        <w:rStyle w:val="Numrodepage"/>
        <w:sz w:val="18"/>
      </w:rPr>
      <w:fldChar w:fldCharType="end"/>
    </w:r>
    <w:r>
      <w:rPr>
        <w:rStyle w:val="Numrodepage"/>
        <w:sz w:val="18"/>
      </w:rPr>
      <w:t xml:space="preserve">) </w:t>
    </w:r>
    <w:r w:rsidR="008F79DE">
      <w:rPr>
        <w:rStyle w:val="Numrodepage"/>
        <w:sz w:val="18"/>
      </w:rPr>
      <w:fldChar w:fldCharType="begin"/>
    </w:r>
    <w:r w:rsidR="008F79DE">
      <w:rPr>
        <w:rStyle w:val="Numrodepage"/>
        <w:sz w:val="18"/>
      </w:rPr>
      <w:instrText xml:space="preserve"> DOCPROPERTY  pageF  \* MERGEFORMAT </w:instrText>
    </w:r>
    <w:r w:rsidR="008F79DE">
      <w:rPr>
        <w:rStyle w:val="Numrodepage"/>
        <w:sz w:val="18"/>
      </w:rPr>
      <w:fldChar w:fldCharType="separate"/>
    </w:r>
    <w:r w:rsidR="004F4191">
      <w:rPr>
        <w:rStyle w:val="Numrodepage"/>
        <w:sz w:val="18"/>
      </w:rPr>
      <w:t>501</w:t>
    </w:r>
    <w:r w:rsidR="008F79DE">
      <w:rPr>
        <w:rStyle w:val="Numrodepage"/>
        <w:sz w:val="18"/>
      </w:rPr>
      <w:fldChar w:fldCharType="end"/>
    </w:r>
    <w:r>
      <w:rPr>
        <w:rStyle w:val="Numrodepage"/>
        <w:sz w:val="18"/>
      </w:rPr>
      <w:t>–</w:t>
    </w:r>
    <w:r w:rsidR="008F79DE">
      <w:rPr>
        <w:rStyle w:val="Numrodepage"/>
        <w:sz w:val="18"/>
      </w:rPr>
      <w:fldChar w:fldCharType="begin"/>
    </w:r>
    <w:r w:rsidR="008F79DE">
      <w:rPr>
        <w:rStyle w:val="Numrodepage"/>
        <w:sz w:val="18"/>
      </w:rPr>
      <w:instrText xml:space="preserve"> DOCPROPERTY  pageL  \* MERGEFORMAT </w:instrText>
    </w:r>
    <w:r w:rsidR="008F79DE">
      <w:rPr>
        <w:rStyle w:val="Numrodepage"/>
        <w:sz w:val="18"/>
      </w:rPr>
      <w:fldChar w:fldCharType="separate"/>
    </w:r>
    <w:r w:rsidR="004F4191">
      <w:rPr>
        <w:rStyle w:val="Numrodepage"/>
        <w:sz w:val="18"/>
      </w:rPr>
      <w:t>505</w:t>
    </w:r>
    <w:r w:rsidR="008F79DE">
      <w:rPr>
        <w:rStyle w:val="Numrodepage"/>
        <w:sz w:val="18"/>
      </w:rPr>
      <w:fldChar w:fldCharType="end"/>
    </w:r>
    <w:r>
      <w:rPr>
        <w:rStyle w:val="Numrodepage"/>
        <w:sz w:val="18"/>
      </w:rPr>
      <w:tab/>
    </w:r>
    <w:sdt>
      <w:sdtPr>
        <w:rPr>
          <w:rStyle w:val="Numrodepage"/>
          <w:sz w:val="18"/>
        </w:rPr>
        <w:alias w:val="Auteur "/>
        <w:tag w:val=""/>
        <w:id w:val="375597315"/>
        <w:placeholder>
          <w:docPart w:val="373E66685EAE44CFB2D2D8F0A3AF4809"/>
        </w:placeholder>
        <w:dataBinding w:prefixMappings="xmlns:ns0='http://purl.org/dc/elements/1.1/' xmlns:ns1='http://schemas.openxmlformats.org/package/2006/metadata/core-properties' " w:xpath="/ns1:coreProperties[1]/ns0:creator[1]" w:storeItemID="{6C3C8BC8-F283-45AE-878A-BAB7291924A1}"/>
        <w:text/>
      </w:sdtPr>
      <w:sdtContent>
        <w:r w:rsidR="00351ED2">
          <w:rPr>
            <w:rStyle w:val="Numrodepage"/>
            <w:sz w:val="18"/>
          </w:rPr>
          <w:t>Idouglid et al.</w:t>
        </w:r>
      </w:sdtContent>
    </w:sdt>
  </w:p>
  <w:p w14:paraId="508A7799" w14:textId="77777777" w:rsidR="0021153E" w:rsidRDefault="0021153E" w:rsidP="00014998">
    <w:pPr>
      <w:pStyle w:val="En-tte"/>
      <w:tabs>
        <w:tab w:val="clear" w:pos="4153"/>
        <w:tab w:val="clear" w:pos="8306"/>
        <w:tab w:val="left" w:pos="567"/>
        <w:tab w:val="right" w:pos="9498"/>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66889"/>
    <w:multiLevelType w:val="hybridMultilevel"/>
    <w:tmpl w:val="52C2316E"/>
    <w:lvl w:ilvl="0" w:tplc="A6F463D2">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97104D"/>
    <w:multiLevelType w:val="singleLevel"/>
    <w:tmpl w:val="91389786"/>
    <w:lvl w:ilvl="0">
      <w:start w:val="1"/>
      <w:numFmt w:val="decimal"/>
      <w:lvlText w:val="[%1]"/>
      <w:lvlJc w:val="left"/>
      <w:pPr>
        <w:ind w:left="360" w:hanging="360"/>
      </w:pPr>
      <w:rPr>
        <w:rFonts w:hint="default"/>
      </w:rPr>
    </w:lvl>
  </w:abstractNum>
  <w:abstractNum w:abstractNumId="4"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5" w15:restartNumberingAfterBreak="0">
    <w:nsid w:val="122258C3"/>
    <w:multiLevelType w:val="hybridMultilevel"/>
    <w:tmpl w:val="ED767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D14054C"/>
    <w:multiLevelType w:val="multilevel"/>
    <w:tmpl w:val="BA8E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9603E"/>
    <w:multiLevelType w:val="multilevel"/>
    <w:tmpl w:val="3550CDF6"/>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B39120E"/>
    <w:multiLevelType w:val="multilevel"/>
    <w:tmpl w:val="AF4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D443F"/>
    <w:multiLevelType w:val="multilevel"/>
    <w:tmpl w:val="C1E85CA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1"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6DE20DD"/>
    <w:multiLevelType w:val="hybridMultilevel"/>
    <w:tmpl w:val="DE5895AC"/>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4"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77191B"/>
    <w:multiLevelType w:val="hybridMultilevel"/>
    <w:tmpl w:val="D102E70C"/>
    <w:lvl w:ilvl="0" w:tplc="040C0001">
      <w:start w:val="1"/>
      <w:numFmt w:val="bullet"/>
      <w:lvlText w:val=""/>
      <w:lvlJc w:val="left"/>
      <w:pPr>
        <w:ind w:left="1066" w:hanging="360"/>
      </w:pPr>
      <w:rPr>
        <w:rFonts w:ascii="Symbol" w:hAnsi="Symbo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16" w15:restartNumberingAfterBreak="0">
    <w:nsid w:val="6EA21733"/>
    <w:multiLevelType w:val="multilevel"/>
    <w:tmpl w:val="F92A763C"/>
    <w:name w:val="I_SectionTitle_List"/>
    <w:lvl w:ilvl="0">
      <w:start w:val="1"/>
      <w:numFmt w:val="decimal"/>
      <w:pStyle w:val="ISectionTitle"/>
      <w:lvlText w:val="%1"/>
      <w:lvlJc w:val="left"/>
      <w:pPr>
        <w:tabs>
          <w:tab w:val="num" w:pos="432"/>
        </w:tabs>
        <w:ind w:left="432" w:hanging="432"/>
      </w:pPr>
      <w:rPr>
        <w:rFonts w:hint="default"/>
      </w:rPr>
    </w:lvl>
    <w:lvl w:ilvl="1">
      <w:start w:val="1"/>
      <w:numFmt w:val="decimal"/>
      <w:pStyle w:val="ISubSectionTitle"/>
      <w:lvlText w:val="%1.%2"/>
      <w:lvlJc w:val="left"/>
      <w:pPr>
        <w:tabs>
          <w:tab w:val="num" w:pos="576"/>
        </w:tabs>
        <w:ind w:left="576" w:hanging="576"/>
      </w:pPr>
      <w:rPr>
        <w:rFonts w:hint="default"/>
      </w:rPr>
    </w:lvl>
    <w:lvl w:ilvl="2">
      <w:start w:val="1"/>
      <w:numFmt w:val="decimal"/>
      <w:pStyle w:val="ISubSubSectionTitl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EE03544"/>
    <w:multiLevelType w:val="multilevel"/>
    <w:tmpl w:val="C742CC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19428027">
    <w:abstractNumId w:val="4"/>
  </w:num>
  <w:num w:numId="2" w16cid:durableId="1532063981">
    <w:abstractNumId w:val="12"/>
  </w:num>
  <w:num w:numId="3" w16cid:durableId="2022971916">
    <w:abstractNumId w:val="11"/>
  </w:num>
  <w:num w:numId="4" w16cid:durableId="609824741">
    <w:abstractNumId w:val="2"/>
  </w:num>
  <w:num w:numId="5" w16cid:durableId="1564294500">
    <w:abstractNumId w:val="14"/>
  </w:num>
  <w:num w:numId="6" w16cid:durableId="1712000617">
    <w:abstractNumId w:val="10"/>
  </w:num>
  <w:num w:numId="7" w16cid:durableId="893854990">
    <w:abstractNumId w:val="3"/>
  </w:num>
  <w:num w:numId="8" w16cid:durableId="904997962">
    <w:abstractNumId w:val="3"/>
  </w:num>
  <w:num w:numId="9" w16cid:durableId="1390222915">
    <w:abstractNumId w:val="10"/>
  </w:num>
  <w:num w:numId="10" w16cid:durableId="358119800">
    <w:abstractNumId w:val="10"/>
  </w:num>
  <w:num w:numId="11" w16cid:durableId="991984407">
    <w:abstractNumId w:val="16"/>
  </w:num>
  <w:num w:numId="12" w16cid:durableId="1141115332">
    <w:abstractNumId w:val="16"/>
    <w:lvlOverride w:ilvl="0">
      <w:lvl w:ilvl="0">
        <w:start w:val="1"/>
        <w:numFmt w:val="decimal"/>
        <w:pStyle w:val="ISectionTitle"/>
        <w:lvlText w:val="%1"/>
        <w:lvlJc w:val="left"/>
        <w:pPr>
          <w:tabs>
            <w:tab w:val="num" w:pos="432"/>
          </w:tabs>
          <w:ind w:left="432" w:hanging="432"/>
        </w:pPr>
        <w:rPr>
          <w:rFonts w:hint="default"/>
        </w:rPr>
      </w:lvl>
    </w:lvlOverride>
    <w:lvlOverride w:ilvl="1">
      <w:lvl w:ilvl="1">
        <w:start w:val="1"/>
        <w:numFmt w:val="decimal"/>
        <w:pStyle w:val="ISubSectionTitle"/>
        <w:lvlText w:val="%1.%2"/>
        <w:lvlJc w:val="left"/>
        <w:pPr>
          <w:tabs>
            <w:tab w:val="num" w:pos="576"/>
          </w:tabs>
          <w:ind w:left="576" w:hanging="576"/>
        </w:pPr>
        <w:rPr>
          <w:rFonts w:hint="default"/>
        </w:rPr>
      </w:lvl>
    </w:lvlOverride>
    <w:lvlOverride w:ilvl="2">
      <w:lvl w:ilvl="2">
        <w:start w:val="1"/>
        <w:numFmt w:val="decimal"/>
        <w:pStyle w:val="ISubSubSectionTitle"/>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16cid:durableId="2111968815">
    <w:abstractNumId w:val="18"/>
  </w:num>
  <w:num w:numId="14" w16cid:durableId="1265382511">
    <w:abstractNumId w:val="17"/>
  </w:num>
  <w:num w:numId="15" w16cid:durableId="1882746989">
    <w:abstractNumId w:val="13"/>
  </w:num>
  <w:num w:numId="16" w16cid:durableId="1220939204">
    <w:abstractNumId w:val="8"/>
  </w:num>
  <w:num w:numId="17" w16cid:durableId="534853500">
    <w:abstractNumId w:val="6"/>
  </w:num>
  <w:num w:numId="18" w16cid:durableId="1324163613">
    <w:abstractNumId w:val="0"/>
  </w:num>
  <w:num w:numId="19" w16cid:durableId="2092585295">
    <w:abstractNumId w:val="1"/>
  </w:num>
  <w:num w:numId="20" w16cid:durableId="400366769">
    <w:abstractNumId w:val="16"/>
  </w:num>
  <w:num w:numId="21" w16cid:durableId="1081755694">
    <w:abstractNumId w:val="10"/>
  </w:num>
  <w:num w:numId="22" w16cid:durableId="1752577788">
    <w:abstractNumId w:val="16"/>
  </w:num>
  <w:num w:numId="23" w16cid:durableId="1931809446">
    <w:abstractNumId w:val="16"/>
  </w:num>
  <w:num w:numId="24" w16cid:durableId="1870953861">
    <w:abstractNumId w:val="16"/>
  </w:num>
  <w:num w:numId="25" w16cid:durableId="712853975">
    <w:abstractNumId w:val="16"/>
  </w:num>
  <w:num w:numId="26" w16cid:durableId="851652451">
    <w:abstractNumId w:val="16"/>
  </w:num>
  <w:num w:numId="27" w16cid:durableId="728189746">
    <w:abstractNumId w:val="16"/>
  </w:num>
  <w:num w:numId="28" w16cid:durableId="543756555">
    <w:abstractNumId w:val="16"/>
  </w:num>
  <w:num w:numId="29" w16cid:durableId="1943108013">
    <w:abstractNumId w:val="16"/>
  </w:num>
  <w:num w:numId="30" w16cid:durableId="5792535">
    <w:abstractNumId w:val="16"/>
  </w:num>
  <w:num w:numId="31" w16cid:durableId="1689408746">
    <w:abstractNumId w:val="16"/>
  </w:num>
  <w:num w:numId="32" w16cid:durableId="1038700722">
    <w:abstractNumId w:val="16"/>
  </w:num>
  <w:num w:numId="33" w16cid:durableId="379670458">
    <w:abstractNumId w:val="16"/>
  </w:num>
  <w:num w:numId="34" w16cid:durableId="1418013631">
    <w:abstractNumId w:val="10"/>
  </w:num>
  <w:num w:numId="35" w16cid:durableId="1500583273">
    <w:abstractNumId w:val="10"/>
  </w:num>
  <w:num w:numId="36" w16cid:durableId="1153175552">
    <w:abstractNumId w:val="16"/>
  </w:num>
  <w:num w:numId="37" w16cid:durableId="832574508">
    <w:abstractNumId w:val="16"/>
  </w:num>
  <w:num w:numId="38" w16cid:durableId="1993559149">
    <w:abstractNumId w:val="16"/>
  </w:num>
  <w:num w:numId="39" w16cid:durableId="2133866219">
    <w:abstractNumId w:val="16"/>
  </w:num>
  <w:num w:numId="40" w16cid:durableId="179247793">
    <w:abstractNumId w:val="16"/>
  </w:num>
  <w:num w:numId="41" w16cid:durableId="1641959012">
    <w:abstractNumId w:val="5"/>
  </w:num>
  <w:num w:numId="42" w16cid:durableId="43068807">
    <w:abstractNumId w:val="16"/>
  </w:num>
  <w:num w:numId="43" w16cid:durableId="1266116867">
    <w:abstractNumId w:val="16"/>
  </w:num>
  <w:num w:numId="44" w16cid:durableId="838622199">
    <w:abstractNumId w:val="16"/>
  </w:num>
  <w:num w:numId="45" w16cid:durableId="1474058404">
    <w:abstractNumId w:val="16"/>
  </w:num>
  <w:num w:numId="46" w16cid:durableId="1239249766">
    <w:abstractNumId w:val="16"/>
  </w:num>
  <w:num w:numId="47" w16cid:durableId="1111894401">
    <w:abstractNumId w:val="16"/>
  </w:num>
  <w:num w:numId="48" w16cid:durableId="1064186121">
    <w:abstractNumId w:val="16"/>
  </w:num>
  <w:num w:numId="49" w16cid:durableId="838471697">
    <w:abstractNumId w:val="16"/>
  </w:num>
  <w:num w:numId="50" w16cid:durableId="1819953342">
    <w:abstractNumId w:val="16"/>
  </w:num>
  <w:num w:numId="51" w16cid:durableId="1427505925">
    <w:abstractNumId w:val="16"/>
  </w:num>
  <w:num w:numId="52" w16cid:durableId="988169979">
    <w:abstractNumId w:val="16"/>
  </w:num>
  <w:num w:numId="53" w16cid:durableId="977078367">
    <w:abstractNumId w:val="16"/>
  </w:num>
  <w:num w:numId="54" w16cid:durableId="293754809">
    <w:abstractNumId w:val="16"/>
  </w:num>
  <w:num w:numId="55" w16cid:durableId="1671519762">
    <w:abstractNumId w:val="16"/>
  </w:num>
  <w:num w:numId="56" w16cid:durableId="1002317728">
    <w:abstractNumId w:val="16"/>
  </w:num>
  <w:num w:numId="57" w16cid:durableId="1817185934">
    <w:abstractNumId w:val="16"/>
  </w:num>
  <w:num w:numId="58" w16cid:durableId="1333486618">
    <w:abstractNumId w:val="16"/>
  </w:num>
  <w:num w:numId="59" w16cid:durableId="2076930529">
    <w:abstractNumId w:val="16"/>
  </w:num>
  <w:num w:numId="60" w16cid:durableId="968322236">
    <w:abstractNumId w:val="16"/>
  </w:num>
  <w:num w:numId="61" w16cid:durableId="292058114">
    <w:abstractNumId w:val="16"/>
  </w:num>
  <w:num w:numId="62" w16cid:durableId="1409959363">
    <w:abstractNumId w:val="16"/>
  </w:num>
  <w:num w:numId="63" w16cid:durableId="546838441">
    <w:abstractNumId w:val="7"/>
  </w:num>
  <w:num w:numId="64" w16cid:durableId="1357348836">
    <w:abstractNumId w:val="9"/>
  </w:num>
  <w:num w:numId="65" w16cid:durableId="628513153">
    <w:abstractNumId w:val="15"/>
  </w:num>
  <w:num w:numId="66" w16cid:durableId="124156046">
    <w:abstractNumId w:val="16"/>
  </w:num>
  <w:num w:numId="67" w16cid:durableId="406657480">
    <w:abstractNumId w:val="16"/>
  </w:num>
  <w:num w:numId="68" w16cid:durableId="496727898">
    <w:abstractNumId w:val="16"/>
  </w:num>
  <w:num w:numId="69" w16cid:durableId="451286419">
    <w:abstractNumId w:val="16"/>
  </w:num>
  <w:num w:numId="70" w16cid:durableId="379790942">
    <w:abstractNumId w:val="16"/>
  </w:num>
  <w:num w:numId="71" w16cid:durableId="300236380">
    <w:abstractNumId w:val="16"/>
  </w:num>
  <w:num w:numId="72" w16cid:durableId="746684167">
    <w:abstractNumId w:val="16"/>
  </w:num>
  <w:num w:numId="73" w16cid:durableId="1204294663">
    <w:abstractNumId w:val="16"/>
  </w:num>
  <w:num w:numId="74" w16cid:durableId="110710474">
    <w:abstractNumId w:val="16"/>
  </w:num>
  <w:num w:numId="75" w16cid:durableId="978143418">
    <w:abstractNumId w:val="16"/>
  </w:num>
  <w:num w:numId="76" w16cid:durableId="896671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3B"/>
    <w:rsid w:val="000114D9"/>
    <w:rsid w:val="00014998"/>
    <w:rsid w:val="00031DAC"/>
    <w:rsid w:val="0005544A"/>
    <w:rsid w:val="00064F7D"/>
    <w:rsid w:val="00065165"/>
    <w:rsid w:val="000671D1"/>
    <w:rsid w:val="00070CB3"/>
    <w:rsid w:val="00072162"/>
    <w:rsid w:val="00077B55"/>
    <w:rsid w:val="0009679D"/>
    <w:rsid w:val="00097709"/>
    <w:rsid w:val="000A2A1F"/>
    <w:rsid w:val="000B0F92"/>
    <w:rsid w:val="000B559B"/>
    <w:rsid w:val="000C00E8"/>
    <w:rsid w:val="000E12B3"/>
    <w:rsid w:val="000E488A"/>
    <w:rsid w:val="000E58D1"/>
    <w:rsid w:val="000F5BBE"/>
    <w:rsid w:val="001019A7"/>
    <w:rsid w:val="00120D22"/>
    <w:rsid w:val="0012571B"/>
    <w:rsid w:val="0012769F"/>
    <w:rsid w:val="0013521F"/>
    <w:rsid w:val="0013617C"/>
    <w:rsid w:val="00156FEE"/>
    <w:rsid w:val="00160537"/>
    <w:rsid w:val="00160750"/>
    <w:rsid w:val="001617EA"/>
    <w:rsid w:val="00164B1C"/>
    <w:rsid w:val="00182C39"/>
    <w:rsid w:val="00190066"/>
    <w:rsid w:val="00192B76"/>
    <w:rsid w:val="00192D9F"/>
    <w:rsid w:val="0019479F"/>
    <w:rsid w:val="001A03CF"/>
    <w:rsid w:val="001A2359"/>
    <w:rsid w:val="001C1CC4"/>
    <w:rsid w:val="001C48A6"/>
    <w:rsid w:val="001E0C38"/>
    <w:rsid w:val="001E6769"/>
    <w:rsid w:val="001E6D9E"/>
    <w:rsid w:val="001F2858"/>
    <w:rsid w:val="001F61ED"/>
    <w:rsid w:val="0021153E"/>
    <w:rsid w:val="0021249A"/>
    <w:rsid w:val="00214F96"/>
    <w:rsid w:val="002222DE"/>
    <w:rsid w:val="00233C12"/>
    <w:rsid w:val="0024076F"/>
    <w:rsid w:val="00244A9B"/>
    <w:rsid w:val="002458C6"/>
    <w:rsid w:val="00245F2C"/>
    <w:rsid w:val="0025344B"/>
    <w:rsid w:val="00273D15"/>
    <w:rsid w:val="00276A7F"/>
    <w:rsid w:val="00277465"/>
    <w:rsid w:val="00290898"/>
    <w:rsid w:val="0029783C"/>
    <w:rsid w:val="002A68BE"/>
    <w:rsid w:val="002B3E07"/>
    <w:rsid w:val="002B55EC"/>
    <w:rsid w:val="002C3C42"/>
    <w:rsid w:val="002C6F21"/>
    <w:rsid w:val="002D1996"/>
    <w:rsid w:val="002D1C79"/>
    <w:rsid w:val="002F754A"/>
    <w:rsid w:val="00302030"/>
    <w:rsid w:val="00314AB4"/>
    <w:rsid w:val="0033109E"/>
    <w:rsid w:val="00333AC9"/>
    <w:rsid w:val="00336989"/>
    <w:rsid w:val="00337F2E"/>
    <w:rsid w:val="00350EB4"/>
    <w:rsid w:val="00351ED2"/>
    <w:rsid w:val="003520E6"/>
    <w:rsid w:val="00353064"/>
    <w:rsid w:val="0035451A"/>
    <w:rsid w:val="00357174"/>
    <w:rsid w:val="00357EBD"/>
    <w:rsid w:val="00360396"/>
    <w:rsid w:val="00362CE5"/>
    <w:rsid w:val="0036310B"/>
    <w:rsid w:val="0036524B"/>
    <w:rsid w:val="00365FAB"/>
    <w:rsid w:val="003670C2"/>
    <w:rsid w:val="00375CD2"/>
    <w:rsid w:val="00383BD4"/>
    <w:rsid w:val="00387630"/>
    <w:rsid w:val="00390587"/>
    <w:rsid w:val="0039171D"/>
    <w:rsid w:val="00391A92"/>
    <w:rsid w:val="00396ABE"/>
    <w:rsid w:val="00397789"/>
    <w:rsid w:val="003A13BA"/>
    <w:rsid w:val="003A2D89"/>
    <w:rsid w:val="003B22AA"/>
    <w:rsid w:val="003B53DF"/>
    <w:rsid w:val="003C7822"/>
    <w:rsid w:val="003D1799"/>
    <w:rsid w:val="003D339E"/>
    <w:rsid w:val="003D7D63"/>
    <w:rsid w:val="003E430B"/>
    <w:rsid w:val="003F22F1"/>
    <w:rsid w:val="003F2B31"/>
    <w:rsid w:val="003F4CB7"/>
    <w:rsid w:val="004128CE"/>
    <w:rsid w:val="00414563"/>
    <w:rsid w:val="00421166"/>
    <w:rsid w:val="004244A2"/>
    <w:rsid w:val="004270C1"/>
    <w:rsid w:val="00430337"/>
    <w:rsid w:val="00443A97"/>
    <w:rsid w:val="00446B93"/>
    <w:rsid w:val="00447A0D"/>
    <w:rsid w:val="00452BA0"/>
    <w:rsid w:val="004673F3"/>
    <w:rsid w:val="00472560"/>
    <w:rsid w:val="0047707A"/>
    <w:rsid w:val="00485424"/>
    <w:rsid w:val="004A1A34"/>
    <w:rsid w:val="004A71CC"/>
    <w:rsid w:val="004B425E"/>
    <w:rsid w:val="004F166F"/>
    <w:rsid w:val="004F4191"/>
    <w:rsid w:val="00504444"/>
    <w:rsid w:val="005114C7"/>
    <w:rsid w:val="00523A16"/>
    <w:rsid w:val="00552387"/>
    <w:rsid w:val="00562A3A"/>
    <w:rsid w:val="005636B8"/>
    <w:rsid w:val="00572FC4"/>
    <w:rsid w:val="0058653D"/>
    <w:rsid w:val="005927B8"/>
    <w:rsid w:val="0059479E"/>
    <w:rsid w:val="005A363B"/>
    <w:rsid w:val="005C267F"/>
    <w:rsid w:val="005C3A60"/>
    <w:rsid w:val="005D507A"/>
    <w:rsid w:val="005F38FA"/>
    <w:rsid w:val="00600575"/>
    <w:rsid w:val="00610736"/>
    <w:rsid w:val="00616C1B"/>
    <w:rsid w:val="00623C04"/>
    <w:rsid w:val="00624565"/>
    <w:rsid w:val="00634D51"/>
    <w:rsid w:val="006538AA"/>
    <w:rsid w:val="00694018"/>
    <w:rsid w:val="00695D46"/>
    <w:rsid w:val="006A23C5"/>
    <w:rsid w:val="006A488C"/>
    <w:rsid w:val="006C3961"/>
    <w:rsid w:val="006D06F0"/>
    <w:rsid w:val="006D10B2"/>
    <w:rsid w:val="006E020D"/>
    <w:rsid w:val="006E61C6"/>
    <w:rsid w:val="006E76C8"/>
    <w:rsid w:val="006F3858"/>
    <w:rsid w:val="006F3C97"/>
    <w:rsid w:val="00704A68"/>
    <w:rsid w:val="007112C4"/>
    <w:rsid w:val="0071240A"/>
    <w:rsid w:val="00713DDF"/>
    <w:rsid w:val="0072080B"/>
    <w:rsid w:val="007306EC"/>
    <w:rsid w:val="00744DDA"/>
    <w:rsid w:val="00745235"/>
    <w:rsid w:val="0076159E"/>
    <w:rsid w:val="00773ED8"/>
    <w:rsid w:val="00782DB8"/>
    <w:rsid w:val="00787DB7"/>
    <w:rsid w:val="00791346"/>
    <w:rsid w:val="007A2065"/>
    <w:rsid w:val="007B664E"/>
    <w:rsid w:val="007C3086"/>
    <w:rsid w:val="007E0DF0"/>
    <w:rsid w:val="007E2238"/>
    <w:rsid w:val="007F3E44"/>
    <w:rsid w:val="007F42E7"/>
    <w:rsid w:val="00804C2C"/>
    <w:rsid w:val="008079F1"/>
    <w:rsid w:val="00812D68"/>
    <w:rsid w:val="00822EFA"/>
    <w:rsid w:val="008361EC"/>
    <w:rsid w:val="00836CE5"/>
    <w:rsid w:val="00842FF6"/>
    <w:rsid w:val="00861764"/>
    <w:rsid w:val="0086399A"/>
    <w:rsid w:val="008674DA"/>
    <w:rsid w:val="008702A5"/>
    <w:rsid w:val="00874D15"/>
    <w:rsid w:val="00875C0A"/>
    <w:rsid w:val="00893CD5"/>
    <w:rsid w:val="0089451B"/>
    <w:rsid w:val="008B4EA0"/>
    <w:rsid w:val="008C14A3"/>
    <w:rsid w:val="008D6262"/>
    <w:rsid w:val="008F0707"/>
    <w:rsid w:val="008F6D3F"/>
    <w:rsid w:val="008F79DE"/>
    <w:rsid w:val="009217B0"/>
    <w:rsid w:val="00930AC2"/>
    <w:rsid w:val="00934CD3"/>
    <w:rsid w:val="00953437"/>
    <w:rsid w:val="00954D24"/>
    <w:rsid w:val="009627A1"/>
    <w:rsid w:val="00977AF1"/>
    <w:rsid w:val="009869BB"/>
    <w:rsid w:val="009A0A92"/>
    <w:rsid w:val="009A48C0"/>
    <w:rsid w:val="009B1D42"/>
    <w:rsid w:val="009B23FF"/>
    <w:rsid w:val="009B3E65"/>
    <w:rsid w:val="009B4332"/>
    <w:rsid w:val="009B4D38"/>
    <w:rsid w:val="009B59FA"/>
    <w:rsid w:val="009C2830"/>
    <w:rsid w:val="009C4AC9"/>
    <w:rsid w:val="009D07B9"/>
    <w:rsid w:val="009D34EC"/>
    <w:rsid w:val="009E15CA"/>
    <w:rsid w:val="009E3A13"/>
    <w:rsid w:val="009E6F97"/>
    <w:rsid w:val="009F1CF1"/>
    <w:rsid w:val="009F29BA"/>
    <w:rsid w:val="009F3469"/>
    <w:rsid w:val="00A01081"/>
    <w:rsid w:val="00A11600"/>
    <w:rsid w:val="00A1242F"/>
    <w:rsid w:val="00A14B7A"/>
    <w:rsid w:val="00A35A21"/>
    <w:rsid w:val="00A50420"/>
    <w:rsid w:val="00A56515"/>
    <w:rsid w:val="00A633FA"/>
    <w:rsid w:val="00A72BE1"/>
    <w:rsid w:val="00A7369A"/>
    <w:rsid w:val="00A75973"/>
    <w:rsid w:val="00A759FE"/>
    <w:rsid w:val="00A85189"/>
    <w:rsid w:val="00A90287"/>
    <w:rsid w:val="00A938B4"/>
    <w:rsid w:val="00A96D89"/>
    <w:rsid w:val="00AA158A"/>
    <w:rsid w:val="00AB0102"/>
    <w:rsid w:val="00AC3944"/>
    <w:rsid w:val="00AD471E"/>
    <w:rsid w:val="00AD71CA"/>
    <w:rsid w:val="00AE08F1"/>
    <w:rsid w:val="00AF1A58"/>
    <w:rsid w:val="00B01DF7"/>
    <w:rsid w:val="00B02538"/>
    <w:rsid w:val="00B04B4F"/>
    <w:rsid w:val="00B22462"/>
    <w:rsid w:val="00B24EC1"/>
    <w:rsid w:val="00B35952"/>
    <w:rsid w:val="00B35CFD"/>
    <w:rsid w:val="00B36EC4"/>
    <w:rsid w:val="00B418D6"/>
    <w:rsid w:val="00B621C7"/>
    <w:rsid w:val="00B63049"/>
    <w:rsid w:val="00B65CD1"/>
    <w:rsid w:val="00B87A3B"/>
    <w:rsid w:val="00B90D9C"/>
    <w:rsid w:val="00B9683B"/>
    <w:rsid w:val="00BB68EA"/>
    <w:rsid w:val="00BC2A1B"/>
    <w:rsid w:val="00BD172F"/>
    <w:rsid w:val="00BD561B"/>
    <w:rsid w:val="00BE0144"/>
    <w:rsid w:val="00BE0186"/>
    <w:rsid w:val="00BF7DF4"/>
    <w:rsid w:val="00C02884"/>
    <w:rsid w:val="00C17EFC"/>
    <w:rsid w:val="00C2228E"/>
    <w:rsid w:val="00C227A0"/>
    <w:rsid w:val="00C26CEC"/>
    <w:rsid w:val="00C5017E"/>
    <w:rsid w:val="00C66529"/>
    <w:rsid w:val="00C72479"/>
    <w:rsid w:val="00C74C7A"/>
    <w:rsid w:val="00C9785F"/>
    <w:rsid w:val="00CA2327"/>
    <w:rsid w:val="00CC0C0A"/>
    <w:rsid w:val="00CD3C05"/>
    <w:rsid w:val="00CD61A6"/>
    <w:rsid w:val="00CD7ACF"/>
    <w:rsid w:val="00CE4514"/>
    <w:rsid w:val="00CF04E6"/>
    <w:rsid w:val="00D21E09"/>
    <w:rsid w:val="00D34031"/>
    <w:rsid w:val="00D37FB9"/>
    <w:rsid w:val="00D40E95"/>
    <w:rsid w:val="00D43B52"/>
    <w:rsid w:val="00D43C47"/>
    <w:rsid w:val="00D44828"/>
    <w:rsid w:val="00D46E91"/>
    <w:rsid w:val="00D56EB2"/>
    <w:rsid w:val="00D60E64"/>
    <w:rsid w:val="00D7255A"/>
    <w:rsid w:val="00D84FE0"/>
    <w:rsid w:val="00D93337"/>
    <w:rsid w:val="00DB09DB"/>
    <w:rsid w:val="00DC37CA"/>
    <w:rsid w:val="00DC4A74"/>
    <w:rsid w:val="00DC61A1"/>
    <w:rsid w:val="00DD111C"/>
    <w:rsid w:val="00DD3D5B"/>
    <w:rsid w:val="00DD4A3C"/>
    <w:rsid w:val="00DE35B3"/>
    <w:rsid w:val="00E01DED"/>
    <w:rsid w:val="00E06312"/>
    <w:rsid w:val="00E11D4F"/>
    <w:rsid w:val="00E124A9"/>
    <w:rsid w:val="00E14F54"/>
    <w:rsid w:val="00E2346F"/>
    <w:rsid w:val="00E27603"/>
    <w:rsid w:val="00E35A83"/>
    <w:rsid w:val="00E37A5E"/>
    <w:rsid w:val="00E548B2"/>
    <w:rsid w:val="00E82474"/>
    <w:rsid w:val="00E84B0F"/>
    <w:rsid w:val="00EB1912"/>
    <w:rsid w:val="00ED0873"/>
    <w:rsid w:val="00ED6067"/>
    <w:rsid w:val="00ED680C"/>
    <w:rsid w:val="00EF17B7"/>
    <w:rsid w:val="00EF624E"/>
    <w:rsid w:val="00EF6AD5"/>
    <w:rsid w:val="00F20B93"/>
    <w:rsid w:val="00F26D9A"/>
    <w:rsid w:val="00F26F4A"/>
    <w:rsid w:val="00F43359"/>
    <w:rsid w:val="00F460F9"/>
    <w:rsid w:val="00F522C7"/>
    <w:rsid w:val="00F64F4F"/>
    <w:rsid w:val="00F7100E"/>
    <w:rsid w:val="00F932D5"/>
    <w:rsid w:val="00FA2139"/>
    <w:rsid w:val="00FA4677"/>
    <w:rsid w:val="00FC3FB4"/>
    <w:rsid w:val="00FD1A76"/>
    <w:rsid w:val="00FD1E16"/>
    <w:rsid w:val="00FD4999"/>
    <w:rsid w:val="00FE720B"/>
    <w:rsid w:val="00FF08FC"/>
    <w:rsid w:val="00FF609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5BE9F"/>
  <w15:chartTrackingRefBased/>
  <w15:docId w15:val="{EFCE5FB7-DB96-4717-BE16-DDB760C2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Retraitnormal"/>
    <w:qFormat/>
    <w:rsid w:val="00D93337"/>
    <w:pPr>
      <w:ind w:firstLine="346"/>
      <w:jc w:val="both"/>
    </w:pPr>
    <w:rPr>
      <w:lang w:val="en-US" w:eastAsia="en-US"/>
    </w:rPr>
  </w:style>
  <w:style w:type="paragraph" w:styleId="Titre1">
    <w:name w:val="heading 1"/>
    <w:basedOn w:val="Normal-noindent"/>
    <w:next w:val="Normal"/>
    <w:qFormat/>
    <w:rsid w:val="003F22F1"/>
    <w:pPr>
      <w:keepNext/>
      <w:numPr>
        <w:numId w:val="10"/>
      </w:numPr>
      <w:spacing w:before="240" w:after="60"/>
      <w:jc w:val="left"/>
      <w:outlineLvl w:val="0"/>
    </w:pPr>
    <w:rPr>
      <w:b/>
      <w:kern w:val="28"/>
      <w:sz w:val="28"/>
    </w:rPr>
  </w:style>
  <w:style w:type="paragraph" w:styleId="Titre2">
    <w:name w:val="heading 2"/>
    <w:basedOn w:val="Normal-noindent"/>
    <w:next w:val="Normal"/>
    <w:qFormat/>
    <w:rsid w:val="003F22F1"/>
    <w:pPr>
      <w:keepNext/>
      <w:numPr>
        <w:ilvl w:val="1"/>
        <w:numId w:val="10"/>
      </w:numPr>
      <w:spacing w:before="240" w:after="60"/>
      <w:jc w:val="left"/>
      <w:outlineLvl w:val="1"/>
    </w:pPr>
    <w:rPr>
      <w:b/>
      <w:sz w:val="24"/>
    </w:rPr>
  </w:style>
  <w:style w:type="paragraph" w:styleId="Titre3">
    <w:name w:val="heading 3"/>
    <w:basedOn w:val="Normal-noindent"/>
    <w:next w:val="Normal"/>
    <w:qFormat/>
    <w:rsid w:val="003F22F1"/>
    <w:pPr>
      <w:keepNext/>
      <w:numPr>
        <w:ilvl w:val="2"/>
        <w:numId w:val="10"/>
      </w:numPr>
      <w:spacing w:before="240" w:after="60"/>
      <w:jc w:val="left"/>
      <w:outlineLvl w:val="2"/>
    </w:pPr>
    <w:rPr>
      <w:b/>
      <w:sz w:val="22"/>
    </w:rPr>
  </w:style>
  <w:style w:type="paragraph" w:styleId="Titre4">
    <w:name w:val="heading 4"/>
    <w:basedOn w:val="Normal-noindent"/>
    <w:next w:val="Normal"/>
    <w:qFormat/>
    <w:rsid w:val="00953437"/>
    <w:pPr>
      <w:keepNext/>
      <w:numPr>
        <w:ilvl w:val="3"/>
        <w:numId w:val="10"/>
      </w:numPr>
      <w:spacing w:before="240" w:after="60"/>
      <w:jc w:val="left"/>
      <w:outlineLvl w:val="3"/>
    </w:pPr>
    <w:rPr>
      <w:b/>
    </w:rPr>
  </w:style>
  <w:style w:type="paragraph" w:styleId="Titre5">
    <w:name w:val="heading 5"/>
    <w:basedOn w:val="Normal"/>
    <w:next w:val="Normal"/>
    <w:qFormat/>
    <w:pPr>
      <w:numPr>
        <w:ilvl w:val="4"/>
        <w:numId w:val="10"/>
      </w:numPr>
      <w:spacing w:before="240" w:after="60"/>
      <w:outlineLvl w:val="4"/>
    </w:pPr>
    <w:rPr>
      <w:sz w:val="22"/>
    </w:rPr>
  </w:style>
  <w:style w:type="paragraph" w:styleId="Titre6">
    <w:name w:val="heading 6"/>
    <w:basedOn w:val="Normal"/>
    <w:next w:val="Normal"/>
    <w:qFormat/>
    <w:pPr>
      <w:numPr>
        <w:ilvl w:val="5"/>
        <w:numId w:val="10"/>
      </w:numPr>
      <w:spacing w:before="240" w:after="60"/>
      <w:outlineLvl w:val="5"/>
    </w:pPr>
    <w:rPr>
      <w:i/>
      <w:sz w:val="22"/>
    </w:rPr>
  </w:style>
  <w:style w:type="paragraph" w:styleId="Titre7">
    <w:name w:val="heading 7"/>
    <w:basedOn w:val="Normal"/>
    <w:next w:val="Normal"/>
    <w:qFormat/>
    <w:pPr>
      <w:numPr>
        <w:ilvl w:val="6"/>
        <w:numId w:val="10"/>
      </w:numPr>
      <w:spacing w:before="240" w:after="60"/>
      <w:outlineLvl w:val="6"/>
    </w:pPr>
    <w:rPr>
      <w:rFonts w:ascii="Arial" w:hAnsi="Arial"/>
    </w:rPr>
  </w:style>
  <w:style w:type="paragraph" w:styleId="Titre8">
    <w:name w:val="heading 8"/>
    <w:basedOn w:val="Normal"/>
    <w:next w:val="Normal"/>
    <w:qFormat/>
    <w:pPr>
      <w:numPr>
        <w:ilvl w:val="7"/>
        <w:numId w:val="10"/>
      </w:numPr>
      <w:spacing w:before="240" w:after="60"/>
      <w:outlineLvl w:val="7"/>
    </w:pPr>
    <w:rPr>
      <w:rFonts w:ascii="Arial" w:hAnsi="Arial"/>
      <w:i/>
    </w:rPr>
  </w:style>
  <w:style w:type="paragraph" w:styleId="Titre9">
    <w:name w:val="heading 9"/>
    <w:basedOn w:val="Normal"/>
    <w:next w:val="Normal"/>
    <w:qFormat/>
    <w:pPr>
      <w:numPr>
        <w:ilvl w:val="8"/>
        <w:numId w:val="10"/>
      </w:numPr>
      <w:spacing w:before="240" w:after="60"/>
      <w:outlineLvl w:val="8"/>
    </w:pPr>
    <w:rPr>
      <w:rFonts w:ascii="Arial" w:hAnsi="Arial"/>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Pr>
      <w:sz w:val="16"/>
    </w:rPr>
  </w:style>
  <w:style w:type="paragraph" w:styleId="En-tte">
    <w:name w:val="header"/>
    <w:basedOn w:val="Normal"/>
    <w:pPr>
      <w:tabs>
        <w:tab w:val="center" w:pos="4153"/>
        <w:tab w:val="right" w:pos="8306"/>
      </w:tabs>
    </w:pPr>
  </w:style>
  <w:style w:type="paragraph" w:styleId="Bibliographie">
    <w:name w:val="Bibliography"/>
    <w:basedOn w:val="Normal"/>
    <w:rsid w:val="00160750"/>
    <w:pPr>
      <w:tabs>
        <w:tab w:val="left" w:pos="504"/>
      </w:tabs>
      <w:ind w:left="504" w:hanging="504"/>
    </w:pPr>
  </w:style>
  <w:style w:type="paragraph" w:styleId="Pieddepage">
    <w:name w:val="footer"/>
    <w:basedOn w:val="Normal"/>
    <w:pPr>
      <w:tabs>
        <w:tab w:val="center" w:pos="4153"/>
        <w:tab w:val="right" w:pos="8306"/>
      </w:tabs>
    </w:p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Normal"/>
    <w:rsid w:val="00953437"/>
    <w:pPr>
      <w:spacing w:after="240"/>
      <w:jc w:val="left"/>
    </w:pPr>
    <w:rPr>
      <w:b/>
      <w:sz w:val="32"/>
      <w:lang w:val="sl-SI"/>
    </w:rPr>
  </w:style>
  <w:style w:type="paragraph" w:styleId="Retraitnormal">
    <w:name w:val="Normal Indent"/>
    <w:basedOn w:val="Normal"/>
    <w:pPr>
      <w:ind w:firstLine="340"/>
    </w:pPr>
  </w:style>
  <w:style w:type="paragraph" w:styleId="Commentaire">
    <w:name w:val="annotation text"/>
    <w:basedOn w:val="Normal"/>
    <w:semiHidden/>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customStyle="1" w:styleId="Normal-noindent">
    <w:name w:val="Normal-no indent"/>
    <w:basedOn w:val="Normal"/>
    <w:next w:val="Normal"/>
    <w:rsid w:val="00953437"/>
    <w:pPr>
      <w:ind w:firstLine="0"/>
    </w:pPr>
  </w:style>
  <w:style w:type="character" w:styleId="Lienhypertexte">
    <w:name w:val="Hyperlink"/>
    <w:rsid w:val="009627A1"/>
    <w:rPr>
      <w:color w:val="auto"/>
      <w:u w:val="none"/>
    </w:rPr>
  </w:style>
  <w:style w:type="paragraph" w:styleId="Lgende">
    <w:name w:val="caption"/>
    <w:basedOn w:val="Normal-noindent"/>
    <w:next w:val="Normal"/>
    <w:unhideWhenUsed/>
    <w:qFormat/>
    <w:rsid w:val="00421166"/>
  </w:style>
  <w:style w:type="paragraph" w:customStyle="1" w:styleId="IAbstract">
    <w:name w:val="I_Abstract"/>
    <w:basedOn w:val="Normal"/>
    <w:qFormat/>
    <w:rsid w:val="001E6D9E"/>
    <w:pPr>
      <w:spacing w:before="240"/>
      <w:ind w:left="562" w:right="562" w:firstLine="0"/>
    </w:pPr>
    <w:rPr>
      <w:i/>
    </w:rPr>
  </w:style>
  <w:style w:type="paragraph" w:customStyle="1" w:styleId="IAbstractSI">
    <w:name w:val="I_Abstract_SI"/>
    <w:basedOn w:val="Normal"/>
    <w:qFormat/>
    <w:rsid w:val="001E6D9E"/>
    <w:pPr>
      <w:spacing w:before="60" w:after="240"/>
      <w:ind w:left="562" w:right="562" w:firstLine="0"/>
    </w:pPr>
    <w:rPr>
      <w:i/>
    </w:rPr>
  </w:style>
  <w:style w:type="paragraph" w:customStyle="1" w:styleId="IAcknowledgement">
    <w:name w:val="I_Acknowledgement"/>
    <w:basedOn w:val="Titre2"/>
    <w:next w:val="Normal"/>
    <w:qFormat/>
    <w:rsid w:val="001E6D9E"/>
    <w:pPr>
      <w:numPr>
        <w:ilvl w:val="0"/>
        <w:numId w:val="0"/>
      </w:numPr>
    </w:pPr>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Normal"/>
    <w:qFormat/>
    <w:rsid w:val="00E01DED"/>
    <w:pPr>
      <w:numPr>
        <w:numId w:val="14"/>
      </w:numPr>
      <w:tabs>
        <w:tab w:val="left" w:pos="432"/>
      </w:tabs>
    </w:p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qFormat/>
    <w:rsid w:val="005D507A"/>
  </w:style>
  <w:style w:type="paragraph" w:customStyle="1" w:styleId="IReferences">
    <w:name w:val="I_References"/>
    <w:basedOn w:val="Titre1"/>
    <w:qFormat/>
    <w:rsid w:val="001E6D9E"/>
    <w:pPr>
      <w:numPr>
        <w:numId w:val="0"/>
      </w:numPr>
    </w:pPr>
  </w:style>
  <w:style w:type="paragraph" w:customStyle="1" w:styleId="ISectionTitle">
    <w:name w:val="I_SectionTitle"/>
    <w:basedOn w:val="ITextnoindent"/>
    <w:next w:val="ITextnoindent"/>
    <w:qFormat/>
    <w:rsid w:val="001019A7"/>
    <w:pPr>
      <w:keepNext/>
      <w:numPr>
        <w:numId w:val="11"/>
      </w:numPr>
      <w:spacing w:before="240" w:after="60"/>
      <w:outlineLvl w:val="0"/>
    </w:pPr>
    <w:rPr>
      <w:b/>
      <w:sz w:val="28"/>
    </w:rPr>
  </w:style>
  <w:style w:type="paragraph" w:customStyle="1" w:styleId="ISubSectionTitle">
    <w:name w:val="I_SubSectionTitle"/>
    <w:basedOn w:val="ISectionTitle"/>
    <w:next w:val="ITextnoindent"/>
    <w:qFormat/>
    <w:rsid w:val="001019A7"/>
    <w:pPr>
      <w:numPr>
        <w:ilvl w:val="1"/>
      </w:numPr>
      <w:jc w:val="left"/>
      <w:outlineLvl w:val="1"/>
    </w:pPr>
    <w:rPr>
      <w:sz w:val="24"/>
    </w:rPr>
  </w:style>
  <w:style w:type="paragraph" w:customStyle="1" w:styleId="ITable">
    <w:name w:val="I_Table"/>
    <w:basedOn w:val="Retraitnormal"/>
    <w:next w:val="ITableCaption"/>
    <w:qFormat/>
    <w:rsid w:val="001E6D9E"/>
    <w:pPr>
      <w:ind w:firstLine="0"/>
    </w:pPr>
  </w:style>
  <w:style w:type="paragraph" w:customStyle="1" w:styleId="ITableCaption">
    <w:name w:val="I_TableCaption"/>
    <w:basedOn w:val="Retraitnormal"/>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character" w:styleId="Mentionnonrsolue">
    <w:name w:val="Unresolved Mention"/>
    <w:basedOn w:val="Policepardfaut"/>
    <w:uiPriority w:val="99"/>
    <w:semiHidden/>
    <w:unhideWhenUsed/>
    <w:rsid w:val="00787DB7"/>
    <w:rPr>
      <w:color w:val="605E5C"/>
      <w:shd w:val="clear" w:color="auto" w:fill="E1DFDD"/>
    </w:rPr>
  </w:style>
  <w:style w:type="paragraph" w:styleId="Corpsdetexte">
    <w:name w:val="Body Text"/>
    <w:basedOn w:val="Normal"/>
    <w:link w:val="CorpsdetexteCar"/>
    <w:rsid w:val="000C00E8"/>
    <w:pPr>
      <w:tabs>
        <w:tab w:val="left" w:pos="288"/>
      </w:tabs>
      <w:spacing w:after="120" w:line="228" w:lineRule="auto"/>
      <w:ind w:firstLine="288"/>
    </w:pPr>
    <w:rPr>
      <w:rFonts w:eastAsia="SimSun"/>
      <w:spacing w:val="-1"/>
      <w:lang w:val="x-none" w:eastAsia="x-none"/>
    </w:rPr>
  </w:style>
  <w:style w:type="character" w:customStyle="1" w:styleId="CorpsdetexteCar">
    <w:name w:val="Corps de texte Car"/>
    <w:basedOn w:val="Policepardfaut"/>
    <w:link w:val="Corpsdetexte"/>
    <w:rsid w:val="000C00E8"/>
    <w:rPr>
      <w:rFonts w:eastAsia="SimSun"/>
      <w:spacing w:val="-1"/>
      <w:lang w:val="x-none" w:eastAsia="x-none"/>
    </w:rPr>
  </w:style>
  <w:style w:type="character" w:styleId="Accentuation">
    <w:name w:val="Emphasis"/>
    <w:basedOn w:val="Policepardfaut"/>
    <w:qFormat/>
    <w:rsid w:val="00336989"/>
    <w:rPr>
      <w:i/>
      <w:iCs/>
    </w:rPr>
  </w:style>
  <w:style w:type="paragraph" w:customStyle="1" w:styleId="tablehead">
    <w:name w:val="table head"/>
    <w:rsid w:val="009B59FA"/>
    <w:pPr>
      <w:spacing w:before="240" w:after="120" w:line="216" w:lineRule="auto"/>
      <w:jc w:val="center"/>
    </w:pPr>
    <w:rPr>
      <w:rFonts w:eastAsia="SimSun"/>
      <w:smallCaps/>
      <w:noProof/>
      <w:sz w:val="16"/>
      <w:szCs w:val="16"/>
      <w:lang w:val="en-US" w:eastAsia="en-US"/>
    </w:rPr>
  </w:style>
  <w:style w:type="paragraph" w:customStyle="1" w:styleId="Paragraph">
    <w:name w:val="Paragraph"/>
    <w:basedOn w:val="Normal"/>
    <w:qFormat/>
    <w:rsid w:val="009B59FA"/>
    <w:pPr>
      <w:tabs>
        <w:tab w:val="left" w:pos="340"/>
      </w:tabs>
      <w:suppressAutoHyphens/>
      <w:ind w:firstLine="284"/>
    </w:pPr>
    <w:rPr>
      <w:rFonts w:ascii="Times" w:hAnsi="Times" w:cs="New York"/>
      <w:lang w:val="en-GB" w:eastAsia="ar-SA"/>
    </w:rPr>
  </w:style>
  <w:style w:type="paragraph" w:customStyle="1" w:styleId="TableCaption">
    <w:name w:val="Table Caption"/>
    <w:basedOn w:val="Normal"/>
    <w:qFormat/>
    <w:rsid w:val="009B59FA"/>
    <w:pPr>
      <w:suppressAutoHyphens/>
      <w:spacing w:before="120" w:after="120"/>
      <w:ind w:firstLine="0"/>
      <w:jc w:val="center"/>
    </w:pPr>
    <w:rPr>
      <w:rFonts w:ascii="Times" w:hAnsi="Times" w:cs="New York"/>
      <w:iCs/>
      <w:sz w:val="18"/>
      <w:szCs w:val="16"/>
      <w:lang w:val="en-GB" w:eastAsia="ar-SA"/>
    </w:rPr>
  </w:style>
  <w:style w:type="paragraph" w:customStyle="1" w:styleId="TableHeadBold">
    <w:name w:val="Table Head Bold"/>
    <w:basedOn w:val="Normal"/>
    <w:rsid w:val="009B59FA"/>
    <w:pPr>
      <w:suppressAutoHyphens/>
      <w:ind w:firstLine="0"/>
      <w:jc w:val="center"/>
    </w:pPr>
    <w:rPr>
      <w:rFonts w:ascii="Times" w:hAnsi="Times"/>
      <w:b/>
      <w:bCs/>
      <w:sz w:val="18"/>
      <w:lang w:eastAsia="ar-SA"/>
    </w:rPr>
  </w:style>
  <w:style w:type="table" w:styleId="Grilledutableau">
    <w:name w:val="Table Grid"/>
    <w:basedOn w:val="TableauNormal"/>
    <w:rsid w:val="0082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51E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233">
      <w:bodyDiv w:val="1"/>
      <w:marLeft w:val="0"/>
      <w:marRight w:val="0"/>
      <w:marTop w:val="0"/>
      <w:marBottom w:val="0"/>
      <w:divBdr>
        <w:top w:val="none" w:sz="0" w:space="0" w:color="auto"/>
        <w:left w:val="none" w:sz="0" w:space="0" w:color="auto"/>
        <w:bottom w:val="none" w:sz="0" w:space="0" w:color="auto"/>
        <w:right w:val="none" w:sz="0" w:space="0" w:color="auto"/>
      </w:divBdr>
    </w:div>
    <w:div w:id="312804209">
      <w:bodyDiv w:val="1"/>
      <w:marLeft w:val="0"/>
      <w:marRight w:val="0"/>
      <w:marTop w:val="0"/>
      <w:marBottom w:val="0"/>
      <w:divBdr>
        <w:top w:val="none" w:sz="0" w:space="0" w:color="auto"/>
        <w:left w:val="none" w:sz="0" w:space="0" w:color="auto"/>
        <w:bottom w:val="none" w:sz="0" w:space="0" w:color="auto"/>
        <w:right w:val="none" w:sz="0" w:space="0" w:color="auto"/>
      </w:divBdr>
    </w:div>
    <w:div w:id="600145316">
      <w:bodyDiv w:val="1"/>
      <w:marLeft w:val="0"/>
      <w:marRight w:val="0"/>
      <w:marTop w:val="0"/>
      <w:marBottom w:val="0"/>
      <w:divBdr>
        <w:top w:val="none" w:sz="0" w:space="0" w:color="auto"/>
        <w:left w:val="none" w:sz="0" w:space="0" w:color="auto"/>
        <w:bottom w:val="none" w:sz="0" w:space="0" w:color="auto"/>
        <w:right w:val="none" w:sz="0" w:space="0" w:color="auto"/>
      </w:divBdr>
    </w:div>
    <w:div w:id="611942031">
      <w:bodyDiv w:val="1"/>
      <w:marLeft w:val="0"/>
      <w:marRight w:val="0"/>
      <w:marTop w:val="0"/>
      <w:marBottom w:val="0"/>
      <w:divBdr>
        <w:top w:val="none" w:sz="0" w:space="0" w:color="auto"/>
        <w:left w:val="none" w:sz="0" w:space="0" w:color="auto"/>
        <w:bottom w:val="none" w:sz="0" w:space="0" w:color="auto"/>
        <w:right w:val="none" w:sz="0" w:space="0" w:color="auto"/>
      </w:divBdr>
    </w:div>
    <w:div w:id="641424403">
      <w:bodyDiv w:val="1"/>
      <w:marLeft w:val="0"/>
      <w:marRight w:val="0"/>
      <w:marTop w:val="0"/>
      <w:marBottom w:val="0"/>
      <w:divBdr>
        <w:top w:val="none" w:sz="0" w:space="0" w:color="auto"/>
        <w:left w:val="none" w:sz="0" w:space="0" w:color="auto"/>
        <w:bottom w:val="none" w:sz="0" w:space="0" w:color="auto"/>
        <w:right w:val="none" w:sz="0" w:space="0" w:color="auto"/>
      </w:divBdr>
      <w:divsChild>
        <w:div w:id="2036229051">
          <w:marLeft w:val="0"/>
          <w:marRight w:val="0"/>
          <w:marTop w:val="0"/>
          <w:marBottom w:val="0"/>
          <w:divBdr>
            <w:top w:val="none" w:sz="0" w:space="0" w:color="auto"/>
            <w:left w:val="none" w:sz="0" w:space="0" w:color="auto"/>
            <w:bottom w:val="none" w:sz="0" w:space="0" w:color="auto"/>
            <w:right w:val="none" w:sz="0" w:space="0" w:color="auto"/>
          </w:divBdr>
          <w:divsChild>
            <w:div w:id="423572020">
              <w:marLeft w:val="0"/>
              <w:marRight w:val="0"/>
              <w:marTop w:val="0"/>
              <w:marBottom w:val="0"/>
              <w:divBdr>
                <w:top w:val="none" w:sz="0" w:space="0" w:color="auto"/>
                <w:left w:val="none" w:sz="0" w:space="0" w:color="auto"/>
                <w:bottom w:val="none" w:sz="0" w:space="0" w:color="auto"/>
                <w:right w:val="none" w:sz="0" w:space="0" w:color="auto"/>
              </w:divBdr>
              <w:divsChild>
                <w:div w:id="1788550487">
                  <w:marLeft w:val="0"/>
                  <w:marRight w:val="0"/>
                  <w:marTop w:val="0"/>
                  <w:marBottom w:val="0"/>
                  <w:divBdr>
                    <w:top w:val="none" w:sz="0" w:space="0" w:color="auto"/>
                    <w:left w:val="none" w:sz="0" w:space="0" w:color="auto"/>
                    <w:bottom w:val="none" w:sz="0" w:space="0" w:color="auto"/>
                    <w:right w:val="none" w:sz="0" w:space="0" w:color="auto"/>
                  </w:divBdr>
                  <w:divsChild>
                    <w:div w:id="20307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6896">
      <w:bodyDiv w:val="1"/>
      <w:marLeft w:val="0"/>
      <w:marRight w:val="0"/>
      <w:marTop w:val="0"/>
      <w:marBottom w:val="0"/>
      <w:divBdr>
        <w:top w:val="none" w:sz="0" w:space="0" w:color="auto"/>
        <w:left w:val="none" w:sz="0" w:space="0" w:color="auto"/>
        <w:bottom w:val="none" w:sz="0" w:space="0" w:color="auto"/>
        <w:right w:val="none" w:sz="0" w:space="0" w:color="auto"/>
      </w:divBdr>
    </w:div>
    <w:div w:id="654181912">
      <w:bodyDiv w:val="1"/>
      <w:marLeft w:val="0"/>
      <w:marRight w:val="0"/>
      <w:marTop w:val="0"/>
      <w:marBottom w:val="0"/>
      <w:divBdr>
        <w:top w:val="none" w:sz="0" w:space="0" w:color="auto"/>
        <w:left w:val="none" w:sz="0" w:space="0" w:color="auto"/>
        <w:bottom w:val="none" w:sz="0" w:space="0" w:color="auto"/>
        <w:right w:val="none" w:sz="0" w:space="0" w:color="auto"/>
      </w:divBdr>
    </w:div>
    <w:div w:id="660617607">
      <w:bodyDiv w:val="1"/>
      <w:marLeft w:val="0"/>
      <w:marRight w:val="0"/>
      <w:marTop w:val="0"/>
      <w:marBottom w:val="0"/>
      <w:divBdr>
        <w:top w:val="none" w:sz="0" w:space="0" w:color="auto"/>
        <w:left w:val="none" w:sz="0" w:space="0" w:color="auto"/>
        <w:bottom w:val="none" w:sz="0" w:space="0" w:color="auto"/>
        <w:right w:val="none" w:sz="0" w:space="0" w:color="auto"/>
      </w:divBdr>
    </w:div>
    <w:div w:id="687751809">
      <w:bodyDiv w:val="1"/>
      <w:marLeft w:val="0"/>
      <w:marRight w:val="0"/>
      <w:marTop w:val="0"/>
      <w:marBottom w:val="0"/>
      <w:divBdr>
        <w:top w:val="none" w:sz="0" w:space="0" w:color="auto"/>
        <w:left w:val="none" w:sz="0" w:space="0" w:color="auto"/>
        <w:bottom w:val="none" w:sz="0" w:space="0" w:color="auto"/>
        <w:right w:val="none" w:sz="0" w:space="0" w:color="auto"/>
      </w:divBdr>
    </w:div>
    <w:div w:id="743574650">
      <w:bodyDiv w:val="1"/>
      <w:marLeft w:val="0"/>
      <w:marRight w:val="0"/>
      <w:marTop w:val="0"/>
      <w:marBottom w:val="0"/>
      <w:divBdr>
        <w:top w:val="none" w:sz="0" w:space="0" w:color="auto"/>
        <w:left w:val="none" w:sz="0" w:space="0" w:color="auto"/>
        <w:bottom w:val="none" w:sz="0" w:space="0" w:color="auto"/>
        <w:right w:val="none" w:sz="0" w:space="0" w:color="auto"/>
      </w:divBdr>
    </w:div>
    <w:div w:id="832843594">
      <w:bodyDiv w:val="1"/>
      <w:marLeft w:val="0"/>
      <w:marRight w:val="0"/>
      <w:marTop w:val="0"/>
      <w:marBottom w:val="0"/>
      <w:divBdr>
        <w:top w:val="none" w:sz="0" w:space="0" w:color="auto"/>
        <w:left w:val="none" w:sz="0" w:space="0" w:color="auto"/>
        <w:bottom w:val="none" w:sz="0" w:space="0" w:color="auto"/>
        <w:right w:val="none" w:sz="0" w:space="0" w:color="auto"/>
      </w:divBdr>
    </w:div>
    <w:div w:id="856891558">
      <w:bodyDiv w:val="1"/>
      <w:marLeft w:val="0"/>
      <w:marRight w:val="0"/>
      <w:marTop w:val="0"/>
      <w:marBottom w:val="0"/>
      <w:divBdr>
        <w:top w:val="none" w:sz="0" w:space="0" w:color="auto"/>
        <w:left w:val="none" w:sz="0" w:space="0" w:color="auto"/>
        <w:bottom w:val="none" w:sz="0" w:space="0" w:color="auto"/>
        <w:right w:val="none" w:sz="0" w:space="0" w:color="auto"/>
      </w:divBdr>
    </w:div>
    <w:div w:id="923419525">
      <w:bodyDiv w:val="1"/>
      <w:marLeft w:val="0"/>
      <w:marRight w:val="0"/>
      <w:marTop w:val="0"/>
      <w:marBottom w:val="0"/>
      <w:divBdr>
        <w:top w:val="none" w:sz="0" w:space="0" w:color="auto"/>
        <w:left w:val="none" w:sz="0" w:space="0" w:color="auto"/>
        <w:bottom w:val="none" w:sz="0" w:space="0" w:color="auto"/>
        <w:right w:val="none" w:sz="0" w:space="0" w:color="auto"/>
      </w:divBdr>
    </w:div>
    <w:div w:id="940844734">
      <w:bodyDiv w:val="1"/>
      <w:marLeft w:val="0"/>
      <w:marRight w:val="0"/>
      <w:marTop w:val="0"/>
      <w:marBottom w:val="0"/>
      <w:divBdr>
        <w:top w:val="none" w:sz="0" w:space="0" w:color="auto"/>
        <w:left w:val="none" w:sz="0" w:space="0" w:color="auto"/>
        <w:bottom w:val="none" w:sz="0" w:space="0" w:color="auto"/>
        <w:right w:val="none" w:sz="0" w:space="0" w:color="auto"/>
      </w:divBdr>
    </w:div>
    <w:div w:id="964771920">
      <w:bodyDiv w:val="1"/>
      <w:marLeft w:val="0"/>
      <w:marRight w:val="0"/>
      <w:marTop w:val="0"/>
      <w:marBottom w:val="0"/>
      <w:divBdr>
        <w:top w:val="none" w:sz="0" w:space="0" w:color="auto"/>
        <w:left w:val="none" w:sz="0" w:space="0" w:color="auto"/>
        <w:bottom w:val="none" w:sz="0" w:space="0" w:color="auto"/>
        <w:right w:val="none" w:sz="0" w:space="0" w:color="auto"/>
      </w:divBdr>
    </w:div>
    <w:div w:id="1030033616">
      <w:bodyDiv w:val="1"/>
      <w:marLeft w:val="0"/>
      <w:marRight w:val="0"/>
      <w:marTop w:val="0"/>
      <w:marBottom w:val="0"/>
      <w:divBdr>
        <w:top w:val="none" w:sz="0" w:space="0" w:color="auto"/>
        <w:left w:val="none" w:sz="0" w:space="0" w:color="auto"/>
        <w:bottom w:val="none" w:sz="0" w:space="0" w:color="auto"/>
        <w:right w:val="none" w:sz="0" w:space="0" w:color="auto"/>
      </w:divBdr>
    </w:div>
    <w:div w:id="1077902552">
      <w:bodyDiv w:val="1"/>
      <w:marLeft w:val="0"/>
      <w:marRight w:val="0"/>
      <w:marTop w:val="0"/>
      <w:marBottom w:val="0"/>
      <w:divBdr>
        <w:top w:val="none" w:sz="0" w:space="0" w:color="auto"/>
        <w:left w:val="none" w:sz="0" w:space="0" w:color="auto"/>
        <w:bottom w:val="none" w:sz="0" w:space="0" w:color="auto"/>
        <w:right w:val="none" w:sz="0" w:space="0" w:color="auto"/>
      </w:divBdr>
    </w:div>
    <w:div w:id="1188981354">
      <w:bodyDiv w:val="1"/>
      <w:marLeft w:val="0"/>
      <w:marRight w:val="0"/>
      <w:marTop w:val="0"/>
      <w:marBottom w:val="0"/>
      <w:divBdr>
        <w:top w:val="none" w:sz="0" w:space="0" w:color="auto"/>
        <w:left w:val="none" w:sz="0" w:space="0" w:color="auto"/>
        <w:bottom w:val="none" w:sz="0" w:space="0" w:color="auto"/>
        <w:right w:val="none" w:sz="0" w:space="0" w:color="auto"/>
      </w:divBdr>
    </w:div>
    <w:div w:id="1212497639">
      <w:bodyDiv w:val="1"/>
      <w:marLeft w:val="0"/>
      <w:marRight w:val="0"/>
      <w:marTop w:val="0"/>
      <w:marBottom w:val="0"/>
      <w:divBdr>
        <w:top w:val="none" w:sz="0" w:space="0" w:color="auto"/>
        <w:left w:val="none" w:sz="0" w:space="0" w:color="auto"/>
        <w:bottom w:val="none" w:sz="0" w:space="0" w:color="auto"/>
        <w:right w:val="none" w:sz="0" w:space="0" w:color="auto"/>
      </w:divBdr>
    </w:div>
    <w:div w:id="1231110393">
      <w:bodyDiv w:val="1"/>
      <w:marLeft w:val="0"/>
      <w:marRight w:val="0"/>
      <w:marTop w:val="0"/>
      <w:marBottom w:val="0"/>
      <w:divBdr>
        <w:top w:val="none" w:sz="0" w:space="0" w:color="auto"/>
        <w:left w:val="none" w:sz="0" w:space="0" w:color="auto"/>
        <w:bottom w:val="none" w:sz="0" w:space="0" w:color="auto"/>
        <w:right w:val="none" w:sz="0" w:space="0" w:color="auto"/>
      </w:divBdr>
    </w:div>
    <w:div w:id="1311207462">
      <w:bodyDiv w:val="1"/>
      <w:marLeft w:val="0"/>
      <w:marRight w:val="0"/>
      <w:marTop w:val="0"/>
      <w:marBottom w:val="0"/>
      <w:divBdr>
        <w:top w:val="none" w:sz="0" w:space="0" w:color="auto"/>
        <w:left w:val="none" w:sz="0" w:space="0" w:color="auto"/>
        <w:bottom w:val="none" w:sz="0" w:space="0" w:color="auto"/>
        <w:right w:val="none" w:sz="0" w:space="0" w:color="auto"/>
      </w:divBdr>
    </w:div>
    <w:div w:id="1318412345">
      <w:bodyDiv w:val="1"/>
      <w:marLeft w:val="0"/>
      <w:marRight w:val="0"/>
      <w:marTop w:val="0"/>
      <w:marBottom w:val="0"/>
      <w:divBdr>
        <w:top w:val="none" w:sz="0" w:space="0" w:color="auto"/>
        <w:left w:val="none" w:sz="0" w:space="0" w:color="auto"/>
        <w:bottom w:val="none" w:sz="0" w:space="0" w:color="auto"/>
        <w:right w:val="none" w:sz="0" w:space="0" w:color="auto"/>
      </w:divBdr>
      <w:divsChild>
        <w:div w:id="1416971871">
          <w:marLeft w:val="0"/>
          <w:marRight w:val="0"/>
          <w:marTop w:val="0"/>
          <w:marBottom w:val="0"/>
          <w:divBdr>
            <w:top w:val="none" w:sz="0" w:space="0" w:color="auto"/>
            <w:left w:val="none" w:sz="0" w:space="0" w:color="auto"/>
            <w:bottom w:val="none" w:sz="0" w:space="0" w:color="auto"/>
            <w:right w:val="none" w:sz="0" w:space="0" w:color="auto"/>
          </w:divBdr>
          <w:divsChild>
            <w:div w:id="1264454025">
              <w:marLeft w:val="0"/>
              <w:marRight w:val="0"/>
              <w:marTop w:val="0"/>
              <w:marBottom w:val="0"/>
              <w:divBdr>
                <w:top w:val="none" w:sz="0" w:space="0" w:color="auto"/>
                <w:left w:val="none" w:sz="0" w:space="0" w:color="auto"/>
                <w:bottom w:val="none" w:sz="0" w:space="0" w:color="auto"/>
                <w:right w:val="none" w:sz="0" w:space="0" w:color="auto"/>
              </w:divBdr>
              <w:divsChild>
                <w:div w:id="1857230184">
                  <w:marLeft w:val="0"/>
                  <w:marRight w:val="0"/>
                  <w:marTop w:val="0"/>
                  <w:marBottom w:val="0"/>
                  <w:divBdr>
                    <w:top w:val="none" w:sz="0" w:space="0" w:color="auto"/>
                    <w:left w:val="none" w:sz="0" w:space="0" w:color="auto"/>
                    <w:bottom w:val="none" w:sz="0" w:space="0" w:color="auto"/>
                    <w:right w:val="none" w:sz="0" w:space="0" w:color="auto"/>
                  </w:divBdr>
                  <w:divsChild>
                    <w:div w:id="13952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3870">
      <w:bodyDiv w:val="1"/>
      <w:marLeft w:val="0"/>
      <w:marRight w:val="0"/>
      <w:marTop w:val="0"/>
      <w:marBottom w:val="0"/>
      <w:divBdr>
        <w:top w:val="none" w:sz="0" w:space="0" w:color="auto"/>
        <w:left w:val="none" w:sz="0" w:space="0" w:color="auto"/>
        <w:bottom w:val="none" w:sz="0" w:space="0" w:color="auto"/>
        <w:right w:val="none" w:sz="0" w:space="0" w:color="auto"/>
      </w:divBdr>
    </w:div>
    <w:div w:id="1369834152">
      <w:bodyDiv w:val="1"/>
      <w:marLeft w:val="0"/>
      <w:marRight w:val="0"/>
      <w:marTop w:val="0"/>
      <w:marBottom w:val="0"/>
      <w:divBdr>
        <w:top w:val="none" w:sz="0" w:space="0" w:color="auto"/>
        <w:left w:val="none" w:sz="0" w:space="0" w:color="auto"/>
        <w:bottom w:val="none" w:sz="0" w:space="0" w:color="auto"/>
        <w:right w:val="none" w:sz="0" w:space="0" w:color="auto"/>
      </w:divBdr>
    </w:div>
    <w:div w:id="1431050343">
      <w:bodyDiv w:val="1"/>
      <w:marLeft w:val="0"/>
      <w:marRight w:val="0"/>
      <w:marTop w:val="0"/>
      <w:marBottom w:val="0"/>
      <w:divBdr>
        <w:top w:val="none" w:sz="0" w:space="0" w:color="auto"/>
        <w:left w:val="none" w:sz="0" w:space="0" w:color="auto"/>
        <w:bottom w:val="none" w:sz="0" w:space="0" w:color="auto"/>
        <w:right w:val="none" w:sz="0" w:space="0" w:color="auto"/>
      </w:divBdr>
    </w:div>
    <w:div w:id="1436559022">
      <w:bodyDiv w:val="1"/>
      <w:marLeft w:val="0"/>
      <w:marRight w:val="0"/>
      <w:marTop w:val="0"/>
      <w:marBottom w:val="0"/>
      <w:divBdr>
        <w:top w:val="none" w:sz="0" w:space="0" w:color="auto"/>
        <w:left w:val="none" w:sz="0" w:space="0" w:color="auto"/>
        <w:bottom w:val="none" w:sz="0" w:space="0" w:color="auto"/>
        <w:right w:val="none" w:sz="0" w:space="0" w:color="auto"/>
      </w:divBdr>
    </w:div>
    <w:div w:id="1479105084">
      <w:bodyDiv w:val="1"/>
      <w:marLeft w:val="0"/>
      <w:marRight w:val="0"/>
      <w:marTop w:val="0"/>
      <w:marBottom w:val="0"/>
      <w:divBdr>
        <w:top w:val="none" w:sz="0" w:space="0" w:color="auto"/>
        <w:left w:val="none" w:sz="0" w:space="0" w:color="auto"/>
        <w:bottom w:val="none" w:sz="0" w:space="0" w:color="auto"/>
        <w:right w:val="none" w:sz="0" w:space="0" w:color="auto"/>
      </w:divBdr>
    </w:div>
    <w:div w:id="1693339199">
      <w:bodyDiv w:val="1"/>
      <w:marLeft w:val="0"/>
      <w:marRight w:val="0"/>
      <w:marTop w:val="0"/>
      <w:marBottom w:val="0"/>
      <w:divBdr>
        <w:top w:val="none" w:sz="0" w:space="0" w:color="auto"/>
        <w:left w:val="none" w:sz="0" w:space="0" w:color="auto"/>
        <w:bottom w:val="none" w:sz="0" w:space="0" w:color="auto"/>
        <w:right w:val="none" w:sz="0" w:space="0" w:color="auto"/>
      </w:divBdr>
    </w:div>
    <w:div w:id="1801454380">
      <w:bodyDiv w:val="1"/>
      <w:marLeft w:val="0"/>
      <w:marRight w:val="0"/>
      <w:marTop w:val="0"/>
      <w:marBottom w:val="0"/>
      <w:divBdr>
        <w:top w:val="none" w:sz="0" w:space="0" w:color="auto"/>
        <w:left w:val="none" w:sz="0" w:space="0" w:color="auto"/>
        <w:bottom w:val="none" w:sz="0" w:space="0" w:color="auto"/>
        <w:right w:val="none" w:sz="0" w:space="0" w:color="auto"/>
      </w:divBdr>
    </w:div>
    <w:div w:id="20870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hcen.idouglid@uit.ac.ma"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khalid.elfayq@uit.ac.m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said.tkatek" TargetMode="Externa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DR\Journal%20informatica\Informatica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E66685EAE44CFB2D2D8F0A3AF4809"/>
        <w:category>
          <w:name w:val="Général"/>
          <w:gallery w:val="placeholder"/>
        </w:category>
        <w:types>
          <w:type w:val="bbPlcHdr"/>
        </w:types>
        <w:behaviors>
          <w:behavior w:val="content"/>
        </w:behaviors>
        <w:guid w:val="{5DF51931-19DF-49BD-87CC-ABF2CEBEBC44}"/>
      </w:docPartPr>
      <w:docPartBody>
        <w:p w:rsidR="00000000" w:rsidRDefault="00A74A8F">
          <w:r w:rsidRPr="005D043E">
            <w:rPr>
              <w:rStyle w:val="Textedelespacerserv"/>
            </w:rPr>
            <w:t>[Auteur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8F"/>
    <w:rsid w:val="00192B76"/>
    <w:rsid w:val="00A74A8F"/>
    <w:rsid w:val="00F822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8F"/>
    <w:rPr>
      <w:rFonts w:cs="Times New Roman"/>
      <w:sz w:val="3276"/>
      <w:szCs w:val="3276"/>
    </w:rPr>
  </w:style>
  <w:style w:type="character" w:default="1" w:styleId="Policepardfaut">
    <w:name w:val="Default Paragraph Font"/>
    <w:uiPriority w:val="1"/>
    <w:semiHidden/>
    <w:unhideWhenUsed/>
    <w:rsid w:val="00A74A8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74A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8F75F-5C53-4A60-B088-89FF7286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Informatica2022</Template>
  <TotalTime>73</TotalTime>
  <Pages>12</Pages>
  <Words>25382</Words>
  <Characters>139606</Characters>
  <Application>Microsoft Office Word</Application>
  <DocSecurity>0</DocSecurity>
  <Lines>1163</Lines>
  <Paragraphs>329</Paragraphs>
  <ScaleCrop>false</ScaleCrop>
  <HeadingPairs>
    <vt:vector size="6" baseType="variant">
      <vt:variant>
        <vt:lpstr>Titre</vt:lpstr>
      </vt:variant>
      <vt:variant>
        <vt:i4>1</vt:i4>
      </vt:variant>
      <vt:variant>
        <vt:lpstr>Naslov</vt:lpstr>
      </vt:variant>
      <vt:variant>
        <vt:i4>1</vt:i4>
      </vt:variant>
      <vt:variant>
        <vt:lpstr>Title</vt:lpstr>
      </vt:variant>
      <vt:variant>
        <vt:i4>1</vt:i4>
      </vt:variant>
    </vt:vector>
  </HeadingPairs>
  <TitlesOfParts>
    <vt:vector size="3" baseType="lpstr">
      <vt:lpstr>Deep Learning-Based Defense Mechanisms for Securing Industry 4.0 Environments</vt:lpstr>
      <vt:lpstr>Enter short title in File/Properties/Summary</vt:lpstr>
      <vt:lpstr>Enter short title in File/Properties/Summary</vt:lpstr>
    </vt:vector>
  </TitlesOfParts>
  <Company/>
  <LinksUpToDate>false</LinksUpToDate>
  <CharactersWithSpaces>164659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Learning-Based Defense Mechanisms for Securing Industry 4.0 Environments</dc:title>
  <dc:subject/>
  <dc:creator>Idouglid et al.</dc:creator>
  <cp:keywords/>
  <cp:lastModifiedBy>Utilisateur Windows</cp:lastModifiedBy>
  <cp:revision>9</cp:revision>
  <cp:lastPrinted>2024-10-24T22:51:00Z</cp:lastPrinted>
  <dcterms:created xsi:type="dcterms:W3CDTF">2025-02-25T22:22:00Z</dcterms:created>
  <dcterms:modified xsi:type="dcterms:W3CDTF">2025-02-25T23:35:00Z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46</vt:i4>
  </property>
  <property fmtid="{D5CDD505-2E9C-101B-9397-08002B2CF9AE}" pid="3" name="Leto">
    <vt:i4>2022</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2022.4</vt:lpwstr>
  </property>
  <property fmtid="{D5CDD505-2E9C-101B-9397-08002B2CF9AE}" pid="9" name="Issue">
    <vt:lpwstr>x</vt:lpwstr>
  </property>
  <property fmtid="{D5CDD505-2E9C-101B-9397-08002B2CF9AE}" pid="10" name="InfCode">
    <vt:lpwstr>xxxx</vt:lpwstr>
  </property>
  <property fmtid="{D5CDD505-2E9C-101B-9397-08002B2CF9AE}" pid="11" name="ZOTERO_PREF_1">
    <vt:lpwstr>&lt;data data-version="3" zotero-version="6.0.30"&gt;&lt;session id="CUAhb3hi"/&gt;&lt;style id="http://www.zotero.org/styles/ieee" locale="en-US" hasBibliography="1" bibliographyStyleHasBeenSet="1"/&gt;&lt;prefs&gt;&lt;pref name="fieldType" value="Field"/&gt;&lt;/prefs&gt;&lt;/data&gt;</vt:lpwstr>
  </property>
</Properties>
</file>