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3FA" w:rsidRPr="003F2B31" w:rsidRDefault="00D72BDD" w:rsidP="00BC60EE">
      <w:pPr>
        <w:pStyle w:val="ITitle"/>
        <w:rPr>
          <w:lang w:val="en-US"/>
        </w:rPr>
      </w:pPr>
      <w:r w:rsidRPr="00EE602C">
        <w:rPr>
          <w:lang w:val="en-US"/>
        </w:rPr>
        <w:t>Real-Time Smart Healthcare System Based on Edge-Internet of Things and</w:t>
      </w:r>
      <w:r>
        <w:rPr>
          <w:lang w:val="en-US"/>
        </w:rPr>
        <w:t xml:space="preserve"> </w:t>
      </w:r>
      <w:r w:rsidR="00BC60EE">
        <w:rPr>
          <w:lang w:val="en-US"/>
        </w:rPr>
        <w:t>Deep</w:t>
      </w:r>
      <w:r>
        <w:rPr>
          <w:lang w:val="en-US"/>
        </w:rPr>
        <w:t xml:space="preserve"> Neural Networks </w:t>
      </w:r>
      <w:r w:rsidRPr="00EE602C">
        <w:rPr>
          <w:lang w:val="en-US"/>
        </w:rPr>
        <w:t>for Heart Disease Prediction</w:t>
      </w:r>
    </w:p>
    <w:p w:rsidR="005B0FB4" w:rsidRPr="00075F56" w:rsidRDefault="005B0FB4" w:rsidP="00E774FC">
      <w:pPr>
        <w:pStyle w:val="IAuthors"/>
        <w:rPr>
          <w:lang w:val="fr-FR"/>
        </w:rPr>
      </w:pPr>
      <w:proofErr w:type="spellStart"/>
      <w:r w:rsidRPr="00075F56">
        <w:rPr>
          <w:lang w:val="fr-FR"/>
        </w:rPr>
        <w:t>Messaoud</w:t>
      </w:r>
      <w:proofErr w:type="spellEnd"/>
      <w:r w:rsidRPr="00075F56">
        <w:rPr>
          <w:lang w:val="fr-FR"/>
        </w:rPr>
        <w:t xml:space="preserve"> HAMEURLAINE</w:t>
      </w:r>
      <w:r w:rsidRPr="00075F56">
        <w:rPr>
          <w:vertAlign w:val="superscript"/>
          <w:lang w:val="fr-FR"/>
        </w:rPr>
        <w:t>1</w:t>
      </w:r>
      <w:r w:rsidRPr="00075F56">
        <w:rPr>
          <w:lang w:val="fr-FR"/>
        </w:rPr>
        <w:t xml:space="preserve">, </w:t>
      </w:r>
      <w:proofErr w:type="spellStart"/>
      <w:r w:rsidRPr="00075F56">
        <w:rPr>
          <w:lang w:val="fr-FR"/>
        </w:rPr>
        <w:t>Abdelouhab</w:t>
      </w:r>
      <w:proofErr w:type="spellEnd"/>
      <w:r w:rsidRPr="00075F56">
        <w:rPr>
          <w:lang w:val="fr-FR"/>
        </w:rPr>
        <w:t xml:space="preserve"> Moussaoui</w:t>
      </w:r>
      <w:r w:rsidRPr="00075F56">
        <w:rPr>
          <w:vertAlign w:val="superscript"/>
          <w:lang w:val="fr-FR"/>
        </w:rPr>
        <w:t>2</w:t>
      </w:r>
      <w:r w:rsidRPr="00075F56">
        <w:rPr>
          <w:lang w:val="fr-FR"/>
        </w:rPr>
        <w:t>, Mustapha Bensalah</w:t>
      </w:r>
      <w:r w:rsidRPr="00075F56">
        <w:rPr>
          <w:vertAlign w:val="superscript"/>
          <w:lang w:val="fr-FR"/>
        </w:rPr>
        <w:t>3</w:t>
      </w:r>
    </w:p>
    <w:p w:rsidR="00D20A66" w:rsidRPr="00D20A66" w:rsidRDefault="00D20A66" w:rsidP="00E774FC">
      <w:pPr>
        <w:pStyle w:val="IAuthors"/>
        <w:rPr>
          <w:vertAlign w:val="superscript"/>
          <w:lang w:val="fr-FR"/>
        </w:rPr>
      </w:pPr>
      <w:r w:rsidRPr="00075F56">
        <w:rPr>
          <w:lang w:val="fr-FR"/>
        </w:rPr>
        <w:t xml:space="preserve">E-mail: </w:t>
      </w:r>
      <w:hyperlink r:id="rId8" w:history="1">
        <w:r w:rsidRPr="00075F56">
          <w:rPr>
            <w:rStyle w:val="Lienhypertexte"/>
            <w:lang w:val="fr-FR"/>
          </w:rPr>
          <w:t>hameurelaine.messaoud@univ-tissemsilt.dz</w:t>
        </w:r>
      </w:hyperlink>
      <w:r w:rsidRPr="00075F56">
        <w:rPr>
          <w:lang w:val="fr-FR"/>
        </w:rPr>
        <w:t xml:space="preserve">, </w:t>
      </w:r>
      <w:hyperlink r:id="rId9" w:history="1">
        <w:r w:rsidRPr="00075F56">
          <w:rPr>
            <w:rStyle w:val="Lienhypertexte"/>
            <w:lang w:val="fr-FR"/>
          </w:rPr>
          <w:t>abdelouahab.moussaoui@univ-setif.dz</w:t>
        </w:r>
      </w:hyperlink>
      <w:r w:rsidRPr="00075F56">
        <w:rPr>
          <w:lang w:val="fr-FR"/>
        </w:rPr>
        <w:t xml:space="preserve">, </w:t>
      </w:r>
      <w:r w:rsidRPr="00075F56">
        <w:rPr>
          <w:rStyle w:val="Lienhypertexte"/>
          <w:lang w:val="fr-FR"/>
        </w:rPr>
        <w:t>bensmusta@gmail.com</w:t>
      </w:r>
    </w:p>
    <w:p w:rsidR="005B0FB4" w:rsidRPr="00E774FC" w:rsidRDefault="005B0FB4" w:rsidP="00E774FC">
      <w:pPr>
        <w:pStyle w:val="IAuthors"/>
      </w:pPr>
      <w:r w:rsidRPr="00DA70D7">
        <w:rPr>
          <w:vertAlign w:val="superscript"/>
        </w:rPr>
        <w:t>1</w:t>
      </w:r>
      <w:r w:rsidRPr="00E774FC">
        <w:t xml:space="preserve">LEIMA Laboratory, </w:t>
      </w:r>
      <w:proofErr w:type="spellStart"/>
      <w:r w:rsidRPr="00E774FC">
        <w:t>Tissemsilt</w:t>
      </w:r>
      <w:proofErr w:type="spellEnd"/>
      <w:r w:rsidRPr="00E774FC">
        <w:t xml:space="preserve"> </w:t>
      </w:r>
      <w:proofErr w:type="spellStart"/>
      <w:r w:rsidRPr="00E774FC">
        <w:t>University</w:t>
      </w:r>
      <w:proofErr w:type="gramStart"/>
      <w:r w:rsidRPr="00E774FC">
        <w:t>,Tissemsilt</w:t>
      </w:r>
      <w:proofErr w:type="spellEnd"/>
      <w:proofErr w:type="gramEnd"/>
      <w:r w:rsidRPr="00E774FC">
        <w:t>, Algeria</w:t>
      </w:r>
    </w:p>
    <w:p w:rsidR="005B0FB4" w:rsidRPr="00E774FC" w:rsidRDefault="005B0FB4" w:rsidP="00E774FC">
      <w:pPr>
        <w:pStyle w:val="IAuthors"/>
      </w:pPr>
      <w:r w:rsidRPr="00DA70D7">
        <w:rPr>
          <w:vertAlign w:val="superscript"/>
        </w:rPr>
        <w:t>2</w:t>
      </w:r>
      <w:r w:rsidRPr="00E774FC">
        <w:t xml:space="preserve">Computer Science Department ,  Faculty of Sciences, </w:t>
      </w:r>
      <w:proofErr w:type="spellStart"/>
      <w:r w:rsidRPr="00E774FC">
        <w:t>Ferhat</w:t>
      </w:r>
      <w:proofErr w:type="spellEnd"/>
      <w:r w:rsidRPr="00E774FC">
        <w:t xml:space="preserve"> </w:t>
      </w:r>
      <w:proofErr w:type="spellStart"/>
      <w:r w:rsidRPr="00E774FC">
        <w:t>Abbas</w:t>
      </w:r>
      <w:proofErr w:type="spellEnd"/>
      <w:r w:rsidRPr="00E774FC">
        <w:t xml:space="preserve"> University - </w:t>
      </w:r>
      <w:proofErr w:type="spellStart"/>
      <w:r w:rsidRPr="00E774FC">
        <w:t>Sétif</w:t>
      </w:r>
      <w:proofErr w:type="spellEnd"/>
      <w:r w:rsidRPr="00E774FC">
        <w:t xml:space="preserve"> 1, Algeria</w:t>
      </w:r>
      <w:r w:rsidRPr="00E774FC">
        <w:br/>
      </w:r>
      <w:r w:rsidRPr="00DA70D7">
        <w:rPr>
          <w:vertAlign w:val="superscript"/>
        </w:rPr>
        <w:t>3</w:t>
      </w:r>
      <w:r w:rsidRPr="00E774FC">
        <w:t>Signal Processing Laboratory, Military Polytechnic School, Algiers, Algeria</w:t>
      </w:r>
    </w:p>
    <w:p w:rsidR="00A633FA" w:rsidRPr="005D507A" w:rsidRDefault="00A633FA" w:rsidP="00283A0A">
      <w:pPr>
        <w:pStyle w:val="IKeywords"/>
      </w:pPr>
      <w:r w:rsidRPr="005D507A">
        <w:rPr>
          <w:b/>
          <w:bCs/>
        </w:rPr>
        <w:t>Keywords:</w:t>
      </w:r>
      <w:r w:rsidRPr="005D507A">
        <w:t xml:space="preserve"> </w:t>
      </w:r>
      <w:r w:rsidR="00E774FC" w:rsidRPr="00DF3B45">
        <w:t xml:space="preserve">Smart </w:t>
      </w:r>
      <w:r w:rsidR="00D20A66">
        <w:t>h</w:t>
      </w:r>
      <w:r w:rsidR="00E774FC" w:rsidRPr="00DF3B45">
        <w:t>ealthcare</w:t>
      </w:r>
      <w:r w:rsidR="00E774FC">
        <w:t xml:space="preserve"> </w:t>
      </w:r>
      <w:r w:rsidR="00D20A66">
        <w:t>s</w:t>
      </w:r>
      <w:r w:rsidR="00E774FC" w:rsidRPr="00DF3B45">
        <w:t>ystem</w:t>
      </w:r>
      <w:r w:rsidR="00E774FC">
        <w:t>,</w:t>
      </w:r>
      <w:r w:rsidR="00E774FC" w:rsidRPr="004D72B5">
        <w:t xml:space="preserve"> </w:t>
      </w:r>
      <w:r w:rsidR="00D20A66">
        <w:t>e</w:t>
      </w:r>
      <w:r w:rsidR="00E774FC" w:rsidRPr="00DF3B45">
        <w:t xml:space="preserve">dge </w:t>
      </w:r>
      <w:r w:rsidR="00D20A66">
        <w:t>c</w:t>
      </w:r>
      <w:r w:rsidR="00E774FC" w:rsidRPr="00DF3B45">
        <w:t>omputing</w:t>
      </w:r>
      <w:r w:rsidR="00E774FC">
        <w:t>,</w:t>
      </w:r>
      <w:r w:rsidR="00E774FC" w:rsidRPr="004D72B5">
        <w:t xml:space="preserve"> </w:t>
      </w:r>
      <w:r w:rsidR="00D20A66">
        <w:t>i</w:t>
      </w:r>
      <w:r w:rsidR="00E774FC" w:rsidRPr="00DF3B45">
        <w:t xml:space="preserve">nternet of </w:t>
      </w:r>
      <w:r w:rsidR="00D20A66">
        <w:t>t</w:t>
      </w:r>
      <w:r w:rsidR="00283A0A">
        <w:t>hings</w:t>
      </w:r>
      <w:r w:rsidR="00E774FC">
        <w:t xml:space="preserve">, </w:t>
      </w:r>
      <w:r w:rsidR="00283A0A">
        <w:t>d</w:t>
      </w:r>
      <w:r w:rsidR="00E774FC">
        <w:t>eep</w:t>
      </w:r>
      <w:r w:rsidR="00E774FC" w:rsidRPr="00DF3B45">
        <w:t xml:space="preserve"> </w:t>
      </w:r>
      <w:r w:rsidR="00283A0A">
        <w:t>l</w:t>
      </w:r>
      <w:r w:rsidR="00E774FC" w:rsidRPr="00DF3B45">
        <w:t>earning</w:t>
      </w:r>
      <w:r w:rsidR="00E774FC">
        <w:t>,</w:t>
      </w:r>
      <w:r w:rsidR="00E774FC" w:rsidRPr="004D72B5">
        <w:t xml:space="preserve"> </w:t>
      </w:r>
      <w:r w:rsidR="00283A0A">
        <w:t>d</w:t>
      </w:r>
      <w:r w:rsidR="00BC60EE">
        <w:t>eep</w:t>
      </w:r>
      <w:r w:rsidR="00E774FC">
        <w:t xml:space="preserve"> </w:t>
      </w:r>
      <w:r w:rsidR="00283A0A">
        <w:t>n</w:t>
      </w:r>
      <w:r w:rsidR="00E774FC">
        <w:t xml:space="preserve">eural </w:t>
      </w:r>
      <w:r w:rsidR="00283A0A">
        <w:t>n</w:t>
      </w:r>
      <w:r w:rsidR="00E774FC">
        <w:t>etwork</w:t>
      </w:r>
      <w:r w:rsidR="006A6FBF" w:rsidRPr="005D507A">
        <w:fldChar w:fldCharType="begin"/>
      </w:r>
      <w:r w:rsidRPr="005D507A">
        <w:instrText xml:space="preserve"> KEYWORDS \* Lower \* MERGEFORMAT </w:instrText>
      </w:r>
      <w:r w:rsidR="006A6FBF" w:rsidRPr="005D507A">
        <w:fldChar w:fldCharType="end"/>
      </w:r>
      <w:r w:rsidR="006A6FBF" w:rsidRPr="005D507A">
        <w:fldChar w:fldCharType="begin"/>
      </w:r>
      <w:r w:rsidRPr="005D507A">
        <w:instrText xml:space="preserve"> KEYWORDS  \* MERGEFORMAT </w:instrText>
      </w:r>
      <w:r w:rsidR="006A6FBF" w:rsidRPr="005D507A">
        <w:fldChar w:fldCharType="end"/>
      </w:r>
    </w:p>
    <w:p w:rsidR="00A633FA" w:rsidRPr="005D507A" w:rsidRDefault="00A633FA" w:rsidP="00075F56">
      <w:pPr>
        <w:pStyle w:val="IReceived"/>
      </w:pPr>
      <w:r w:rsidRPr="005D507A">
        <w:rPr>
          <w:b/>
          <w:bCs/>
        </w:rPr>
        <w:t>Received:</w:t>
      </w:r>
      <w:r w:rsidRPr="005D507A">
        <w:t xml:space="preserve"> </w:t>
      </w:r>
      <w:r w:rsidR="00075F56">
        <w:rPr>
          <w:rStyle w:val="rynqvb"/>
        </w:rPr>
        <w:t>August 7, 2024</w:t>
      </w:r>
      <w:r w:rsidR="00075F56">
        <w:t xml:space="preserve"> </w:t>
      </w:r>
    </w:p>
    <w:p w:rsidR="00A633FA" w:rsidRPr="00D93337" w:rsidRDefault="00E774FC" w:rsidP="00423E9A">
      <w:pPr>
        <w:pStyle w:val="IAbstract"/>
      </w:pPr>
      <w:r w:rsidRPr="003A4CCC">
        <w:t xml:space="preserve">With technological advancements, smart health monitoring systems </w:t>
      </w:r>
      <w:r w:rsidR="00924F6C">
        <w:t>have</w:t>
      </w:r>
      <w:r w:rsidRPr="003A4CCC">
        <w:t xml:space="preserve"> becom</w:t>
      </w:r>
      <w:r w:rsidR="00924F6C">
        <w:t>e</w:t>
      </w:r>
      <w:r w:rsidRPr="003A4CCC">
        <w:t xml:space="preserve"> increasingly vital and popular. The rise of smart homes, appliances, and medical systems, along with the pivotal role of the Internet of Things (IoT), is significantly enhancing healthcare services by improving data processing and predictive capabilities. IoT not only aids in predicting heart disease but also supports emergency responses. However, traditional data transfer methods are inefficient in terms of time and energy, resulting in high latency and consumption. Edge computing, alongside deep learning methods, provides effective solutions with superior performance. This paper introduces a Real-Time Smart Healthcare System utilizing Edge-Internet of Things and Deep Learning. The primary objective of this system is to monitor patient health changes, predict heart disease, and automate medication administration in real time. The study presents a </w:t>
      </w:r>
      <w:r w:rsidR="00423E9A">
        <w:t>D</w:t>
      </w:r>
      <w:r w:rsidRPr="003A4CCC">
        <w:t xml:space="preserve">NN-based prediction model that leverages edge computing and IoT. This model processes health data from IoT devices, while edge devices deliver timely health predictions to doctors and patients via edge and cloud servers. The proposed system is evaluated on performance parameters, demonstrating superior results compared to other methods. </w:t>
      </w:r>
      <w:r w:rsidR="00D9532D">
        <w:t>By integrating edge computing, IoT, and deep learning, this system enables efficient real-time health monitoring and prediction, benefiting both healthcare professionals and patients. It demonstrates exceptional performance with an accuracy of 96.15%, precision of 92.86%, recall (sensitivity) of 97.50%, and an F1-score of 94.87%.</w:t>
      </w:r>
    </w:p>
    <w:p w:rsidR="00A633FA" w:rsidRDefault="00414563" w:rsidP="00A1749F">
      <w:pPr>
        <w:pStyle w:val="IAbstractSI"/>
        <w:rPr>
          <w:lang w:val="sl-SI"/>
        </w:rPr>
      </w:pPr>
      <w:r w:rsidRPr="003F2B31">
        <w:rPr>
          <w:lang w:val="sl-SI"/>
        </w:rPr>
        <w:t xml:space="preserve">Povzetek: </w:t>
      </w:r>
      <w:r w:rsidR="00DD0E9C" w:rsidRPr="00DD0E9C">
        <w:rPr>
          <w:lang w:val="sl-SI"/>
        </w:rPr>
        <w:t>Ta članek uvaja pametni zdravstveni sistem v realnem času, ki uporablja Edge-Internet stvari in globoko učenje. Primarni cilj tega sistema je spremljanje sprememb v zdravju pacientov, napovedovanje srčnih bolezni in avtomatizacija dajanja zdravil v realnem času.</w:t>
      </w:r>
    </w:p>
    <w:p w:rsidR="00A1749F" w:rsidRPr="00A1749F" w:rsidRDefault="00A1749F" w:rsidP="00A1749F">
      <w:pPr>
        <w:pStyle w:val="Retraitnormal"/>
        <w:rPr>
          <w:lang w:val="sl-SI"/>
        </w:rPr>
        <w:sectPr w:rsidR="00A1749F" w:rsidRPr="00A1749F" w:rsidSect="002A68BE">
          <w:headerReference w:type="even" r:id="rId10"/>
          <w:headerReference w:type="default" r:id="rId11"/>
          <w:headerReference w:type="first" r:id="rId12"/>
          <w:pgSz w:w="11906" w:h="16838" w:code="9"/>
          <w:pgMar w:top="1644" w:right="1077" w:bottom="1134" w:left="1304" w:header="936" w:footer="720" w:gutter="0"/>
          <w:pgNumType w:start="501"/>
          <w:cols w:space="720"/>
          <w:titlePg/>
        </w:sectPr>
      </w:pPr>
    </w:p>
    <w:p w:rsidR="00A1749F" w:rsidRPr="00EB1D33" w:rsidRDefault="00A1749F" w:rsidP="00EB1D33">
      <w:pPr>
        <w:pStyle w:val="ISectionTitle"/>
      </w:pPr>
      <w:r w:rsidRPr="00EB1D33">
        <w:lastRenderedPageBreak/>
        <w:t xml:space="preserve">Introduction </w:t>
      </w:r>
    </w:p>
    <w:p w:rsidR="009F1CF1" w:rsidRPr="00E01D7E" w:rsidRDefault="009F1CF1" w:rsidP="00E01D7E">
      <w:pPr>
        <w:pStyle w:val="ISectionTitle"/>
        <w:sectPr w:rsidR="009F1CF1" w:rsidRPr="00E01D7E" w:rsidSect="00615C58">
          <w:headerReference w:type="even" r:id="rId13"/>
          <w:type w:val="continuous"/>
          <w:pgSz w:w="11906" w:h="16838" w:code="9"/>
          <w:pgMar w:top="1644" w:right="1077" w:bottom="1134" w:left="1304" w:header="936" w:footer="720" w:gutter="0"/>
          <w:cols w:num="2" w:space="284"/>
        </w:sectPr>
      </w:pPr>
    </w:p>
    <w:p w:rsidR="00A1749F" w:rsidRPr="00C22268" w:rsidRDefault="00A1749F" w:rsidP="00EB1D33">
      <w:pPr>
        <w:pStyle w:val="ITextnoindent"/>
        <w:rPr>
          <w:rStyle w:val="rynqvb"/>
        </w:rPr>
      </w:pPr>
      <w:r w:rsidRPr="00EB1D33">
        <w:lastRenderedPageBreak/>
        <w:t>As the prevalence of heart disease patients continues to grow, the strain on current healthcare systems is on the rise. Addressing this challenge requires the increased involvement of specialists. However, it is crucial to act swiftly when dealing with heart patients, especially in emergencies. An efficient Smart Healthcare Surveillance System (SHSS) can effectively tackle these issues by offering a range of services, including monitoring, remote treatments, autonomous actions, and real-time situation management</w:t>
      </w:r>
      <w:r w:rsidR="006A6FBF" w:rsidRPr="00EB1D33">
        <w:fldChar w:fldCharType="begin"/>
      </w:r>
      <w:r w:rsidR="00732314" w:rsidRPr="00EB1D33">
        <w:instrText xml:space="preserve"> ADDIN ZOTERO_ITEM CSL_CITATION {"citationID":"bLfI3SjV","properties":{"formattedCitation":"[1], [2]","plainCitation":"[1], [2]","noteIndex":0},"citationItems":[{"id":772,"uris":["http://zotero.org/users/local/ClhKxZXF/items/RMU4QM4P"],"itemData":{"id":772,"type":"article-journal","abstract":"Today, patients are demanding a newer and more sophisticated health care system, one that is more personalized and matches the speed of modern life. For the latency and energy efficiency requirements to be met for a real-time collection and analysis of health data, an edge computing environment is the answer, combined with 5G speeds and modern computing techniques. Previous health care surveys have focused on new fog architecture and sensor types, which leaves untouched the aspect of optimal computing techniques, such as encryption, authentication, and classification that are used on the devices deployed in an edge computing architecture. This paper aims first to survey the current and emerging edge computing architectures and techniques for health care applications, as well as to identify requirements and challenges of devices for various use cases. Edge computing application primarily focuses on the classification of health data involving vital sign monitoring and fall detection. Other low-latency applications perform specific symptom monitoring for diseases, such as gait abnormalities in Parkinson's disease patients. We also present our exhaustive review on edge computing data operations that include transmission, encryption, authentication, classification, reduction, and prediction. Even with these advantages, edge computing has some associated challenges, including requirements for sophisticated privacy and data reduction methods to allow comparable performance to their Cloud-based counterparts, but with lower computational complexity. Future research directions in edge computing for health care have been identified to offer a higher quality of life for users if addressed.","container-title":"Transactions on Emerging Telecommunications Technologies","DOI":"10.1002/ett.3710","ISSN":"2161-3915","issue":"3","language":"en","note":"_eprint: https://onlinelibrary.wiley.com/doi/pdf/10.1002/ett.3710","page":"e3710","source":"Wiley Online Library","title":"Edge computing in smart health care systems: Review, challenges, and research directions","title-short":"Edge computing in smart health care systems","URL":"https://onlinelibrary.wiley.com/doi/abs/10.1002/ett.3710","volume":"33","author":[{"family":"Hartmann","given":"Morghan"},{"family":"Hashmi","given":"Umair Sajid"},{"family":"Imran","given":"Ali"}],"accessed":{"date-parts":[["2023",5,14]]},"issued":{"date-parts":[["2022"]]}},"label":"page"},{"id":679,"uris":["http://zotero.org/users/local/ClhKxZXF/items/K23YYF9Q"],"itemData":{"id":679,"type":"article-journal","abstract":"The Internet of Things confers seamless connectivity between people and objects, and its confluence with the Cloud improves our lives. Predictive analytics in the medical domain can help turn a reactive healthcare strategy into a proactive one, with advanced artificial intelligence and machine learning approaches permeating the healthcare industry. As the subfield of ML, deep learning possesses the transformative potential for accurately analysing vast data at exceptional speeds, eliciting intelligent insights, and efficiently solving intricate issues. The accurate and timely prediction of diseases is crucial in ensuring preventive care alongside early intervention for people at risk. With the widespread adoption of electronic clinical records, creating prediction models with enhanced accuracy is key to harnessing recurrent neural network variants of deep learning possessing the ability to manage sequential time-series data. The proposed system acquires data from IoT devices, and the electronic clinical data stored on the cloud pertaining to patient history are subjected to predictive analytics. The smart healthcare system for monitoring and accurately predicting heart disease risk built around Bi-LSTM (bidirectional long short-term memory) showcases an accuracy of 98.86%, a precision of 98.9%, a sensitivity of 98.8%, a specificity of 98.89%, and an F-measure of 98.86%, which are much better than the existing smart heart disease prediction systems.","container-title":"Electronics","DOI":"10.3390/electronics11152292","ISSN":"2079-9292","issue":"15","language":"en","license":"http://creativecommons.org/licenses/by/3.0/","note":"number: 15\npublisher: Multidisciplinary Digital Publishing Institute","page":"2292","source":"www.mdpi.com","title":"IoT-Cloud-Based Smart Healthcare Monitoring System for Heart Disease Prediction via Deep Learning","URL":"https://www.mdpi.com/2079-9292/11/15/2292","volume":"11","author":[{"family":"Nancy","given":"A. Angel"},{"family":"Ravindran","given":"Dakshanamoorthy"},{"family":"Raj Vincent","given":"P. M. Durai"},{"family":"Srinivasan","given":"Kathiravan"},{"family":"Gutierrez Reina","given":"Daniel"}],"accessed":{"date-parts":[["2023",2,26]]},"issued":{"date-parts":[["2022",1]]}},"label":"page"}],"schema":"https://github.com/citation-style-language/schema/raw/master/csl-citation.json"} </w:instrText>
      </w:r>
      <w:r w:rsidR="006A6FBF" w:rsidRPr="00EB1D33">
        <w:fldChar w:fldCharType="separate"/>
      </w:r>
      <w:r w:rsidR="00732314" w:rsidRPr="00EB1D33">
        <w:t>[1], [2]</w:t>
      </w:r>
      <w:r w:rsidR="006A6FBF" w:rsidRPr="00EB1D33">
        <w:fldChar w:fldCharType="end"/>
      </w:r>
      <w:r w:rsidRPr="00EB1D33">
        <w:t xml:space="preserve">. Such a system can provide timely and effective support to heart disease patients, ensuring rapid and efficient responses in critical situations. Therefore, the demand for modern and future healthcare services </w:t>
      </w:r>
      <w:r w:rsidR="00924F6C" w:rsidRPr="00EB1D33">
        <w:t>requires</w:t>
      </w:r>
      <w:r w:rsidRPr="00EB1D33">
        <w:t xml:space="preserve"> computational power and rapid response times.</w:t>
      </w:r>
      <w:r w:rsidR="00664243" w:rsidRPr="00EB1D33">
        <w:t xml:space="preserve"> In recent years, advances in information technology and artificial intelligence (AI) have played a transformative role across society, highlighting exponential progress in computational power, data storage, and electronic transmission capabilities </w:t>
      </w:r>
      <w:r w:rsidR="006A6FBF" w:rsidRPr="00EB1D33">
        <w:fldChar w:fldCharType="begin"/>
      </w:r>
      <w:r w:rsidR="00664243" w:rsidRPr="00EB1D33">
        <w:instrText xml:space="preserve"> ADDIN ZOTERO_ITEM CSL_CITATION {"citationID":"YEyPhi3W","properties":{"formattedCitation":"[3]","plainCitation":"[3]","noteIndex":0},"citationItems":[{"id":1029,"uris":["http://zotero.org/users/local/ClhKxZXF/items/FUE5CUW9"],"itemData":{"id":1029,"type":"article-journal","container-title":"Electronics","issue":"4","note":"publisher: MDPI","page":"514","source":"Google Scholar","title":"Relations between electronics, artificial intelligence and information society through information society rules","URL":"https://www.mdpi.com/2079-9292/10/4/514","volume":"10","author":[{"family":"Gams","given":"Matjaž"},{"family":"Kolenik","given":"Tine"}],"accessed":{"date-parts":[["2024",11,10]]},"issued":{"date-parts":[["2021"]]}}}],"schema":"https://github.com/citation-style-language/schema/raw/master/csl-citation.json"} </w:instrText>
      </w:r>
      <w:r w:rsidR="006A6FBF" w:rsidRPr="00EB1D33">
        <w:fldChar w:fldCharType="separate"/>
      </w:r>
      <w:r w:rsidR="00664243" w:rsidRPr="00EB1D33">
        <w:t>[3]</w:t>
      </w:r>
      <w:r w:rsidR="006A6FBF" w:rsidRPr="00EB1D33">
        <w:fldChar w:fldCharType="end"/>
      </w:r>
      <w:r w:rsidR="00664243" w:rsidRPr="00EB1D33">
        <w:t xml:space="preserve">, which are now critical to modern healthcare systems. The proliferation of AI-driven systems has unlocked the potential for unprecedented </w:t>
      </w:r>
      <w:r w:rsidR="00664243" w:rsidRPr="00EB1D33">
        <w:lastRenderedPageBreak/>
        <w:t>levels of automation and real-time data processing, especially through edge computing.</w:t>
      </w:r>
    </w:p>
    <w:p w:rsidR="004712D2" w:rsidRDefault="00A1749F" w:rsidP="00EB1D33">
      <w:pPr>
        <w:pStyle w:val="IText"/>
      </w:pPr>
      <w:r w:rsidRPr="00C22268">
        <w:rPr>
          <w:rStyle w:val="rynqvb"/>
        </w:rPr>
        <w:t xml:space="preserve">Nonetheless, mobile cloud computing (MCC), which preceded edge computing, encountered similar obstacles, such as high costs </w:t>
      </w:r>
      <w:r>
        <w:rPr>
          <w:rStyle w:val="rynqvb"/>
        </w:rPr>
        <w:t xml:space="preserve">of </w:t>
      </w:r>
      <w:r w:rsidRPr="00C22268">
        <w:rPr>
          <w:rStyle w:val="rynqvb"/>
        </w:rPr>
        <w:t xml:space="preserve">data transmission, </w:t>
      </w:r>
      <w:r>
        <w:t>delayed response times and restricted network reach</w:t>
      </w:r>
      <w:r w:rsidRPr="00C22268">
        <w:rPr>
          <w:rStyle w:val="rynqvb"/>
        </w:rPr>
        <w:t xml:space="preserve">. </w:t>
      </w:r>
      <w:r>
        <w:t>Several investigations have contrasted cloud-centric and edge-centric computing, concluding that solely edge computing aligns with the demands for reduced latency, mobility, and energy conservation</w:t>
      </w:r>
      <w:r w:rsidRPr="00C22268">
        <w:rPr>
          <w:rStyle w:val="rynqvb"/>
        </w:rPr>
        <w:t xml:space="preserve"> </w:t>
      </w:r>
      <w:r w:rsidR="006A6FBF" w:rsidRPr="00C22268">
        <w:rPr>
          <w:rStyle w:val="rynqvb"/>
        </w:rPr>
        <w:fldChar w:fldCharType="begin"/>
      </w:r>
      <w:r w:rsidR="00903C2E">
        <w:rPr>
          <w:rStyle w:val="rynqvb"/>
        </w:rPr>
        <w:instrText xml:space="preserve"> ADDIN ZOTERO_ITEM CSL_CITATION {"citationID":"KxtsTkna","properties":{"formattedCitation":"[4], [5]","plainCitation":"[4], [5]","noteIndex":0},"citationItems":[{"id":781,"uris":["http://zotero.org/users/local/ClhKxZXF/items/UCWXBKCN"],"itemData":{"id":781,"type":"article-journal","container-title":"Journal of Internet Technology","issue":"1","page":"173–185","source":"Google Scholar","title":"IoT based smart health monitoring with CNN using edge computing","volume":"22","author":[{"family":"Vimal","given":"S."},{"family":"Robinson","given":"Y. Harold"},{"family":"Kadry","given":"Seifedine"},{"family":"Long","given":"Hoang Viet"},{"family":"Nam","given":"Yunyoung"}],"issued":{"date-parts":[["2021"]]}},"label":"page"},{"id":1031,"uris":["http://zotero.org/users/local/ClhKxZXF/items/U2A7X7PJ"],"itemData":{"id":1031,"type":"article-journal","abstract":"Since the problems of unsatisfactory performance and long time consumption occur the multimedia image edge detection according to the current image edge detection (ED) method, which makes the multimedia image quality after edge detection not high, to remove the edge features contained in multimedia images efficiently and solve the defects of ignoring the texture of multimedia images in the traditional multimedia image edge detection method, an intelligent monitoring robot-based multimedia image edge detection method is put forward in this paper. The method mainly focuses on the similarity characteristics of pixels and edge detection points between adjacent regions of multimedia images and uses an iterative method to weigh adjacent regions of multimedia images so that the nature of multimedia images is different from the previous traditional images and the improvement of the viewing mode is loved by the audience, who can experience the immersive state and become the subject of the image when watching the movie. The VR images are corrected by binocular offset positioning, and the noise is removed from the updated images, and the 3D edge detection correlation retrieval method is used to obtain the ensemble and outlier values, obtain the maximum/minimum, find out and correct the errors, and calculate the value for completion. The final results of the experiment suggest that multimedia image edge features can be removed by intelligent monitoring robot effectively with the optimal multimedia image edge effect at a high multimedia image processing speed.","container-title":"Informatica","DOI":"10.31449/inf.v48i5.5366","ISSN":"1854-3871","issue":"5","language":"en","license":"I assign to  Informatica ,  An International Journal of Computing and Informatics  (\"Journal\") the copyright in the manuscript identified above and any additional material (figures, tables, illustrations, software or other information intended for publication) submitted as part of or as a supplement to the manuscript (\"Paper\") in all forms and media throughout the world, in all languages, for the full term of copyright, effective when and if the article is accepted for publication. This transfer includes the right to reproduce and/or to distribute the Paper to other journals or digital libraries in electronic and online forms and systems.  I understand that I retain the rights to use the pre-prints, off-prints, accepted manuscript and published journal Paper for personal use, scholarly purposes and internal institutional use.  In certain cases, I can ask for retaining the publishing rights of the Paper. The Journal can permit or deny the request for publishing rights, to which I fully agree.  I declare that the submitted Paper is original, has been written by the stated authors and has not been published elsewhere nor is currently being considered for publication by any other journal and will not be submitted for such review while under review by this Journal.  The Paper contains no material that violates proprietary rights of any other person or entity. I have obtained written permission from copyright owners for any excerpts from copyrighted works that are included and have credited the sources in my article. I have informed the co-author(s) of the terms of this publishing agreement.           Copyright ©  Slovenian Society Informatika","note":"number: 5","source":"www.informatica.si","title":"Edge Detection and Simulation Analysis of Multimedia Images Based on Intelligent Monitoring Robot","URL":"https://www.informatica.si/index.php/informatica/article/view/5366","volume":"48","author":[{"family":"Wang","given":"Xiaoyan"},{"family":"Li","given":"Ya"}],"accessed":{"date-parts":[["2024",11,10]]},"issued":{"date-parts":[["2024",3,12]]}},"label":"page"}],"schema":"https://github.com/citation-style-language/schema/raw/master/csl-citation.json"} </w:instrText>
      </w:r>
      <w:r w:rsidR="006A6FBF" w:rsidRPr="00C22268">
        <w:rPr>
          <w:rStyle w:val="rynqvb"/>
        </w:rPr>
        <w:fldChar w:fldCharType="separate"/>
      </w:r>
      <w:r w:rsidR="00903C2E" w:rsidRPr="00903C2E">
        <w:t>[4], [5]</w:t>
      </w:r>
      <w:r w:rsidR="006A6FBF" w:rsidRPr="00C22268">
        <w:rPr>
          <w:rStyle w:val="rynqvb"/>
        </w:rPr>
        <w:fldChar w:fldCharType="end"/>
      </w:r>
      <w:r w:rsidRPr="00C22268">
        <w:rPr>
          <w:rStyle w:val="rynqvb"/>
        </w:rPr>
        <w:t xml:space="preserve">. </w:t>
      </w:r>
      <w:r>
        <w:t xml:space="preserve">In the healthcare sector, edge computing outperforms traditional cloud computing. Healthcare professionals can deliver remote medical assistance to individuals with chronic conditions through the utilization of wearable devices and ambient sensors to monitor vital signs. This is achievable thanks to the oversight and flexibility afforded by edge computing systems. Furthermore, doctors can detect patient risks based on sensor data, regardless of their location. For superior care delivery, it's essential that edge devices and nodes promptly perform </w:t>
      </w:r>
      <w:r w:rsidR="004712D2">
        <w:t xml:space="preserve">data operations </w:t>
      </w:r>
      <w:r w:rsidR="006A6FBF">
        <w:fldChar w:fldCharType="begin"/>
      </w:r>
      <w:r w:rsidR="00903C2E">
        <w:instrText xml:space="preserve"> ADDIN ZOTERO_ITEM CSL_CITATION {"citationID":"TtPwUTLr","properties":{"formattedCitation":"[6]","plainCitation":"[6]","noteIndex":0},"citationItems":[{"id":793,"uris":["http://zotero.org/users/local/ClhKxZXF/items/DZIUEB6D"],"itemData":{"id":793,"type":"article-journal","abstract":"Smart healthcare monitoring systems are proliferating due to the Internet of Things (IoT)-enabled portable medical devices. The IoT and deep learning in the healthcare sector prevent diseases by evolving healthcare from face-to-face consultation to telemedicine. To protect athletes’ life from life-threatening severe conditions and injuries in training and competitions, real-time monitoring of physiological indicators is critical. In this research work, we present a deep learning-based IoT-enabled real-time health monitoring system. The proposed system uses wearable medical devices to measure vital signs and apply various deep learning algorithms to extract valuable information. For this purpose, we have taken Sanda athletes as our case study. The deep learning algorithms help physicians properly analyze these athletes’ conditions and offer the proper medications to them, even if the doctors are away. The performance of the proposed system is extensively evaluated using a cross-validation test by considering various statistical-based performance measurement metrics. The proposed system is considered an effective tool that diagnoses dreadful diseases among the athletes, such as brain tumors, heart disease, cancer, etc. The performance results of the proposed system are evaluated in terms of precision, recall, AUC, and F1, respectively.","container-title":"Neural Computing and Applications","DOI":"10.1007/s00521-021-06440-6","ISSN":"1433-3058","journalAbbreviation":"Neural Comput &amp; Applic","language":"en","source":"Springer Link","title":"Internet of things-enabled real-time health monitoring system using deep learning","URL":"https://doi.org/10.1007/s00521-021-06440-6","author":[{"family":"Wu","given":"Xingdong"},{"family":"Liu","given":"Chao"},{"family":"Wang","given":"Lijun"},{"family":"Bilal","given":"Muhammad"}],"accessed":{"date-parts":[["2023",5,21]]},"issued":{"date-parts":[["2021",9,15]]}}}],"schema":"https://github.com/citation-style-language/schema/raw/master/csl-citation.json"} </w:instrText>
      </w:r>
      <w:r w:rsidR="006A6FBF">
        <w:fldChar w:fldCharType="separate"/>
      </w:r>
      <w:r w:rsidR="00903C2E" w:rsidRPr="00903C2E">
        <w:t>[6]</w:t>
      </w:r>
      <w:r w:rsidR="006A6FBF">
        <w:fldChar w:fldCharType="end"/>
      </w:r>
      <w:r w:rsidR="004712D2" w:rsidRPr="00D20E29">
        <w:t>.</w:t>
      </w:r>
      <w:r w:rsidR="00780636" w:rsidRPr="00780636">
        <w:t xml:space="preserve"> Real-time healthcare applications are </w:t>
      </w:r>
      <w:r w:rsidR="00780636">
        <w:t xml:space="preserve">also </w:t>
      </w:r>
      <w:r w:rsidR="00780636" w:rsidRPr="00780636">
        <w:t xml:space="preserve">crucial for immediate risk detection and intervention. </w:t>
      </w:r>
      <w:r w:rsidR="00780636">
        <w:t xml:space="preserve">A </w:t>
      </w:r>
      <w:r w:rsidR="00780636" w:rsidRPr="00B61DE5">
        <w:t>Real-time Semantic Healthcare System</w:t>
      </w:r>
      <w:r w:rsidR="00780636">
        <w:t xml:space="preserve"> is developed </w:t>
      </w:r>
      <w:r w:rsidR="00780636">
        <w:lastRenderedPageBreak/>
        <w:t>in</w:t>
      </w:r>
      <w:r w:rsidR="006A6FBF">
        <w:fldChar w:fldCharType="begin"/>
      </w:r>
      <w:r w:rsidR="00780636">
        <w:instrText xml:space="preserve"> ADDIN ZOTERO_ITEM CSL_CITATION {"citationID":"eEmPZURL","properties":{"formattedCitation":"[7]","plainCitation":"[7]","noteIndex":0},"citationItems":[{"id":1033,"uris":["http://zotero.org/users/local/ClhKxZXF/items/Z3HRKWNP"],"itemData":{"id":1033,"type":"article-journal","abstract":"Deep learning and data-driven approaches are commonly used to avoid accidents involving elders and children. However, existing models are limited by a semantic gap, hindering their ability to infer new risks that have not been previously trained. In this paper, a realtime healthcare system is developed to identify and infer visual risks in surveillance videos for elders and children. The system consists of three main modules: \"visual information extraction,\" which leverages advancements in artificial vision techniques such as GCD, YOLO, ResNet18, and IoU; \"ontology modeling,\" where a new high-level ontology named \"Risks-Identification-Onto\" is constructed based on FOL and DLs; and \"risk identification,\" where the system infers risks by deducing new knowledge through the reasoning of generated formal rules over the data-driven techniques. Additionally, the system generates a high-level semantic description of the risky situation. Four common risk scenarios - \"Hurt,\" \"Burn,\" \"Existing-in-dangerous-places,\" and \"Hit\"- are selected to evaluate the effectiveness of the proposed system. Evaluation is conducted using the Charades and A2D datasets, demonstrating the system's efficiency in identifying and inferring risks in realtime with an accuracy ranging from 97.61% to 99.43%.","container-title":"Informatica","DOI":"10.31449/inf.v48i14.6271","ISSN":"1854-3871","issue":"14","language":"en","license":"I assign to  Informatica ,  An International Journal of Computing and Informatics  (\"Journal\") the copyright in the manuscript identified above and any additional material (figures, tables, illustrations, software or other information intended for publication) submitted as part of or as a supplement to the manuscript (\"Paper\") in all forms and media throughout the world, in all languages, for the full term of copyright, effective when and if the article is accepted for publication. This transfer includes the right to reproduce and/or to distribute the Paper to other journals or digital libraries in electronic and online forms and systems.  I understand that I retain the rights to use the pre-prints, off-prints, accepted manuscript and published journal Paper for personal use, scholarly purposes and internal institutional use.  In certain cases, I can ask for retaining the publishing rights of the Paper. The Journal can permit or deny the request for publishing rights, to which I fully agree.  I declare that the submitted Paper is original, has been written by the stated authors and has not been published elsewhere nor is currently being considered for publication by any other journal and will not be submitted for such review while under review by this Journal.  The Paper contains no material that violates proprietary rights of any other person or entity. I have obtained written permission from copyright owners for any excerpts from copyrighted works that are included and have credited the sources in my article. I have informed the co-author(s) of the terms of this publishing agreement.           Copyright ©  Slovenian Society Informatika","note":"number: 14","source":"www.informatica.si","title":"Real-time Semantic Healthcare System: Visual Risks Identification for Elders and Children","title-short":"Real-time Semantic Healthcare System","URL":"https://www.informatica.si/index.php/informatica/article/view/6271","volume":"48","author":[{"family":"Belkebir","given":"Malak"},{"family":"Maarouk","given":"Toufik Messaoud"},{"family":"Nini","given":"Brahim"}],"accessed":{"date-parts":[["2024",11,10]]},"issued":{"date-parts":[["2024",9,25]]}}}],"schema":"https://github.com/citation-style-language/schema/raw/master/csl-citation.json"} </w:instrText>
      </w:r>
      <w:r w:rsidR="006A6FBF">
        <w:fldChar w:fldCharType="separate"/>
      </w:r>
      <w:r w:rsidR="00780636" w:rsidRPr="00780636">
        <w:t>[7]</w:t>
      </w:r>
      <w:r w:rsidR="006A6FBF">
        <w:fldChar w:fldCharType="end"/>
      </w:r>
      <w:r w:rsidR="007A5B99">
        <w:t xml:space="preserve"> </w:t>
      </w:r>
      <w:r w:rsidR="00780636">
        <w:t xml:space="preserve">to identify </w:t>
      </w:r>
      <w:r w:rsidR="00780636" w:rsidRPr="00B61DE5">
        <w:t>Visual Risks for Elders and Children</w:t>
      </w:r>
      <w:r w:rsidR="00780636">
        <w:t xml:space="preserve"> </w:t>
      </w:r>
      <w:r w:rsidR="00780636" w:rsidRPr="00780636">
        <w:t>in surveillance videos, enabling swift responses to prevent accidents.</w:t>
      </w:r>
    </w:p>
    <w:p w:rsidR="00A1749F" w:rsidRDefault="00780636" w:rsidP="00780636">
      <w:pPr>
        <w:pStyle w:val="IText"/>
      </w:pPr>
      <w:r>
        <w:t>We</w:t>
      </w:r>
      <w:r w:rsidR="00A1749F">
        <w:t xml:space="preserve"> propose a healthcare monitoring system that relies on Edge Internet of Things and deep learning technologies. The primary objectives of this system are as follows:</w:t>
      </w:r>
    </w:p>
    <w:p w:rsidR="00A1749F" w:rsidRPr="00874233" w:rsidRDefault="00A1749F" w:rsidP="00A1749F">
      <w:pPr>
        <w:pStyle w:val="bulletlist"/>
      </w:pPr>
      <w:r>
        <w:t xml:space="preserve">An envisioned design for a Heart Disease Smart Healthcare Surveillance System integrates IoT-Edge-Cloud technology. </w:t>
      </w:r>
      <w:r w:rsidRPr="00874233">
        <w:t>This system harnesses the power of Edge devices to efficiently handle real-time situations and optimize performance by minimizing computation and transmission overhead.</w:t>
      </w:r>
    </w:p>
    <w:p w:rsidR="00A1749F" w:rsidRDefault="00A1749F" w:rsidP="00A1749F">
      <w:pPr>
        <w:pStyle w:val="bulletlist"/>
      </w:pPr>
      <w:r>
        <w:t>Data gathered from IoT sensors for predicting the risk of heart disease undergoes a sequence of preprocessing procedures and analysis at the Edge layer, facilitated by FPGA programmable processors. This process ensures that the data is prepared and analyzed efficiently and effectively within the system edge layer.</w:t>
      </w:r>
    </w:p>
    <w:p w:rsidR="00A1749F" w:rsidRPr="00655805" w:rsidRDefault="00A1749F" w:rsidP="007A5B99">
      <w:pPr>
        <w:pStyle w:val="IText"/>
      </w:pPr>
      <w:r w:rsidRPr="00655805">
        <w:t>The subsequent segments of the paper are presented as follows: a comprehensive overview of existing research and studies related to the topic is presented in section 2. Section 3 offer detailed elaboration on our proposed architecture. The analysis of the results is presented in Section 4. Finally, Section 5 summarizes the findings and conclusions of the research.</w:t>
      </w:r>
    </w:p>
    <w:p w:rsidR="00E01D7E" w:rsidRPr="00EB1D33" w:rsidRDefault="00E01D7E" w:rsidP="00EB1D33">
      <w:pPr>
        <w:pStyle w:val="ISectionTitle"/>
      </w:pPr>
      <w:r w:rsidRPr="00EB1D33">
        <w:t>Related work</w:t>
      </w:r>
    </w:p>
    <w:p w:rsidR="00E01D7E" w:rsidRDefault="00E01D7E" w:rsidP="006737A4">
      <w:pPr>
        <w:pStyle w:val="ITextnoindent"/>
      </w:pPr>
      <w:r w:rsidRPr="00A76991">
        <w:t xml:space="preserve">In this section, we present a compilation of related works. One such </w:t>
      </w:r>
      <w:r>
        <w:t>research</w:t>
      </w:r>
      <w:r w:rsidRPr="00A76991">
        <w:t xml:space="preserve"> discusses an IoT-based healthcare system  capable of monitoring and tracking patients, staff, and biomedical devices, while also handling emergency situations effectively</w:t>
      </w:r>
      <w:r w:rsidR="006A6FBF">
        <w:fldChar w:fldCharType="begin"/>
      </w:r>
      <w:r w:rsidR="00780636">
        <w:instrText xml:space="preserve"> ADDIN ZOTERO_ITEM CSL_CITATION {"citationID":"jB1p914y","properties":{"formattedCitation":"[8]","plainCitation":"[8]","noteIndex":0},"citationItems":[{"id":787,"uris":["http://zotero.org/users/local/ClhKxZXF/items/6RLV3BXV"],"itemData":{"id":787,"type":"article-journal","container-title":"IEEE Journal on Selected Areas in Communications","DOI":"10.1109/JSAC.2020.3020655","ISSN":"0733-8716, 1558-0008","issue":"2","journalAbbreviation":"IEEE J. Select. Areas Commun.","page":"491-499","source":"DOI.org (Crossref)","title":"A Decoupled Blockchain Approach for Edge-Envisioned IoT-Based Healthcare Monitoring","URL":"https://ieeexplore.ieee.org/document/9186282/","volume":"39","author":[{"family":"Aujla","given":"Gagangeet Singh"},{"family":"Jindal","given":"Anish"}],"accessed":{"date-parts":[["2023",5,21]]},"issued":{"date-parts":[["2021",2]]}}}],"schema":"https://github.com/citation-style-language/schema/raw/master/csl-citation.json"} </w:instrText>
      </w:r>
      <w:r w:rsidR="006A6FBF">
        <w:fldChar w:fldCharType="separate"/>
      </w:r>
      <w:r w:rsidR="00780636" w:rsidRPr="00780636">
        <w:t>[8]</w:t>
      </w:r>
      <w:r w:rsidR="006A6FBF">
        <w:fldChar w:fldCharType="end"/>
      </w:r>
      <w:r w:rsidRPr="00A76991">
        <w:t>.</w:t>
      </w:r>
      <w:r>
        <w:t xml:space="preserve"> Additionally, a framework is introduced that includes a real-time alert generation system to guarantee swift responses. Furthermore, there is the introduction of an IoT-cloud-based framework for healthcare </w:t>
      </w:r>
      <w:r w:rsidR="00615C58">
        <w:t>applications</w:t>
      </w:r>
      <w:r>
        <w:t>, with a specific focus on real-time prediction of health vulnerabilities during workout sessions</w:t>
      </w:r>
      <w:r w:rsidR="006A6FBF">
        <w:fldChar w:fldCharType="begin"/>
      </w:r>
      <w:r w:rsidR="00780636">
        <w:instrText xml:space="preserve"> ADDIN ZOTERO_ITEM CSL_CITATION {"citationID":"5CISAmm2","properties":{"formattedCitation":"[9]","plainCitation":"[9]","noteIndex":0},"citationItems":[{"id":801,"uris":["http://zotero.org/users/local/ClhKxZXF/items/RS6ACZ9R"],"itemData":{"id":801,"type":"article-journal","abstract":"Enormous potential of Internet of Things (IoT) Technology has made it feasible to perceive and analyze real time health conditions in ubiquitous manner. Moreover, incorporation of IoT in healthcare industry has led researchers around the world to develop smart applications like mobile healthcare, health-aware recommendations, and intelligent healthcare systems. Inspired from these aspects, this research presents an intelligent healthcare framework based on IoT Technology to provide ubiquitous healthcare to person during his/her workout sessions. The intelligence of the presented framework lies with its ability to analyze real time health conditions during workouts and predict probabilistic health state vulnerability. For predictive purpose, the proposed framework indulges the utilization of Artificial Neural Network (ANN) model, which is comprised of three phases namely, monitor, learn, and predict. In addition to this, the presented framework is supported by a mathematical foundation to predict probabilistic vulnerability, in terms of Probabilistic State of Vulnerability (PSoV). In order to determine the validity and applicability of the proposed framework, experiments were performed where 5 people with different attributes are monitored for 14 days using numerous smart sensors. Results, upon comparison with various state-of-the-art techniques, depict that the proposed system is superior in performance and is highly effective in delivering healthcare services during workouts.","container-title":"Computers in Industry","DOI":"10.1016/j.compind.2017.06.009","ISSN":"0166-3615","journalAbbreviation":"Computers in Industry","language":"en","page":"50-66","source":"ScienceDirect","title":"A comprehensive health assessment framework to facilitate IoT-assisted smart workouts: A predictive healthcare perspective","title-short":"A comprehensive health assessment framework to facilitate IoT-assisted smart workouts","URL":"https://www.sciencedirect.com/science/article/pii/S0166361516303177","volume":"92-93","author":[{"family":"Bhatia","given":"Munish"},{"family":"Sood","given":"Sandeep K."}],"accessed":{"date-parts":[["2023",5,21]]},"issued":{"date-parts":[["2017",11,1]]}}}],"schema":"https://github.com/citation-style-language/schema/raw/master/csl-citation.json"} </w:instrText>
      </w:r>
      <w:r w:rsidR="006A6FBF">
        <w:fldChar w:fldCharType="separate"/>
      </w:r>
      <w:r w:rsidR="00780636" w:rsidRPr="00780636">
        <w:t>[9]</w:t>
      </w:r>
      <w:r w:rsidR="006A6FBF">
        <w:fldChar w:fldCharType="end"/>
      </w:r>
      <w:r w:rsidRPr="00EE5DBB">
        <w:t xml:space="preserve">. </w:t>
      </w:r>
      <w:r>
        <w:t xml:space="preserve"> A healthcare system based on IoT is created to meet the demand for intelligent health monitoring. The framework introduces a combination of Fully </w:t>
      </w:r>
      <w:proofErr w:type="spellStart"/>
      <w:r>
        <w:t>Homomorphic</w:t>
      </w:r>
      <w:proofErr w:type="spellEnd"/>
      <w:r>
        <w:t xml:space="preserve"> Encryption (FHE) and machine learning </w:t>
      </w:r>
      <w:r w:rsidR="006A6FBF">
        <w:fldChar w:fldCharType="begin"/>
      </w:r>
      <w:r w:rsidR="00780636">
        <w:instrText xml:space="preserve"> ADDIN ZOTERO_ITEM CSL_CITATION {"citationID":"eLg97ad4","properties":{"formattedCitation":"[10]","plainCitation":"[10]","noteIndex":0},"citationItems":[{"id":803,"uris":["http://zotero.org/users/local/ClhKxZXF/items/4MWWFFC9"],"itemData":{"id":803,"type":"article-journal","abstract":"The vast development of the Internet of Things (IoT) and cloud-enabled data processing solutions provide the opportunity to build novel and fascinating smart, connected healthcare systems. Smart healthcare systems analyze the IoT-generated patient data to both enhance the quality of patient care and reduce healthcare costs. A major challenge for these systems is how the Cloud of Things can handle the data generated from billions of connected IoT devices. Edge computing infrastructure offers a promising solution by operating as a middle layer between the IoT devices and cloud computing. The Edge of Things (EoT) can offer small-scale real-time computing and storage capabilities that ensures low latency and optimal utilization of the IoT resources. However, the EoT has privacy-preservation issues, which is a significant concern for the healthcare systems that contain sensitive patient data. This paper introduces a novel EoT computing framework for secure and smart healthcare surveillance services. Fully homomorphic encryption preserves data privacy and is stored and processed within an EoT framework. A distributed approach for clustering-based techniques is developed for the proposed EoT framework with the scalability to aggregate and analyze the large-scale and heterogeneous data in the distributed EoT devices independently before it is sent to the cloud. We demonstrate the proposed framework by evaluating a case study for the patient biosignal data. Our framework rapidly accelerates the analysis response time and performance of the encrypted data processing while preserving a high level of analysis accuracy and data privacy.","container-title":"IEEE Access","DOI":"10.1109/ACCESS.2019.2899323","ISSN":"2169-3536","note":"event-title: IEEE Access","page":"31010-31021","source":"IEEE Xplore","title":"Secure Edge of Things for Smart Healthcare Surveillance Framework","volume":"7","author":[{"family":"Alabdulatif","given":"Abdulatif"},{"family":"Khalil","given":"Ibrahim"},{"family":"Yi","given":"Xun"},{"family":"Guizani","given":"Mohsen"}],"issued":{"date-parts":[["2019"]]}}}],"schema":"https://github.com/citation-style-language/schema/raw/master/csl-citation.json"} </w:instrText>
      </w:r>
      <w:r w:rsidR="006A6FBF">
        <w:fldChar w:fldCharType="separate"/>
      </w:r>
      <w:r w:rsidR="00780636" w:rsidRPr="00780636">
        <w:t>[10]</w:t>
      </w:r>
      <w:r w:rsidR="006A6FBF">
        <w:fldChar w:fldCharType="end"/>
      </w:r>
      <w:r w:rsidRPr="00EE5DBB">
        <w:t xml:space="preserve">. This framework enables encrypted analysis of </w:t>
      </w:r>
      <w:proofErr w:type="spellStart"/>
      <w:r w:rsidRPr="00EE5DBB">
        <w:t>biosignal</w:t>
      </w:r>
      <w:proofErr w:type="spellEnd"/>
      <w:r w:rsidRPr="00EE5DBB">
        <w:t xml:space="preserve"> data, </w:t>
      </w:r>
      <w:r w:rsidRPr="00BF7A23">
        <w:t>including</w:t>
      </w:r>
      <w:r w:rsidRPr="00EE5DBB">
        <w:t xml:space="preserve"> aggregation, real-time monitoring, and abnormality detection.</w:t>
      </w:r>
      <w:r>
        <w:t xml:space="preserve"> </w:t>
      </w:r>
    </w:p>
    <w:p w:rsidR="00E01D7E" w:rsidRDefault="00E01D7E" w:rsidP="00780636">
      <w:pPr>
        <w:pStyle w:val="IText"/>
      </w:pPr>
      <w:r>
        <w:t xml:space="preserve">In the healthcare industry, predictive analytics covers a wide range of techniques, ranging from conventional linear models to sophisticated machine learning techniques </w:t>
      </w:r>
      <w:r w:rsidR="006A6FBF">
        <w:fldChar w:fldCharType="begin"/>
      </w:r>
      <w:r w:rsidR="00780636">
        <w:instrText xml:space="preserve"> ADDIN ZOTERO_ITEM CSL_CITATION {"citationID":"pYY2Zi2u","properties":{"formattedCitation":"[11]","plainCitation":"[11]","noteIndex":0},"citationItems":[{"id":797,"uris":["http://zotero.org/users/local/ClhKxZXF/items/DN8EL8RL"],"itemData":{"id":797,"type":"article-journal","abstract":"Gaining knowledge and actionable insights from complex, high-dimensional and heterogeneous biomedical data remains a key challenge in transforming health care. Various types of data have been emerging in modern biomedical research, including electronic health records, imaging, -omics, sensor data and text, which are complex, heterogeneous, poorly annotated and generally unstructured. Traditional data mining and statistical learning approaches typically need to first perform feature engineering to obtain effective and more robust features from those data, and then build prediction or clustering models on top of them. There are lots of challenges on both steps in a scenario of complicated data and lacking of sufficient domain knowledge. The latest advances in deep learning technologies provide new effective paradigms to obtain end-to-end learning models from complex data. In this article, we review the recent literature on applying deep learning technologies to advance the health care domain. Based on the analyzed work, we suggest that deep learning approaches could be the vehicle for translating big biomedical data into improved human health. However, we also note limitations and needs for improved methods development and applications, especially in terms of ease-of-understanding for domain experts and citizen scientists. We discuss such challenges and suggest developing holistic and meaningful interpretable architectures to bridge deep learning models and human interpretability.","container-title":"Briefings in Bioinformatics","DOI":"10.1093/bib/bbx044","ISSN":"1477-4054","issue":"6","journalAbbreviation":"Brief Bioinform","language":"eng","note":"PMID: 28481991\nPMCID: PMC6455466","page":"1236-1246","source":"PubMed","title":"Deep learning for healthcare: review, opportunities and challenges","title-short":"Deep learning for healthcare","volume":"19","author":[{"family":"Miotto","given":"Riccardo"},{"family":"Wang","given":"Fei"},{"family":"Wang","given":"Shuang"},{"family":"Jiang","given":"Xiaoqian"},{"family":"Dudley","given":"Joel T."}],"issued":{"date-parts":[["2018",11,27]]}}}],"schema":"https://github.com/citation-style-language/schema/raw/master/csl-citation.json"} </w:instrText>
      </w:r>
      <w:r w:rsidR="006A6FBF">
        <w:fldChar w:fldCharType="separate"/>
      </w:r>
      <w:r w:rsidR="00780636" w:rsidRPr="00780636">
        <w:t>[11]</w:t>
      </w:r>
      <w:r w:rsidR="006A6FBF">
        <w:fldChar w:fldCharType="end"/>
      </w:r>
      <w:r>
        <w:t xml:space="preserve">. Among these techniques, deep learning (DL), a subset of ML, has proven to be highly reliable and robust. DL excels in automatically handling and learning from vast and complex healthcare datasets, providing valuable perspectives and efficient solutions to complex issues. Its application in diverse medical domains has consistently shown superior performance compared to classic designs. </w:t>
      </w:r>
      <w:r w:rsidRPr="001347F8">
        <w:t xml:space="preserve">More precisely, the </w:t>
      </w:r>
      <w:r w:rsidRPr="001347F8">
        <w:lastRenderedPageBreak/>
        <w:t xml:space="preserve">recurrent neural network (RNN) </w:t>
      </w:r>
      <w:r>
        <w:t>has demonstrated its effectiveness in managing prolonged dependencies in input data.</w:t>
      </w:r>
      <w:r w:rsidRPr="003D67AC">
        <w:t xml:space="preserve"> </w:t>
      </w:r>
      <w:r>
        <w:t xml:space="preserve">RNN has become prominent in analyzing temporal events, particularly in applications that involve time-sequential data </w:t>
      </w:r>
      <w:r w:rsidR="006A6FBF">
        <w:fldChar w:fldCharType="begin"/>
      </w:r>
      <w:r w:rsidR="00780636">
        <w:instrText xml:space="preserve"> ADDIN ZOTERO_ITEM CSL_CITATION {"citationID":"PtdNH55Z","properties":{"formattedCitation":"[12]","plainCitation":"[12]","noteIndex":0},"citationItems":[{"id":800,"uris":["http://zotero.org/users/local/ClhKxZXF/items/QQ9VS5AU"],"itemData":{"id":800,"type":"article-journal","abstract":"The concept of deep learning originates from artificial neural networks which has become a very popular research area during the past few decades. There are two main reasons for for the wide acceptance of deep learning. First one being the overfitting problem has been partially resolved with the advent of big data analytics techniques. The second point for wide acceptance of deep learning is that deep neural networks undergo pre-training procedure before unsupervised learning, which assigns some initial values to the network. This article describes the all deep learning techniques and their experimental analysis with advantage and disadvantages. This review highlights the till date progress of the six deep learning techniques namely, autoencoder, restricted Boltzmann machine, deep belief network, recurrent neural network, convolutional neural network, and generative adversarial network with practical variant case studies. A wide discourse has been taken into consideration for the survey in the article. It concludes try to reflect some of the most fundamental and recent applications in the medical health-care system, and also identify some of the challenges and opportunities of the deep learning techniques.","container-title":"Neural Processing Letters","DOI":"10.1007/s11063-018-09976-2","ISSN":"1573-773X","issue":"2","journalAbbreviation":"Neural Process Lett","language":"en","page":"1907-1935","source":"Springer Link","title":"Recent Deep Learning Techniques, Challenges and Its Applications for Medical Healthcare System: A Review","title-short":"Recent Deep Learning Techniques, Challenges and Its Applications for Medical Healthcare System","URL":"https://doi.org/10.1007/s11063-018-09976-2","volume":"50","author":[{"family":"Pandey","given":"Saroj Kumar"},{"family":"Janghel","given":"Rekh Ram"}],"accessed":{"date-parts":[["2023",5,21]]},"issued":{"date-parts":[["2019",10,1]]}}}],"schema":"https://github.com/citation-style-language/schema/raw/master/csl-citation.json"} </w:instrText>
      </w:r>
      <w:r w:rsidR="006A6FBF">
        <w:fldChar w:fldCharType="separate"/>
      </w:r>
      <w:r w:rsidR="00780636" w:rsidRPr="00780636">
        <w:t>[12]</w:t>
      </w:r>
      <w:r w:rsidR="006A6FBF">
        <w:fldChar w:fldCharType="end"/>
      </w:r>
      <w:r>
        <w:t xml:space="preserve">. </w:t>
      </w:r>
    </w:p>
    <w:p w:rsidR="00E01D7E" w:rsidRDefault="00E01D7E" w:rsidP="00EB1D33">
      <w:pPr>
        <w:pStyle w:val="IText"/>
      </w:pPr>
      <w:r w:rsidRPr="00EB1D33">
        <w:t>Several</w:t>
      </w:r>
      <w:r w:rsidRPr="001347F8">
        <w:t xml:space="preserve"> studies have focused on the diagnosis and predictive modeling of heart disease.</w:t>
      </w:r>
      <w:r w:rsidRPr="00767ECE">
        <w:t xml:space="preserve"> </w:t>
      </w:r>
      <w:proofErr w:type="spellStart"/>
      <w:r w:rsidRPr="00767ECE">
        <w:t>Botros</w:t>
      </w:r>
      <w:proofErr w:type="spellEnd"/>
      <w:r w:rsidRPr="00767ECE">
        <w:t xml:space="preserve"> et al.</w:t>
      </w:r>
      <w:r w:rsidR="006A6FBF">
        <w:fldChar w:fldCharType="begin"/>
      </w:r>
      <w:r w:rsidR="00780636">
        <w:instrText xml:space="preserve"> ADDIN ZOTERO_ITEM CSL_CITATION {"citationID":"CWKwMgfR","properties":{"formattedCitation":"[13]","plainCitation":"[13]","noteIndex":0},"citationItems":[{"id":1008,"uris":["http://zotero.org/users/local/ClhKxZXF/items/4FKB36PW"],"itemData":{"id":1008,"type":"article-journal","abstract":"Heart failure (HF) is a serious condition in which the heart fails to supply the body with enough oxygen and nutrients to function normally. Early and accurate detection of heart failure is critical for impeding disease progression. An electrocardiogram (ECG) is a test that records the rhythm and electrical activity of the heart and is used to detect HF. It is used to look for irregularities in the heart’s rhythm or electrical conduction, as well as a history of heart attacks, ischemia, and other conditions that may initiate HF. However, sometimes, it becomes difficult and time-consuming to interpret the ECG signal, even for a cardiac expert. This paper proposes two models to automatically detect HF from ECG signals: the first one introduces a Convolutional Neural Network (CNN), while the second one suggests an extension of it by integrating a Support Vector Machine (SVM) layer for the classification at the end of the network. The proposed models provide a more accurate automatic HF detection using 2-s ECG fragments. Both models are smaller than previously proposed models in the literature when the architecture is taken into account, reducing both training time and memory consumption. The MIT-BIH and the BIDMC databases are used for training and testing the adopted models. The experimental results demonstrate the effectiveness of the proposed framework by achieving an accuracy, sensitivity, and specificity of over 99% with blindfold cross-validation. The models proposed in this study can provide doctors with reliable references and can be used in portable devices to enable the real-time monitoring of patients.","container-title":"Sensors","DOI":"10.3390/s22239190","ISSN":"1424-8220","issue":"23","language":"en","license":"http://creativecommons.org/licenses/by/3.0/","note":"number: 23\npublisher: Multidisciplinary Digital Publishing Institute","page":"9190","source":"www.mdpi.com","title":"CNN and SVM-Based Models for the Detection of Heart Failure Using Electrocardiogram Signals","URL":"https://www.mdpi.com/1424-8220/22/23/9190","volume":"22","author":[{"family":"Botros","given":"Jad"},{"family":"Mourad-Chehade","given":"Farah"},{"family":"Laplanche","given":"David"}],"accessed":{"date-parts":[["2024",8,7]]},"issued":{"date-parts":[["2022",1]]}}}],"schema":"https://github.com/citation-style-language/schema/raw/master/csl-citation.json"} </w:instrText>
      </w:r>
      <w:r w:rsidR="006A6FBF">
        <w:fldChar w:fldCharType="separate"/>
      </w:r>
      <w:r w:rsidR="00780636" w:rsidRPr="00780636">
        <w:t>[13]</w:t>
      </w:r>
      <w:r w:rsidR="006A6FBF">
        <w:fldChar w:fldCharType="end"/>
      </w:r>
      <w:r w:rsidR="00540348">
        <w:t xml:space="preserve"> </w:t>
      </w:r>
      <w:proofErr w:type="gramStart"/>
      <w:r w:rsidRPr="00767ECE">
        <w:t>introduced</w:t>
      </w:r>
      <w:proofErr w:type="gramEnd"/>
      <w:r w:rsidRPr="00767ECE">
        <w:t xml:space="preserve"> two models for detecting heart failure from electrocardiogram signals: a </w:t>
      </w:r>
      <w:r w:rsidRPr="00F2494C">
        <w:t>Convolutional Neural Network and an enhanced version that includes an SVM layer</w:t>
      </w:r>
      <w:r w:rsidRPr="00767ECE">
        <w:t xml:space="preserve">, achieving over 99% accuracy, sensitivity, and specificity. This framework aids </w:t>
      </w:r>
      <w:r>
        <w:t xml:space="preserve">professionals </w:t>
      </w:r>
      <w:r w:rsidRPr="00767ECE">
        <w:t xml:space="preserve">and allows real-time </w:t>
      </w:r>
      <w:r>
        <w:t>processing</w:t>
      </w:r>
      <w:r w:rsidRPr="00767ECE">
        <w:t xml:space="preserve"> with </w:t>
      </w:r>
      <w:r>
        <w:t>mobile equipments</w:t>
      </w:r>
      <w:r w:rsidRPr="00767ECE">
        <w:t xml:space="preserve">. </w:t>
      </w:r>
      <w:r>
        <w:t xml:space="preserve">The authors in </w:t>
      </w:r>
      <w:r w:rsidR="006A6FBF">
        <w:fldChar w:fldCharType="begin"/>
      </w:r>
      <w:r w:rsidR="00780636">
        <w:instrText xml:space="preserve"> ADDIN ZOTERO_ITEM CSL_CITATION {"citationID":"RH1nxHIc","properties":{"formattedCitation":"[14]","plainCitation":"[14]","noteIndex":0},"citationItems":[{"id":1010,"uris":["http://zotero.org/users/local/ClhKxZXF/items/5CX88UY3"],"itemData":{"id":1010,"type":"article-journal","abstract":"In the medical domain, early identification of cardiovascular issues poses a significant challenge. This study enhances heart disease prediction accuracy using machine learning techniques. Six algorithms (random forest, K-nearest neighbor, logistic regression, Naïve Bayes, gradient boosting, and AdaBoost classifier) are utilized, with datasets from the Cleveland and IEEE Dataport. Optimizing model accuracy, GridsearchCV, and five-fold cross-validation are employed. In the Cleveland dataset, logistic regression surpassed others with 90.16% accuracy, while AdaBoost excelled in the IEEE Dataport dataset, achieving 90% accuracy. A soft voting ensemble classifier combining all six algorithms further enhanced accuracy, resulting in a 93.44% accuracy for the Cleveland dataset and 95% for the IEEE Dataport dataset. This surpassed the performance of the logistic regression and AdaBoost classifiers on both datasets. This study’s novelty lies in the use of GridSearchCV with five-fold cross-validation for hyperparameter optimization, determining the best parameters for the model, and assessing performance using accuracy and negative log loss metrics. This study also examined accuracy loss for each fold to evaluate the model’s performance on both benchmark datasets. The soft voting ensemble classifier approach improved accuracies on both datasets and, when compared to existing heart disease prediction studies, this method notably exceeded their results.","container-title":"Processes","DOI":"10.3390/pr11041210","journalAbbreviation":"Processes","page":"1210","source":"ResearchGate","title":"Enhancing Heart Disease Prediction Accuracy through Machine Learning Techniques and Optimization","volume":"11","author":[{"family":"Chandrasekhar","given":"Nadikatla"},{"family":"Peddakrishna","given":"Samineni"}],"issued":{"date-parts":[["2023",4,14]]}}}],"schema":"https://github.com/citation-style-language/schema/raw/master/csl-citation.json"} </w:instrText>
      </w:r>
      <w:r w:rsidR="006A6FBF">
        <w:fldChar w:fldCharType="separate"/>
      </w:r>
      <w:r w:rsidR="00780636" w:rsidRPr="00780636">
        <w:t>[14]</w:t>
      </w:r>
      <w:r w:rsidR="006A6FBF">
        <w:fldChar w:fldCharType="end"/>
      </w:r>
      <w:r w:rsidRPr="00767ECE">
        <w:t xml:space="preserve"> examined heart disease prediction using six </w:t>
      </w:r>
      <w:r>
        <w:t>ML</w:t>
      </w:r>
      <w:r w:rsidRPr="00767ECE">
        <w:t xml:space="preserve"> </w:t>
      </w:r>
      <w:r>
        <w:t>models</w:t>
      </w:r>
      <w:r w:rsidRPr="00767ECE">
        <w:t xml:space="preserve">, </w:t>
      </w:r>
      <w:r>
        <w:t xml:space="preserve">as </w:t>
      </w:r>
      <w:r w:rsidRPr="00767ECE">
        <w:t xml:space="preserve">logistic regression </w:t>
      </w:r>
      <w:r>
        <w:t>and random forest</w:t>
      </w:r>
      <w:r w:rsidRPr="00767ECE">
        <w:t xml:space="preserve">. Logistic regression reached 90.16% accuracy on the Cleveland data, </w:t>
      </w:r>
      <w:proofErr w:type="gramStart"/>
      <w:r>
        <w:t xml:space="preserve">and </w:t>
      </w:r>
      <w:r w:rsidRPr="00767ECE">
        <w:t xml:space="preserve"> </w:t>
      </w:r>
      <w:proofErr w:type="spellStart"/>
      <w:r w:rsidRPr="00767ECE">
        <w:t>AdaBoost</w:t>
      </w:r>
      <w:proofErr w:type="spellEnd"/>
      <w:proofErr w:type="gramEnd"/>
      <w:r w:rsidRPr="00767ECE">
        <w:t xml:space="preserve"> achieved 90% on the IEEE </w:t>
      </w:r>
      <w:proofErr w:type="spellStart"/>
      <w:r w:rsidRPr="00767ECE">
        <w:t>Dataport</w:t>
      </w:r>
      <w:proofErr w:type="spellEnd"/>
      <w:r w:rsidRPr="00767ECE">
        <w:t xml:space="preserve"> data. </w:t>
      </w:r>
      <w:r w:rsidRPr="00FC7159">
        <w:t xml:space="preserve">The accuracy of the soft voting group classifiers was improved </w:t>
      </w:r>
      <w:r>
        <w:t>to 93.44% and 95%, respectively</w:t>
      </w:r>
      <w:r w:rsidRPr="00767ECE">
        <w:t>. Nancy et al.</w:t>
      </w:r>
      <w:r w:rsidR="006A6FBF">
        <w:fldChar w:fldCharType="begin"/>
      </w:r>
      <w:r w:rsidR="00732314">
        <w:instrText xml:space="preserve"> ADDIN ZOTERO_ITEM CSL_CITATION {"citationID":"h9FE8cuB","properties":{"formattedCitation":"[2]","plainCitation":"[2]","noteIndex":0},"citationItems":[{"id":679,"uris":["http://zotero.org/users/local/ClhKxZXF/items/K23YYF9Q"],"itemData":{"id":679,"type":"article-journal","abstract":"The Internet of Things confers seamless connectivity between people and objects, and its confluence with the Cloud improves our lives. Predictive analytics in the medical domain can help turn a reactive healthcare strategy into a proactive one, with advanced artificial intelligence and machine learning approaches permeating the healthcare industry. As the subfield of ML, deep learning possesses the transformative potential for accurately analysing vast data at exceptional speeds, eliciting intelligent insights, and efficiently solving intricate issues. The accurate and timely prediction of diseases is crucial in ensuring preventive care alongside early intervention for people at risk. With the widespread adoption of electronic clinical records, creating prediction models with enhanced accuracy is key to harnessing recurrent neural network variants of deep learning possessing the ability to manage sequential time-series data. The proposed system acquires data from IoT devices, and the electronic clinical data stored on the cloud pertaining to patient history are subjected to predictive analytics. The smart healthcare system for monitoring and accurately predicting heart disease risk built around Bi-LSTM (bidirectional long short-term memory) showcases an accuracy of 98.86%, a precision of 98.9%, a sensitivity of 98.8%, a specificity of 98.89%, and an F-measure of 98.86%, which are much better than the existing smart heart disease prediction systems.","container-title":"Electronics","DOI":"10.3390/electronics11152292","ISSN":"2079-9292","issue":"15","language":"en","license":"http://creativecommons.org/licenses/by/3.0/","note":"number: 15\npublisher: Multidisciplinary Digital Publishing Institute","page":"2292","source":"www.mdpi.com","title":"IoT-Cloud-Based Smart Healthcare Monitoring System for Heart Disease Prediction via Deep Learning","URL":"https://www.mdpi.com/2079-9292/11/15/2292","volume":"11","author":[{"family":"Nancy","given":"A. Angel"},{"family":"Ravindran","given":"Dakshanamoorthy"},{"family":"Raj Vincent","given":"P. M. Durai"},{"family":"Srinivasan","given":"Kathiravan"},{"family":"Gutierrez Reina","given":"Daniel"}],"accessed":{"date-parts":[["2023",2,26]]},"issued":{"date-parts":[["2022",1]]}}}],"schema":"https://github.com/citation-style-language/schema/raw/master/csl-citation.json"} </w:instrText>
      </w:r>
      <w:r w:rsidR="006A6FBF">
        <w:fldChar w:fldCharType="separate"/>
      </w:r>
      <w:r w:rsidR="00732314" w:rsidRPr="00732314">
        <w:t>[2]</w:t>
      </w:r>
      <w:r w:rsidR="006A6FBF">
        <w:fldChar w:fldCharType="end"/>
      </w:r>
      <w:r w:rsidRPr="00767ECE">
        <w:t xml:space="preserve">  </w:t>
      </w:r>
      <w:proofErr w:type="gramStart"/>
      <w:r w:rsidRPr="00767ECE">
        <w:t>utilized</w:t>
      </w:r>
      <w:proofErr w:type="gramEnd"/>
      <w:r w:rsidRPr="00767ECE">
        <w:t xml:space="preserve"> bidirectional LSTM </w:t>
      </w:r>
      <w:r>
        <w:t>for</w:t>
      </w:r>
      <w:r w:rsidRPr="00767ECE">
        <w:t xml:space="preserve"> heart disease </w:t>
      </w:r>
      <w:r>
        <w:t>prediction</w:t>
      </w:r>
      <w:r w:rsidRPr="00767ECE">
        <w:t xml:space="preserve">, achieving an accuracy of 0.98 and outperforming existing methods. This highlights the importance of timely disease prediction for early intervention. </w:t>
      </w:r>
      <w:r>
        <w:t>Authors in</w:t>
      </w:r>
      <w:r w:rsidR="0027650C">
        <w:t xml:space="preserve"> </w:t>
      </w:r>
      <w:r w:rsidR="006A6FBF">
        <w:fldChar w:fldCharType="begin"/>
      </w:r>
      <w:r w:rsidR="00780636">
        <w:instrText xml:space="preserve"> ADDIN ZOTERO_ITEM CSL_CITATION {"citationID":"uoTi3Ufk","properties":{"formattedCitation":"[15]","plainCitation":"[15]","noteIndex":0},"citationItems":[{"id":1015,"uris":["http://zotero.org/users/local/ClhKxZXF/items/H69U4234"],"itemData":{"id":1015,"type":"article-journal","abstract":"Automatic screening approaches can help diagnose Cardiovascular Disease (CVD) early, which is the leading source of mortality worldwide. Electrocardiogram (ECG/EKG)-based methods are frequently utilized to detect CVDs since they are a reliable and non-invasive tool. Due to this, Smart Cardiovascular Disease Detection System (SCDDS) has been offered in this manuscript to detect heart disease in advance. A wearable device embedded with electrodes and Internet of Things (IoT) sensors is utilized to record the EKG signals. Bluetooth is used to send EKG signals to the smartphone. The smartphone transfers the signals through an Android app to a pre-trained deep learning-based architecture deployed on the cloud. The architecture analyzes the EKG signal, and a heart report is communicated to the patient and advises further preventive action. We offered an ensembled Convolution Neural Network architecture (ConvNet) and Convolution Neural Network architecture - Long Short-Term Memory Networks (ConvNet-LSTM) architecture to detect atrial fibrillation heartbeats automatically. The architecture utilizes a convolutional neural network and long short-term memory network to extract local correlation features and capture the front-to-back dependencies of EKG sequence data. MIT-BIH atrial fibrillation database was utilized to design the architecture and achieved an overall categorization accuracy of 98% for the test set's heartbeat data. The findings of this work show that the suggested system has achieved significant accuracy with the ensembling of models. Such models can be deployed in wearable devices and smartphones for continuous monitoring and reporting of the heart.","container-title":"Expert Systems with Applications","DOI":"10.1016/j.eswa.2022.118933","ISSN":"0957-4174","journalAbbreviation":"Expert Systems with Applications","page":"118933","source":"ScienceDirect","title":"A smart decision support system to diagnose arrhythymia using ensembled ConvNet and ConvNet-LSTM model","URL":"https://www.sciencedirect.com/science/article/pii/S0957417422019510","volume":"213","author":[{"family":"Tiwari","given":"Shamik"},{"family":"Jain","given":"Anurag"},{"family":"Sapra","given":"Varun"},{"family":"Koundal","given":"Deepika"},{"family":"Alenezi","given":"Fayadh"},{"family":"Polat","given":"Kemal"},{"family":"Alhudhaif","given":"Adi"},{"family":"Nour","given":"Majid"}],"accessed":{"date-parts":[["2024",8,7]]},"issued":{"date-parts":[["2023",3,1]]}}}],"schema":"https://github.com/citation-style-language/schema/raw/master/csl-citation.json"} </w:instrText>
      </w:r>
      <w:r w:rsidR="006A6FBF">
        <w:fldChar w:fldCharType="separate"/>
      </w:r>
      <w:r w:rsidR="00780636" w:rsidRPr="00780636">
        <w:t>[15]</w:t>
      </w:r>
      <w:r w:rsidR="006A6FBF">
        <w:fldChar w:fldCharType="end"/>
      </w:r>
      <w:r w:rsidRPr="00767ECE">
        <w:t xml:space="preserve"> </w:t>
      </w:r>
      <w:r w:rsidRPr="003A069E">
        <w:t xml:space="preserve">created </w:t>
      </w:r>
      <w:r>
        <w:t>a</w:t>
      </w:r>
      <w:r w:rsidRPr="003A069E">
        <w:t xml:space="preserve"> Smart Cardiovascular Disease Diagnostic </w:t>
      </w:r>
      <w:r>
        <w:t>Framework</w:t>
      </w:r>
      <w:r w:rsidRPr="003A069E">
        <w:t xml:space="preserve"> using Internet of Things  devices.</w:t>
      </w:r>
      <w:r w:rsidRPr="00767ECE">
        <w:t xml:space="preserve"> Their </w:t>
      </w:r>
      <w:proofErr w:type="spellStart"/>
      <w:r w:rsidRPr="00767ECE">
        <w:t>ConvNet</w:t>
      </w:r>
      <w:proofErr w:type="spellEnd"/>
      <w:r w:rsidRPr="00767ECE">
        <w:t xml:space="preserve"> and </w:t>
      </w:r>
      <w:proofErr w:type="spellStart"/>
      <w:r w:rsidRPr="00767ECE">
        <w:t>ConvNet</w:t>
      </w:r>
      <w:proofErr w:type="spellEnd"/>
      <w:r w:rsidRPr="00767ECE">
        <w:t xml:space="preserve">-LSTM </w:t>
      </w:r>
      <w:r w:rsidRPr="003A069E">
        <w:t xml:space="preserve">design successfully obtained a 98% accuracy rate in identifying </w:t>
      </w:r>
      <w:proofErr w:type="spellStart"/>
      <w:r w:rsidRPr="003A069E">
        <w:t>atrial</w:t>
      </w:r>
      <w:proofErr w:type="spellEnd"/>
      <w:r w:rsidRPr="003A069E">
        <w:t xml:space="preserve"> fibrillation using cloud architecture and</w:t>
      </w:r>
      <w:proofErr w:type="gramStart"/>
      <w:r w:rsidRPr="003A069E">
        <w:t>  DL</w:t>
      </w:r>
      <w:proofErr w:type="gramEnd"/>
      <w:r w:rsidRPr="003A069E">
        <w:t>.</w:t>
      </w:r>
      <w:r w:rsidR="00C550B4">
        <w:t xml:space="preserve"> </w:t>
      </w:r>
      <w:r w:rsidRPr="00F0415F">
        <w:t xml:space="preserve">The combination of IoT devices and cloud computing with deep learning models offers transformative possibilities for healthcare, particularly in remote health monitoring and precise disease diagnosis. </w:t>
      </w:r>
      <w:r w:rsidR="005E76E7">
        <w:t xml:space="preserve">Table 1 </w:t>
      </w:r>
      <w:r w:rsidR="006737A4">
        <w:t xml:space="preserve">present </w:t>
      </w:r>
      <w:r w:rsidR="006737A4" w:rsidRPr="006765EA">
        <w:t>a</w:t>
      </w:r>
      <w:r w:rsidR="00F640CD" w:rsidRPr="006765EA">
        <w:t xml:space="preserve"> summary of </w:t>
      </w:r>
      <w:r w:rsidR="006737A4">
        <w:t>some recent</w:t>
      </w:r>
      <w:r w:rsidR="00F640CD" w:rsidRPr="006765EA">
        <w:t xml:space="preserve"> approaches along with their respective performance and advantages.</w:t>
      </w:r>
      <w:r w:rsidR="00F640CD">
        <w:t xml:space="preserve"> </w:t>
      </w:r>
    </w:p>
    <w:p w:rsidR="006737A4" w:rsidRDefault="00857C59" w:rsidP="00C550B4">
      <w:pPr>
        <w:pStyle w:val="IText"/>
      </w:pPr>
      <w:r w:rsidRPr="006765EA">
        <w:t>Although the existing literature demonstrates promising approaches in heart disease prediction and healthcare monitoring, several limitations remain. Many of the techniques rely on powerful computational resources, such as deep learning models (CNN, LSTM), which can be costly and require large datasets for training. Additionally, real-time prediction remains a challenge, particularly in resource-constrained environments such as wearable IoT devices and edge computing systems. While IoT-based healthcare systems are increasingly utilized, their effectiveness often relies on centralized cloud processing, which introduces latency and scalability issues.</w:t>
      </w:r>
    </w:p>
    <w:p w:rsidR="006737A4" w:rsidRDefault="006737A4" w:rsidP="00423E9A">
      <w:pPr>
        <w:pStyle w:val="IText"/>
      </w:pPr>
      <w:r w:rsidRPr="006765EA">
        <w:t xml:space="preserve">The proposed system addresses these challenges by leveraging edge computing and IoT integration, enabling real-time prediction and monitoring at the point of care, with significantly reduced latency. Our approach also integrates deep learning models such as </w:t>
      </w:r>
      <w:r w:rsidR="00423E9A">
        <w:t>D</w:t>
      </w:r>
      <w:r w:rsidRPr="006765EA">
        <w:t xml:space="preserve">NN for improved accuracy, while operating efficiently on edge </w:t>
      </w:r>
      <w:r>
        <w:t xml:space="preserve">devices with limited resources, </w:t>
      </w:r>
      <w:r w:rsidRPr="006765EA">
        <w:t>making it a valuable advancement over existing state-of-the-art (SOTA) methods i</w:t>
      </w:r>
      <w:r>
        <w:t>n healthcare prediction systems.</w:t>
      </w:r>
    </w:p>
    <w:p w:rsidR="00EB1D33" w:rsidRDefault="00EB1D33" w:rsidP="00423E9A">
      <w:pPr>
        <w:pStyle w:val="IText"/>
      </w:pPr>
    </w:p>
    <w:p w:rsidR="00F640CD" w:rsidRDefault="00857C59" w:rsidP="00C550B4">
      <w:pPr>
        <w:pStyle w:val="IText"/>
      </w:pPr>
      <w:r>
        <w:t xml:space="preserve"> </w:t>
      </w:r>
    </w:p>
    <w:p w:rsidR="00857C59" w:rsidRDefault="00857C59" w:rsidP="00F640CD">
      <w:pPr>
        <w:pStyle w:val="IText"/>
      </w:pPr>
    </w:p>
    <w:p w:rsidR="001546BF" w:rsidRDefault="001546BF" w:rsidP="00F640CD">
      <w:pPr>
        <w:pStyle w:val="IText"/>
      </w:pPr>
    </w:p>
    <w:p w:rsidR="001546BF" w:rsidRDefault="001546BF" w:rsidP="00F640CD">
      <w:pPr>
        <w:pStyle w:val="IText"/>
      </w:pPr>
    </w:p>
    <w:p w:rsidR="001546BF" w:rsidRDefault="001546BF" w:rsidP="00F640CD">
      <w:pPr>
        <w:pStyle w:val="IText"/>
        <w:sectPr w:rsidR="001546BF" w:rsidSect="00615C58">
          <w:type w:val="continuous"/>
          <w:pgSz w:w="11906" w:h="16838" w:code="9"/>
          <w:pgMar w:top="1644" w:right="1077" w:bottom="1134" w:left="1304" w:header="936" w:footer="720" w:gutter="0"/>
          <w:cols w:num="2" w:space="284"/>
        </w:sectPr>
      </w:pPr>
    </w:p>
    <w:p w:rsidR="001546BF" w:rsidRPr="005F7CCB" w:rsidRDefault="001546BF" w:rsidP="001546BF">
      <w:pPr>
        <w:pStyle w:val="Lgende"/>
        <w:jc w:val="center"/>
      </w:pPr>
      <w:proofErr w:type="gramStart"/>
      <w:r>
        <w:lastRenderedPageBreak/>
        <w:t xml:space="preserve">Table </w:t>
      </w:r>
      <w:proofErr w:type="gramEnd"/>
      <w:r>
        <w:fldChar w:fldCharType="begin"/>
      </w:r>
      <w:r>
        <w:instrText xml:space="preserve"> SEQ Table \* ARABIC </w:instrText>
      </w:r>
      <w:r>
        <w:fldChar w:fldCharType="separate"/>
      </w:r>
      <w:r w:rsidR="001F214F">
        <w:rPr>
          <w:noProof/>
        </w:rPr>
        <w:t>1</w:t>
      </w:r>
      <w:r>
        <w:fldChar w:fldCharType="end"/>
      </w:r>
      <w:proofErr w:type="gramStart"/>
      <w:r>
        <w:t>:</w:t>
      </w:r>
      <w:r w:rsidRPr="005F7CCB">
        <w:t xml:space="preserve"> Summary of various approaches along with their respective performance and advantages.</w:t>
      </w:r>
      <w:proofErr w:type="gramEnd"/>
    </w:p>
    <w:p w:rsidR="006737A4" w:rsidRDefault="006737A4" w:rsidP="00F640CD">
      <w:pPr>
        <w:pStyle w:val="IText"/>
        <w:sectPr w:rsidR="006737A4" w:rsidSect="001546BF">
          <w:type w:val="continuous"/>
          <w:pgSz w:w="11906" w:h="16838" w:code="9"/>
          <w:pgMar w:top="1644" w:right="1077" w:bottom="1134" w:left="1304" w:header="936" w:footer="720" w:gutter="0"/>
          <w:cols w:space="284"/>
        </w:sectPr>
      </w:pPr>
    </w:p>
    <w:tbl>
      <w:tblPr>
        <w:tblStyle w:val="Grilledutableau"/>
        <w:tblW w:w="0" w:type="auto"/>
        <w:tblLook w:val="04A0"/>
      </w:tblPr>
      <w:tblGrid>
        <w:gridCol w:w="1817"/>
        <w:gridCol w:w="2314"/>
        <w:gridCol w:w="2109"/>
        <w:gridCol w:w="2090"/>
        <w:gridCol w:w="1411"/>
      </w:tblGrid>
      <w:tr w:rsidR="00C550B4" w:rsidRPr="00CC4A1D" w:rsidTr="001546BF">
        <w:tc>
          <w:tcPr>
            <w:tcW w:w="0" w:type="auto"/>
            <w:tcBorders>
              <w:bottom w:val="single" w:sz="12" w:space="0" w:color="auto"/>
            </w:tcBorders>
          </w:tcPr>
          <w:p w:rsidR="00404E81" w:rsidRPr="005E76E7" w:rsidRDefault="00404E81" w:rsidP="00C550B4">
            <w:pPr>
              <w:pStyle w:val="Table"/>
              <w:ind w:right="-65"/>
              <w:rPr>
                <w:b/>
                <w:bCs/>
                <w:sz w:val="20"/>
                <w:szCs w:val="32"/>
              </w:rPr>
            </w:pPr>
            <w:r w:rsidRPr="005E76E7">
              <w:rPr>
                <w:b/>
                <w:bCs/>
                <w:sz w:val="20"/>
                <w:szCs w:val="32"/>
              </w:rPr>
              <w:lastRenderedPageBreak/>
              <w:t xml:space="preserve">Approach                                               </w:t>
            </w:r>
          </w:p>
        </w:tc>
        <w:tc>
          <w:tcPr>
            <w:tcW w:w="0" w:type="auto"/>
            <w:tcBorders>
              <w:bottom w:val="single" w:sz="12" w:space="0" w:color="auto"/>
            </w:tcBorders>
          </w:tcPr>
          <w:p w:rsidR="00404E81" w:rsidRPr="005E76E7" w:rsidRDefault="00404E81" w:rsidP="00C550B4">
            <w:pPr>
              <w:pStyle w:val="Table"/>
              <w:ind w:right="-55"/>
              <w:rPr>
                <w:b/>
                <w:bCs/>
                <w:sz w:val="20"/>
                <w:szCs w:val="32"/>
              </w:rPr>
            </w:pPr>
            <w:r w:rsidRPr="005E76E7">
              <w:rPr>
                <w:b/>
                <w:bCs/>
                <w:sz w:val="20"/>
                <w:szCs w:val="32"/>
              </w:rPr>
              <w:t xml:space="preserve"> Description                                                                                                   </w:t>
            </w:r>
          </w:p>
        </w:tc>
        <w:tc>
          <w:tcPr>
            <w:tcW w:w="0" w:type="auto"/>
            <w:tcBorders>
              <w:bottom w:val="single" w:sz="12" w:space="0" w:color="auto"/>
            </w:tcBorders>
          </w:tcPr>
          <w:p w:rsidR="00404E81" w:rsidRPr="005E76E7" w:rsidRDefault="00404E81" w:rsidP="00C550B4">
            <w:pPr>
              <w:pStyle w:val="Table"/>
              <w:ind w:right="-76"/>
              <w:rPr>
                <w:b/>
                <w:bCs/>
                <w:sz w:val="20"/>
                <w:szCs w:val="32"/>
              </w:rPr>
            </w:pPr>
            <w:r w:rsidRPr="005E76E7">
              <w:rPr>
                <w:b/>
                <w:bCs/>
                <w:sz w:val="20"/>
                <w:szCs w:val="32"/>
              </w:rPr>
              <w:t xml:space="preserve"> Advantages                                                        </w:t>
            </w:r>
          </w:p>
        </w:tc>
        <w:tc>
          <w:tcPr>
            <w:tcW w:w="2090" w:type="dxa"/>
            <w:tcBorders>
              <w:bottom w:val="single" w:sz="12" w:space="0" w:color="auto"/>
            </w:tcBorders>
          </w:tcPr>
          <w:p w:rsidR="00404E81" w:rsidRPr="005E76E7" w:rsidRDefault="00404E81" w:rsidP="00C550B4">
            <w:pPr>
              <w:pStyle w:val="Table"/>
              <w:ind w:right="-108"/>
              <w:rPr>
                <w:b/>
                <w:bCs/>
                <w:sz w:val="20"/>
                <w:szCs w:val="32"/>
              </w:rPr>
            </w:pPr>
            <w:r w:rsidRPr="005E76E7">
              <w:rPr>
                <w:b/>
                <w:bCs/>
                <w:sz w:val="20"/>
                <w:szCs w:val="32"/>
              </w:rPr>
              <w:t xml:space="preserve"> Disadvantages                                                   </w:t>
            </w:r>
          </w:p>
        </w:tc>
        <w:tc>
          <w:tcPr>
            <w:tcW w:w="1411" w:type="dxa"/>
            <w:tcBorders>
              <w:bottom w:val="single" w:sz="12" w:space="0" w:color="auto"/>
            </w:tcBorders>
          </w:tcPr>
          <w:p w:rsidR="00404E81" w:rsidRPr="005E76E7" w:rsidRDefault="00404E81" w:rsidP="00C550B4">
            <w:pPr>
              <w:pStyle w:val="Table"/>
              <w:rPr>
                <w:b/>
                <w:bCs/>
                <w:sz w:val="20"/>
                <w:szCs w:val="32"/>
              </w:rPr>
            </w:pPr>
            <w:r w:rsidRPr="005E76E7">
              <w:rPr>
                <w:b/>
                <w:bCs/>
                <w:sz w:val="20"/>
                <w:szCs w:val="32"/>
              </w:rPr>
              <w:t>Ref</w:t>
            </w:r>
            <w:r>
              <w:rPr>
                <w:b/>
                <w:bCs/>
                <w:sz w:val="20"/>
                <w:szCs w:val="32"/>
              </w:rPr>
              <w:t>erence</w:t>
            </w:r>
          </w:p>
        </w:tc>
      </w:tr>
      <w:tr w:rsidR="00C550B4" w:rsidRPr="00CC4A1D" w:rsidTr="001546BF">
        <w:tc>
          <w:tcPr>
            <w:tcW w:w="0" w:type="auto"/>
            <w:tcBorders>
              <w:top w:val="single" w:sz="12" w:space="0" w:color="auto"/>
            </w:tcBorders>
          </w:tcPr>
          <w:p w:rsidR="00404E81" w:rsidRPr="005E76E7" w:rsidRDefault="00404E81" w:rsidP="00C550B4">
            <w:pPr>
              <w:pStyle w:val="Table"/>
              <w:ind w:right="-65"/>
              <w:rPr>
                <w:sz w:val="20"/>
                <w:szCs w:val="32"/>
              </w:rPr>
            </w:pPr>
            <w:r w:rsidRPr="005E76E7">
              <w:rPr>
                <w:sz w:val="20"/>
                <w:szCs w:val="32"/>
              </w:rPr>
              <w:t xml:space="preserve"> Meta classification technique                       </w:t>
            </w:r>
          </w:p>
        </w:tc>
        <w:tc>
          <w:tcPr>
            <w:tcW w:w="0" w:type="auto"/>
            <w:tcBorders>
              <w:top w:val="single" w:sz="12" w:space="0" w:color="auto"/>
            </w:tcBorders>
          </w:tcPr>
          <w:p w:rsidR="00404E81" w:rsidRPr="005E76E7" w:rsidRDefault="00404E81" w:rsidP="00C550B4">
            <w:pPr>
              <w:pStyle w:val="Table"/>
              <w:ind w:right="-55"/>
              <w:rPr>
                <w:sz w:val="20"/>
                <w:szCs w:val="32"/>
              </w:rPr>
            </w:pPr>
            <w:r w:rsidRPr="005E76E7">
              <w:rPr>
                <w:sz w:val="20"/>
                <w:szCs w:val="32"/>
              </w:rPr>
              <w:t xml:space="preserve"> Uses multiple classifiers to improve prediction by combining their outputs                                    </w:t>
            </w:r>
          </w:p>
        </w:tc>
        <w:tc>
          <w:tcPr>
            <w:tcW w:w="0" w:type="auto"/>
            <w:tcBorders>
              <w:top w:val="single" w:sz="12" w:space="0" w:color="auto"/>
            </w:tcBorders>
          </w:tcPr>
          <w:p w:rsidR="00404E81" w:rsidRPr="005E76E7" w:rsidRDefault="00404E81" w:rsidP="00C550B4">
            <w:pPr>
              <w:pStyle w:val="Table"/>
              <w:ind w:right="-76"/>
              <w:rPr>
                <w:sz w:val="20"/>
                <w:szCs w:val="32"/>
              </w:rPr>
            </w:pPr>
            <w:r w:rsidRPr="005E76E7">
              <w:rPr>
                <w:sz w:val="20"/>
                <w:szCs w:val="32"/>
              </w:rPr>
              <w:t xml:space="preserve"> Combines strengths of different models for improved accuracy      </w:t>
            </w:r>
          </w:p>
        </w:tc>
        <w:tc>
          <w:tcPr>
            <w:tcW w:w="2090" w:type="dxa"/>
            <w:tcBorders>
              <w:top w:val="single" w:sz="12" w:space="0" w:color="auto"/>
            </w:tcBorders>
          </w:tcPr>
          <w:p w:rsidR="00404E81" w:rsidRPr="005E76E7" w:rsidRDefault="00404E81" w:rsidP="00C550B4">
            <w:pPr>
              <w:pStyle w:val="Table"/>
              <w:ind w:right="-108"/>
              <w:rPr>
                <w:sz w:val="20"/>
                <w:szCs w:val="32"/>
              </w:rPr>
            </w:pPr>
            <w:r w:rsidRPr="005E76E7">
              <w:rPr>
                <w:sz w:val="20"/>
                <w:szCs w:val="32"/>
              </w:rPr>
              <w:t xml:space="preserve"> Can be computationally expensive due to ensemble complexity    </w:t>
            </w:r>
          </w:p>
        </w:tc>
        <w:tc>
          <w:tcPr>
            <w:tcW w:w="1411" w:type="dxa"/>
            <w:tcBorders>
              <w:top w:val="single" w:sz="12" w:space="0" w:color="auto"/>
            </w:tcBorders>
          </w:tcPr>
          <w:p w:rsidR="00404E81" w:rsidRPr="007905CA" w:rsidRDefault="006A6FBF" w:rsidP="00C550B4">
            <w:pPr>
              <w:pStyle w:val="tablecopy"/>
              <w:jc w:val="left"/>
              <w:rPr>
                <w:sz w:val="20"/>
                <w:szCs w:val="20"/>
                <w:lang w:val="fr-FR"/>
              </w:rPr>
            </w:pPr>
            <w:r w:rsidRPr="007905CA">
              <w:rPr>
                <w:sz w:val="20"/>
                <w:szCs w:val="20"/>
              </w:rPr>
              <w:fldChar w:fldCharType="begin"/>
            </w:r>
            <w:r w:rsidR="00780636">
              <w:rPr>
                <w:sz w:val="20"/>
                <w:szCs w:val="20"/>
                <w:lang w:val="fr-FR"/>
              </w:rPr>
              <w:instrText xml:space="preserve"> ADDIN ZOTERO_ITEM CSL_CITATION {"citationID":"UEQm64r9","properties":{"formattedCitation":"Latha et Jeeva (2019) [16]","plainCitation":"Latha et Jeeva (2019) [16]","noteIndex":0},"citationItems":[{"id":834,"uris":["http://zotero.org/users/local/ClhKxZXF/items/3XP4V9ZG"],"itemData":{"id":834,"type":"article-journal","abstract":"Machine learning involves artificial intelligence, and it is used in solving many problems in data science. One common application of machine learning is the prediction of an outcome based upon existing data. The machine learns patterns from the existing dataset, and then applies them to an unknown dataset in order to predict the outcome. Classification is a powerful machine learning technique that is commonly used for prediction. Some classification algorithms predict with satisfactory accuracy, whereas others exhibit a limited accuracy. This paper investigates a method termed ensemble classification, which is used for improving the accuracy of weak algorithms by combining multiple classifiers. Experiments with this tool were performed using a heart disease dataset. A comparative analytical approach was done to determine how the ensemble technique can be applied for improving prediction accuracy in heart disease. The focus of this paper is not only on increasing the accuracy of weak classification algorithms, but also on the implementation of the algorithm with a medical dataset, to show its utility to predict disease at an early stage. The results of the study indicate that ensemble techniques, such as bagging and boosting, are effective in improving the prediction accuracy of weak classifiers, and exhibit satisfactory performance in identifying risk of heart disease. A maximum increase of 7% accuracy for weak classifiers was achieved with the help of ensemble classification. The performance of the process was further enhanced with a feature selection implementation, and the results showed significant improvement in prediction accuracy.","container-title":"Informatics in Medicine Unlocked","DOI":"10.1016/j.imu.2019.100203","ISSN":"2352-9148","journalAbbreviation":"Informatics in Medicine Unlocked","language":"en","page":"100203","source":"ScienceDirect","title":"Improving the accuracy of prediction of heart disease risk based on ensemble classification techniques","URL":"https://www.sciencedirect.com/science/article/pii/S235291481830217X","volume":"16","author":[{"family":"Latha","given":"C. Beulah Christalin"},{"family":"Jeeva","given":"S. Carolin"}],"accessed":{"date-parts":[["2023",6,4]]},"issued":{"date-parts":[["2019",1,1]]}},"prefix":"Latha et Jeeva (2019)"}],"schema":"https://github.com/citation-style-language/schema/raw/master/csl-citation.json"} </w:instrText>
            </w:r>
            <w:r w:rsidRPr="007905CA">
              <w:rPr>
                <w:sz w:val="20"/>
                <w:szCs w:val="20"/>
              </w:rPr>
              <w:fldChar w:fldCharType="separate"/>
            </w:r>
            <w:r w:rsidR="00780636" w:rsidRPr="00780636">
              <w:rPr>
                <w:sz w:val="20"/>
              </w:rPr>
              <w:t>Latha et Jeeva (2019) [16]</w:t>
            </w:r>
            <w:r w:rsidRPr="007905CA">
              <w:rPr>
                <w:sz w:val="20"/>
                <w:szCs w:val="20"/>
              </w:rPr>
              <w:fldChar w:fldCharType="end"/>
            </w:r>
          </w:p>
        </w:tc>
      </w:tr>
      <w:tr w:rsidR="00C550B4" w:rsidRPr="00CC4A1D" w:rsidTr="00C550B4">
        <w:tc>
          <w:tcPr>
            <w:tcW w:w="0" w:type="auto"/>
          </w:tcPr>
          <w:p w:rsidR="00404E81" w:rsidRPr="005E76E7" w:rsidRDefault="00404E81" w:rsidP="00C550B4">
            <w:pPr>
              <w:pStyle w:val="Table"/>
              <w:ind w:right="-65"/>
              <w:rPr>
                <w:sz w:val="20"/>
                <w:szCs w:val="32"/>
              </w:rPr>
            </w:pPr>
            <w:r w:rsidRPr="005E76E7">
              <w:rPr>
                <w:sz w:val="20"/>
                <w:szCs w:val="32"/>
              </w:rPr>
              <w:t xml:space="preserve"> Hybrid random forest with linear model              </w:t>
            </w:r>
          </w:p>
        </w:tc>
        <w:tc>
          <w:tcPr>
            <w:tcW w:w="0" w:type="auto"/>
          </w:tcPr>
          <w:p w:rsidR="00404E81" w:rsidRPr="005E76E7" w:rsidRDefault="00404E81" w:rsidP="00C550B4">
            <w:pPr>
              <w:pStyle w:val="Table"/>
              <w:ind w:right="-55"/>
              <w:rPr>
                <w:sz w:val="20"/>
                <w:szCs w:val="32"/>
              </w:rPr>
            </w:pPr>
            <w:r w:rsidRPr="005E76E7">
              <w:rPr>
                <w:sz w:val="20"/>
                <w:szCs w:val="32"/>
              </w:rPr>
              <w:t xml:space="preserve"> Combines random forest and linear models to predict heart disease                                            </w:t>
            </w:r>
          </w:p>
        </w:tc>
        <w:tc>
          <w:tcPr>
            <w:tcW w:w="0" w:type="auto"/>
          </w:tcPr>
          <w:p w:rsidR="00404E81" w:rsidRPr="005E76E7" w:rsidRDefault="00404E81" w:rsidP="00C550B4">
            <w:pPr>
              <w:pStyle w:val="Table"/>
              <w:ind w:right="-76"/>
              <w:rPr>
                <w:sz w:val="20"/>
                <w:szCs w:val="32"/>
              </w:rPr>
            </w:pPr>
            <w:r w:rsidRPr="005E76E7">
              <w:rPr>
                <w:sz w:val="20"/>
                <w:szCs w:val="32"/>
              </w:rPr>
              <w:t xml:space="preserve"> Balances complexity and interpretability                          </w:t>
            </w:r>
          </w:p>
        </w:tc>
        <w:tc>
          <w:tcPr>
            <w:tcW w:w="2090" w:type="dxa"/>
          </w:tcPr>
          <w:p w:rsidR="00404E81" w:rsidRPr="005E76E7" w:rsidRDefault="00404E81" w:rsidP="00C550B4">
            <w:pPr>
              <w:pStyle w:val="Table"/>
              <w:ind w:right="-108"/>
              <w:rPr>
                <w:sz w:val="20"/>
                <w:szCs w:val="32"/>
              </w:rPr>
            </w:pPr>
            <w:r w:rsidRPr="005E76E7">
              <w:rPr>
                <w:sz w:val="20"/>
                <w:szCs w:val="32"/>
              </w:rPr>
              <w:t xml:space="preserve"> May not fully capture nonlinear relationships in data           </w:t>
            </w:r>
          </w:p>
        </w:tc>
        <w:tc>
          <w:tcPr>
            <w:tcW w:w="1411" w:type="dxa"/>
          </w:tcPr>
          <w:p w:rsidR="00404E81" w:rsidRPr="007905CA" w:rsidRDefault="006A6FBF" w:rsidP="00C550B4">
            <w:pPr>
              <w:pStyle w:val="tablecopy"/>
              <w:jc w:val="left"/>
              <w:rPr>
                <w:sz w:val="20"/>
                <w:szCs w:val="20"/>
              </w:rPr>
            </w:pPr>
            <w:r w:rsidRPr="007905CA">
              <w:rPr>
                <w:sz w:val="20"/>
                <w:szCs w:val="20"/>
              </w:rPr>
              <w:fldChar w:fldCharType="begin"/>
            </w:r>
            <w:r w:rsidR="00780636">
              <w:rPr>
                <w:sz w:val="20"/>
                <w:szCs w:val="20"/>
              </w:rPr>
              <w:instrText xml:space="preserve"> ADDIN ZOTERO_ITEM CSL_CITATION {"citationID":"duKJpib3","properties":{"formattedCitation":"Mohan et al. (2019) [17]","plainCitation":"Mohan et al. (2019) [17]","noteIndex":0},"citationItems":[{"id":837,"uris":["http://zotero.org/users/local/ClhKxZXF/items/9EDRC6PA"],"itemData":{"id":837,"type":"article-journal","abstract":"Heart disease is one of the most significant causes of mortality in the world today. Prediction of cardiovascular disease is a critical challenge in the area of clinical data analysis. Machine learning (ML) has been shown to be effective in assisting in making decisions and predictions from the large quantity of data produced by the healthcare industry. We have also seen ML techniques being used in recent developments in different areas of the Internet of Things (IoT). Various studies give only a glimpse into predicting heart disease with ML techniques. In this paper, we propose a novel method that aims at finding significant features by applying machine learning techniques resulting in improving the accuracy in the prediction of cardiovascular disease. The prediction model is introduced with different combinations of features and several known classification techniques. We produce an enhanced performance level with an accuracy level of 88.7% through the prediction model for heart disease with the hybrid random forest with a linear model (HRFLM).","container-title":"IEEE Access","DOI":"10.1109/ACCESS.2019.2923707","ISSN":"2169-3536","note":"event-title: IEEE Access","page":"81542-81554","source":"IEEE Xplore","title":"Effective Heart Disease Prediction Using Hybrid Machine Learning Techniques","volume":"7","author":[{"family":"Mohan","given":"Senthilkumar"},{"family":"Thirumalai","given":"Chandrasegar"},{"family":"Srivastava","given":"Gautam"}],"issued":{"date-parts":[["2019"]]}},"prefix":"Mohan et al. (2019)"}],"schema":"https://github.com/citation-style-language/schema/raw/master/csl-citation.json"} </w:instrText>
            </w:r>
            <w:r w:rsidRPr="007905CA">
              <w:rPr>
                <w:sz w:val="20"/>
                <w:szCs w:val="20"/>
              </w:rPr>
              <w:fldChar w:fldCharType="separate"/>
            </w:r>
            <w:r w:rsidR="00780636" w:rsidRPr="00780636">
              <w:rPr>
                <w:sz w:val="20"/>
              </w:rPr>
              <w:t>Mohan et al. (2019) [17]</w:t>
            </w:r>
            <w:r w:rsidRPr="007905CA">
              <w:rPr>
                <w:sz w:val="20"/>
                <w:szCs w:val="20"/>
              </w:rPr>
              <w:fldChar w:fldCharType="end"/>
            </w:r>
          </w:p>
        </w:tc>
      </w:tr>
      <w:tr w:rsidR="00C550B4" w:rsidRPr="00CC4A1D" w:rsidTr="00C550B4">
        <w:tc>
          <w:tcPr>
            <w:tcW w:w="0" w:type="auto"/>
          </w:tcPr>
          <w:p w:rsidR="00404E81" w:rsidRPr="005E76E7" w:rsidRDefault="00404E81" w:rsidP="00C550B4">
            <w:pPr>
              <w:pStyle w:val="Table"/>
              <w:ind w:right="-65"/>
              <w:rPr>
                <w:sz w:val="20"/>
                <w:szCs w:val="32"/>
              </w:rPr>
            </w:pPr>
            <w:r w:rsidRPr="005E76E7">
              <w:rPr>
                <w:sz w:val="20"/>
                <w:szCs w:val="32"/>
              </w:rPr>
              <w:t xml:space="preserve"> Statistical model and deep neural network           </w:t>
            </w:r>
          </w:p>
        </w:tc>
        <w:tc>
          <w:tcPr>
            <w:tcW w:w="0" w:type="auto"/>
          </w:tcPr>
          <w:p w:rsidR="00404E81" w:rsidRPr="005E76E7" w:rsidRDefault="00404E81" w:rsidP="00C550B4">
            <w:pPr>
              <w:pStyle w:val="Table"/>
              <w:ind w:right="-55"/>
              <w:rPr>
                <w:sz w:val="20"/>
                <w:szCs w:val="32"/>
              </w:rPr>
            </w:pPr>
            <w:r w:rsidRPr="005E76E7">
              <w:rPr>
                <w:sz w:val="20"/>
                <w:szCs w:val="32"/>
              </w:rPr>
              <w:t xml:space="preserve"> Combines traditional statistical methods with deep neural networks for heart disease prediction               </w:t>
            </w:r>
          </w:p>
        </w:tc>
        <w:tc>
          <w:tcPr>
            <w:tcW w:w="0" w:type="auto"/>
          </w:tcPr>
          <w:p w:rsidR="00404E81" w:rsidRPr="005E76E7" w:rsidRDefault="00404E81" w:rsidP="00C550B4">
            <w:pPr>
              <w:pStyle w:val="Table"/>
              <w:ind w:right="-76"/>
              <w:rPr>
                <w:sz w:val="20"/>
                <w:szCs w:val="32"/>
              </w:rPr>
            </w:pPr>
            <w:r w:rsidRPr="005E76E7">
              <w:rPr>
                <w:sz w:val="20"/>
                <w:szCs w:val="32"/>
              </w:rPr>
              <w:t xml:space="preserve"> Leverages both classic and modern techniques for robust results   </w:t>
            </w:r>
          </w:p>
        </w:tc>
        <w:tc>
          <w:tcPr>
            <w:tcW w:w="2090" w:type="dxa"/>
          </w:tcPr>
          <w:p w:rsidR="00404E81" w:rsidRPr="005E76E7" w:rsidRDefault="00404E81" w:rsidP="00C550B4">
            <w:pPr>
              <w:pStyle w:val="Table"/>
              <w:ind w:right="-108"/>
              <w:rPr>
                <w:sz w:val="20"/>
                <w:szCs w:val="32"/>
              </w:rPr>
            </w:pPr>
            <w:r w:rsidRPr="005E76E7">
              <w:rPr>
                <w:sz w:val="20"/>
                <w:szCs w:val="32"/>
              </w:rPr>
              <w:t xml:space="preserve"> Requires large datasets for deep learning to be effective        </w:t>
            </w:r>
          </w:p>
        </w:tc>
        <w:tc>
          <w:tcPr>
            <w:tcW w:w="1411" w:type="dxa"/>
          </w:tcPr>
          <w:p w:rsidR="00404E81" w:rsidRPr="007905CA" w:rsidRDefault="006A6FBF" w:rsidP="00C550B4">
            <w:pPr>
              <w:pStyle w:val="tablecopy"/>
              <w:jc w:val="left"/>
              <w:rPr>
                <w:sz w:val="20"/>
                <w:szCs w:val="20"/>
                <w:lang w:val="fr-FR"/>
              </w:rPr>
            </w:pPr>
            <w:r w:rsidRPr="007905CA">
              <w:rPr>
                <w:sz w:val="20"/>
                <w:szCs w:val="20"/>
              </w:rPr>
              <w:fldChar w:fldCharType="begin"/>
            </w:r>
            <w:r w:rsidR="00780636">
              <w:rPr>
                <w:sz w:val="20"/>
                <w:szCs w:val="20"/>
                <w:lang w:val="fr-FR"/>
              </w:rPr>
              <w:instrText xml:space="preserve"> ADDIN ZOTERO_ITEM CSL_CITATION {"citationID":"tZQPskF1","properties":{"formattedCitation":"Moreno-Ibarra et al. (2019) [18]","plainCitation":"Moreno-Ibarra et al. (2019) [18]","noteIndex":0},"citationItems":[{"id":831,"uris":["http://zotero.org/users/local/ClhKxZXF/items/QNATTA6U"],"itemData":{"id":831,"type":"article-journal","container-title":"Mathematics","issue":"15","note":"publisher: MDPI","page":"1817","source":"Google Scholar","title":"Classification of diseases using machine learning algorithms: A comparative study","title-short":"Classification of diseases using machine learning algorithms","volume":"9","author":[{"family":"Moreno-Ibarra","given":"Marco-Antonio"},{"family":"Villuendas-Rey","given":"Yenny"},{"family":"Lytras","given":"Miltiadis D."},{"family":"Yáñez-Márquez","given":"Cornelio"},{"family":"Salgado-Ramírez","given":"Julio-César"}],"issued":{"date-parts":[["2021"]]}},"prefix":"Moreno-Ibarra et al. (2019)"}],"schema":"https://github.com/citation-style-language/schema/raw/master/csl-citation.json"} </w:instrText>
            </w:r>
            <w:r w:rsidRPr="007905CA">
              <w:rPr>
                <w:sz w:val="20"/>
                <w:szCs w:val="20"/>
              </w:rPr>
              <w:fldChar w:fldCharType="separate"/>
            </w:r>
            <w:r w:rsidR="00780636" w:rsidRPr="00780636">
              <w:rPr>
                <w:sz w:val="20"/>
              </w:rPr>
              <w:t>Moreno-Ibarra et al. (2019) [18]</w:t>
            </w:r>
            <w:r w:rsidRPr="007905CA">
              <w:rPr>
                <w:sz w:val="20"/>
                <w:szCs w:val="20"/>
              </w:rPr>
              <w:fldChar w:fldCharType="end"/>
            </w:r>
          </w:p>
        </w:tc>
      </w:tr>
      <w:tr w:rsidR="00C550B4" w:rsidRPr="00CC4A1D" w:rsidTr="00C550B4">
        <w:tc>
          <w:tcPr>
            <w:tcW w:w="0" w:type="auto"/>
          </w:tcPr>
          <w:p w:rsidR="00404E81" w:rsidRPr="005E76E7" w:rsidRDefault="00404E81" w:rsidP="00C550B4">
            <w:pPr>
              <w:pStyle w:val="Table"/>
              <w:ind w:right="-65"/>
              <w:rPr>
                <w:sz w:val="20"/>
                <w:szCs w:val="32"/>
              </w:rPr>
            </w:pPr>
            <w:r w:rsidRPr="005E76E7">
              <w:rPr>
                <w:sz w:val="20"/>
                <w:szCs w:val="32"/>
              </w:rPr>
              <w:t xml:space="preserve"> Bi-directional LSTM (C-</w:t>
            </w:r>
            <w:proofErr w:type="spellStart"/>
            <w:r w:rsidRPr="005E76E7">
              <w:rPr>
                <w:sz w:val="20"/>
                <w:szCs w:val="32"/>
              </w:rPr>
              <w:t>BiLSTM</w:t>
            </w:r>
            <w:proofErr w:type="spellEnd"/>
            <w:r w:rsidRPr="005E76E7">
              <w:rPr>
                <w:sz w:val="20"/>
                <w:szCs w:val="32"/>
              </w:rPr>
              <w:t xml:space="preserve">)                      </w:t>
            </w:r>
          </w:p>
        </w:tc>
        <w:tc>
          <w:tcPr>
            <w:tcW w:w="0" w:type="auto"/>
          </w:tcPr>
          <w:p w:rsidR="00404E81" w:rsidRPr="005E76E7" w:rsidRDefault="00404E81" w:rsidP="00C550B4">
            <w:pPr>
              <w:pStyle w:val="Table"/>
              <w:ind w:right="-55"/>
              <w:rPr>
                <w:sz w:val="20"/>
                <w:szCs w:val="32"/>
              </w:rPr>
            </w:pPr>
            <w:r w:rsidRPr="005E76E7">
              <w:rPr>
                <w:sz w:val="20"/>
                <w:szCs w:val="32"/>
              </w:rPr>
              <w:t xml:space="preserve"> Uses </w:t>
            </w:r>
            <w:proofErr w:type="spellStart"/>
            <w:r w:rsidRPr="005E76E7">
              <w:rPr>
                <w:sz w:val="20"/>
                <w:szCs w:val="32"/>
              </w:rPr>
              <w:t>BiLSTM</w:t>
            </w:r>
            <w:proofErr w:type="spellEnd"/>
            <w:r w:rsidRPr="005E76E7">
              <w:rPr>
                <w:sz w:val="20"/>
                <w:szCs w:val="32"/>
              </w:rPr>
              <w:t xml:space="preserve"> to handle sequential data for heart disease prediction                                          </w:t>
            </w:r>
          </w:p>
        </w:tc>
        <w:tc>
          <w:tcPr>
            <w:tcW w:w="0" w:type="auto"/>
          </w:tcPr>
          <w:p w:rsidR="00404E81" w:rsidRPr="005E76E7" w:rsidRDefault="00404E81" w:rsidP="00C550B4">
            <w:pPr>
              <w:pStyle w:val="Table"/>
              <w:ind w:right="-76"/>
              <w:rPr>
                <w:sz w:val="20"/>
                <w:szCs w:val="32"/>
              </w:rPr>
            </w:pPr>
            <w:r w:rsidRPr="005E76E7">
              <w:rPr>
                <w:sz w:val="20"/>
                <w:szCs w:val="32"/>
              </w:rPr>
              <w:t xml:space="preserve"> Captures temporal dependencies in patient data, improving prediction accuracy </w:t>
            </w:r>
          </w:p>
        </w:tc>
        <w:tc>
          <w:tcPr>
            <w:tcW w:w="2090" w:type="dxa"/>
          </w:tcPr>
          <w:p w:rsidR="00404E81" w:rsidRPr="005E76E7" w:rsidRDefault="00404E81" w:rsidP="00C550B4">
            <w:pPr>
              <w:pStyle w:val="Table"/>
              <w:ind w:right="-108"/>
              <w:rPr>
                <w:sz w:val="20"/>
                <w:szCs w:val="32"/>
              </w:rPr>
            </w:pPr>
            <w:r w:rsidRPr="005E76E7">
              <w:rPr>
                <w:sz w:val="20"/>
                <w:szCs w:val="32"/>
              </w:rPr>
              <w:t xml:space="preserve"> Computationally intensive, requires significant training data </w:t>
            </w:r>
          </w:p>
        </w:tc>
        <w:tc>
          <w:tcPr>
            <w:tcW w:w="1411" w:type="dxa"/>
          </w:tcPr>
          <w:p w:rsidR="00404E81" w:rsidRPr="007905CA" w:rsidRDefault="006A6FBF" w:rsidP="00C550B4">
            <w:pPr>
              <w:pStyle w:val="tablecopy"/>
              <w:jc w:val="left"/>
              <w:rPr>
                <w:sz w:val="20"/>
                <w:szCs w:val="20"/>
                <w:lang w:val="fr-FR"/>
              </w:rPr>
            </w:pPr>
            <w:r w:rsidRPr="007905CA">
              <w:rPr>
                <w:sz w:val="20"/>
                <w:szCs w:val="20"/>
              </w:rPr>
              <w:fldChar w:fldCharType="begin"/>
            </w:r>
            <w:r w:rsidR="00780636">
              <w:rPr>
                <w:sz w:val="20"/>
                <w:szCs w:val="20"/>
                <w:lang w:val="fr-FR"/>
              </w:rPr>
              <w:instrText xml:space="preserve"> ADDIN ZOTERO_ITEM CSL_CITATION {"citationID":"UEOhWI4Y","properties":{"formattedCitation":"Dileep et al. (2023) [19]","plainCitation":"Dileep et al. (2023) [19]","noteIndex":0},"citationItems":[{"id":842,"uris":["http://zotero.org/users/local/ClhKxZXF/items/Z5TL5X8V"],"itemData":{"id":842,"type":"article-journal","abstract":"Heart disease involves many diseases like block blood vessels, heart attack, chest pain or stroke. Heart disease will affect the muscles, valves or heart rate, and bypass surgery or coronary artery surgery will be used to treat these problems. In this paper, UCI heart disease dataset and real time dataset are used to test the deep learning techniques which are compared with the traditional methods. To improve the accuracy of the traditional methods, cluster-based bi-directional long-short term memory (C-BiLSTM) has been proposed. The UCI and real time heart disease dataset are used for experimental results, and both the datasets are used as inputs through the K-Means clustering algorithm for the removal of duplicate data, and then, the heart disease has been predicted using C-BiLSTM approach. The conventional classifier methods such as Regression Tree, SVM, Logistic Regression, KNN, Gated Recurrent Unit and Ensemble are compared with C-BiLSTM, and the efficiency of the system is demonstrated in terms of accuracy, sensitivity and F1 score. The results show that the C-BiLSTM proves to be the best with 94.78% accuracy of UCI dataset and 92.84% of real time dataset compared to the six conventional methods for providing better prediction of heart disease.","container-title":"Neural Computing and Applications","DOI":"10.1007/s00521-022-07064-0","ISSN":"1433-3058","issue":"10","journalAbbreviation":"Neural Comput &amp; Applic","language":"en","page":"7253-7266","source":"Springer Link","title":"An automatic heart disease prediction using cluster-based bi-directional LSTM (C-BiLSTM) algorithm","URL":"https://doi.org/10.1007/s00521-022-07064-0","volume":"35","author":[{"family":"Dileep","given":"P."},{"family":"Rao","given":"Kunjam Nageswara"},{"family":"Bodapati","given":"Prajna"},{"family":"Gokuruboyina","given":"Sitaratnam"},{"family":"Peddi","given":"Revathy"},{"family":"Grover","given":"Amit"},{"family":"Sheetal","given":"Anu"}],"accessed":{"date-parts":[["2023",6,4]]},"issued":{"date-parts":[["2023",4,1]]}},"prefix":"Dileep et al. (2023)"}],"schema":"https://github.com/citation-style-language/schema/raw/master/csl-citation.json"} </w:instrText>
            </w:r>
            <w:r w:rsidRPr="007905CA">
              <w:rPr>
                <w:sz w:val="20"/>
                <w:szCs w:val="20"/>
              </w:rPr>
              <w:fldChar w:fldCharType="separate"/>
            </w:r>
            <w:r w:rsidR="00780636" w:rsidRPr="00780636">
              <w:rPr>
                <w:sz w:val="20"/>
              </w:rPr>
              <w:t>Dileep et al. (2023) [19]</w:t>
            </w:r>
            <w:r w:rsidRPr="007905CA">
              <w:rPr>
                <w:sz w:val="20"/>
                <w:szCs w:val="20"/>
              </w:rPr>
              <w:fldChar w:fldCharType="end"/>
            </w:r>
          </w:p>
        </w:tc>
      </w:tr>
      <w:tr w:rsidR="00C550B4" w:rsidRPr="00CC4A1D" w:rsidTr="00C550B4">
        <w:tc>
          <w:tcPr>
            <w:tcW w:w="0" w:type="auto"/>
          </w:tcPr>
          <w:p w:rsidR="00404E81" w:rsidRPr="005E76E7" w:rsidRDefault="00404E81" w:rsidP="00C550B4">
            <w:pPr>
              <w:pStyle w:val="Table"/>
              <w:ind w:right="-65"/>
              <w:rPr>
                <w:sz w:val="20"/>
                <w:szCs w:val="32"/>
              </w:rPr>
            </w:pPr>
            <w:r w:rsidRPr="005E76E7">
              <w:rPr>
                <w:sz w:val="20"/>
                <w:szCs w:val="32"/>
              </w:rPr>
              <w:t xml:space="preserve"> </w:t>
            </w:r>
            <w:proofErr w:type="spellStart"/>
            <w:r w:rsidR="00C550B4">
              <w:rPr>
                <w:sz w:val="20"/>
                <w:szCs w:val="32"/>
              </w:rPr>
              <w:t>H</w:t>
            </w:r>
            <w:r w:rsidRPr="005E76E7">
              <w:rPr>
                <w:sz w:val="20"/>
                <w:szCs w:val="32"/>
              </w:rPr>
              <w:t>yperparameter</w:t>
            </w:r>
            <w:proofErr w:type="spellEnd"/>
            <w:r w:rsidRPr="005E76E7">
              <w:rPr>
                <w:sz w:val="20"/>
                <w:szCs w:val="32"/>
              </w:rPr>
              <w:t xml:space="preserve"> tuning and cross-validation with ML  </w:t>
            </w:r>
          </w:p>
        </w:tc>
        <w:tc>
          <w:tcPr>
            <w:tcW w:w="0" w:type="auto"/>
          </w:tcPr>
          <w:p w:rsidR="00404E81" w:rsidRPr="005E76E7" w:rsidRDefault="00404E81" w:rsidP="00C550B4">
            <w:pPr>
              <w:pStyle w:val="Table"/>
              <w:ind w:right="-55"/>
              <w:rPr>
                <w:sz w:val="20"/>
                <w:szCs w:val="32"/>
              </w:rPr>
            </w:pPr>
            <w:r w:rsidRPr="005E76E7">
              <w:rPr>
                <w:sz w:val="20"/>
                <w:szCs w:val="32"/>
              </w:rPr>
              <w:t xml:space="preserve"> Employs </w:t>
            </w:r>
            <w:proofErr w:type="spellStart"/>
            <w:r w:rsidRPr="005E76E7">
              <w:rPr>
                <w:sz w:val="20"/>
                <w:szCs w:val="32"/>
              </w:rPr>
              <w:t>hyperparameter</w:t>
            </w:r>
            <w:proofErr w:type="spellEnd"/>
            <w:r w:rsidRPr="005E76E7">
              <w:rPr>
                <w:sz w:val="20"/>
                <w:szCs w:val="32"/>
              </w:rPr>
              <w:t xml:space="preserve"> optimization to enhance performance of machine learning models                         </w:t>
            </w:r>
          </w:p>
        </w:tc>
        <w:tc>
          <w:tcPr>
            <w:tcW w:w="0" w:type="auto"/>
          </w:tcPr>
          <w:p w:rsidR="00404E81" w:rsidRPr="005E76E7" w:rsidRDefault="00404E81" w:rsidP="00C550B4">
            <w:pPr>
              <w:pStyle w:val="Table"/>
              <w:ind w:right="-76"/>
              <w:rPr>
                <w:sz w:val="20"/>
                <w:szCs w:val="32"/>
              </w:rPr>
            </w:pPr>
            <w:r w:rsidRPr="005E76E7">
              <w:rPr>
                <w:sz w:val="20"/>
                <w:szCs w:val="32"/>
              </w:rPr>
              <w:t xml:space="preserve"> Improves generalization ability of models                         </w:t>
            </w:r>
          </w:p>
        </w:tc>
        <w:tc>
          <w:tcPr>
            <w:tcW w:w="2090" w:type="dxa"/>
          </w:tcPr>
          <w:p w:rsidR="00404E81" w:rsidRPr="005E76E7" w:rsidRDefault="00404E81" w:rsidP="00C550B4">
            <w:pPr>
              <w:pStyle w:val="Table"/>
              <w:ind w:right="-108"/>
              <w:rPr>
                <w:sz w:val="20"/>
                <w:szCs w:val="32"/>
              </w:rPr>
            </w:pPr>
            <w:r w:rsidRPr="005E76E7">
              <w:rPr>
                <w:sz w:val="20"/>
                <w:szCs w:val="32"/>
              </w:rPr>
              <w:t xml:space="preserve"> Can lead to </w:t>
            </w:r>
            <w:proofErr w:type="spellStart"/>
            <w:r w:rsidRPr="005E76E7">
              <w:rPr>
                <w:sz w:val="20"/>
                <w:szCs w:val="32"/>
              </w:rPr>
              <w:t>overfitting</w:t>
            </w:r>
            <w:proofErr w:type="spellEnd"/>
            <w:r w:rsidRPr="005E76E7">
              <w:rPr>
                <w:sz w:val="20"/>
                <w:szCs w:val="32"/>
              </w:rPr>
              <w:t xml:space="preserve"> if not carefully tuned                   </w:t>
            </w:r>
          </w:p>
        </w:tc>
        <w:tc>
          <w:tcPr>
            <w:tcW w:w="1411" w:type="dxa"/>
          </w:tcPr>
          <w:p w:rsidR="00404E81" w:rsidRPr="007905CA" w:rsidRDefault="006A6FBF" w:rsidP="00C550B4">
            <w:pPr>
              <w:pStyle w:val="tablecopy"/>
              <w:jc w:val="left"/>
              <w:rPr>
                <w:sz w:val="20"/>
                <w:szCs w:val="20"/>
                <w:lang w:val="fr-FR"/>
              </w:rPr>
            </w:pPr>
            <w:r w:rsidRPr="007905CA">
              <w:rPr>
                <w:sz w:val="20"/>
                <w:szCs w:val="20"/>
              </w:rPr>
              <w:fldChar w:fldCharType="begin"/>
            </w:r>
            <w:r w:rsidR="00780636">
              <w:rPr>
                <w:sz w:val="20"/>
                <w:szCs w:val="20"/>
                <w:lang w:val="fr-FR"/>
              </w:rPr>
              <w:instrText xml:space="preserve"> ADDIN ZOTERO_ITEM CSL_CITATION {"citationID":"eXbeVxun","properties":{"formattedCitation":"Ahmed et al. (2020) [20]","plainCitation":"Ahmed et al. (2020) [20]","noteIndex":0},"citationItems":[{"id":840,"uris":["http://zotero.org/users/local/ClhKxZXF/items/IRUDPJ5V"],"itemData":{"id":840,"type":"article-journal","abstract":"Heart disease is one of the first causes of death worldwide. This paper presents a real-time system for predicting heart disease from medical data streams that describe a patient’s current health status. The main goal of the proposed system is to find the optimal machine learning algorithm that achieves high accuracy for heart disease prediction. Two types of features selection algorithms, univariate feature selection and Relief, are used to select important features from the dataset. We compared four types of machine learning algorithms; Decision Tree, Support Vector Machine, Random Forest Classifier, and Logistic Regression Classifier with the selected features as well as full features. We apply hyperparameter tuning and cross-validation with machine learning to enhance accuracy. One core merit of the proposed system is able to handle Twitter data streams that contain patients’ data efficiently. This is done by integrating Apache Kafka with Apache Spark as the underlying infrastructure of the system. The results show the random forest classifier outperforms the other models by achieving the highest accuracy at 94.9%.","container-title":"Future Generation Computer Systems","DOI":"10.1016/j.future.2019.09.056","ISSN":"0167-739X","journalAbbreviation":"Future Generation Computer Systems","language":"en","page":"714-722","source":"ScienceDirect","title":"Heart disease identification from patients’ social posts, machine learning solution on Spark","URL":"https://www.sciencedirect.com/science/article/pii/S0167739X19315523","volume":"111","author":[{"family":"Ahmed","given":"Hager"},{"family":"Younis","given":"Eman M. G."},{"family":"Hendawi","given":"Abdeltawab"},{"family":"Ali","given":"Abdelmgeid A."}],"accessed":{"date-parts":[["2023",6,4]]},"issued":{"date-parts":[["2020",10,1]]}},"prefix":"Ahmed et al. (2020)"}],"schema":"https://github.com/citation-style-language/schema/raw/master/csl-citation.json"} </w:instrText>
            </w:r>
            <w:r w:rsidRPr="007905CA">
              <w:rPr>
                <w:sz w:val="20"/>
                <w:szCs w:val="20"/>
              </w:rPr>
              <w:fldChar w:fldCharType="separate"/>
            </w:r>
            <w:r w:rsidR="00780636" w:rsidRPr="00780636">
              <w:rPr>
                <w:sz w:val="20"/>
              </w:rPr>
              <w:t>Ahmed et al. (2020) [20]</w:t>
            </w:r>
            <w:r w:rsidRPr="007905CA">
              <w:rPr>
                <w:sz w:val="20"/>
                <w:szCs w:val="20"/>
              </w:rPr>
              <w:fldChar w:fldCharType="end"/>
            </w:r>
          </w:p>
        </w:tc>
      </w:tr>
      <w:tr w:rsidR="00C550B4" w:rsidRPr="00CC4A1D" w:rsidTr="00C550B4">
        <w:tc>
          <w:tcPr>
            <w:tcW w:w="0" w:type="auto"/>
          </w:tcPr>
          <w:p w:rsidR="00404E81" w:rsidRPr="005E76E7" w:rsidRDefault="00404E81" w:rsidP="00C550B4">
            <w:pPr>
              <w:pStyle w:val="Table"/>
              <w:ind w:right="-65"/>
              <w:rPr>
                <w:sz w:val="20"/>
                <w:szCs w:val="32"/>
              </w:rPr>
            </w:pPr>
            <w:r w:rsidRPr="005E76E7">
              <w:rPr>
                <w:sz w:val="20"/>
                <w:szCs w:val="32"/>
              </w:rPr>
              <w:t xml:space="preserve"> Random Forest                                       </w:t>
            </w:r>
          </w:p>
        </w:tc>
        <w:tc>
          <w:tcPr>
            <w:tcW w:w="0" w:type="auto"/>
          </w:tcPr>
          <w:p w:rsidR="00404E81" w:rsidRPr="005E76E7" w:rsidRDefault="00404E81" w:rsidP="00C550B4">
            <w:pPr>
              <w:pStyle w:val="Table"/>
              <w:ind w:right="-55"/>
              <w:rPr>
                <w:sz w:val="20"/>
                <w:szCs w:val="32"/>
              </w:rPr>
            </w:pPr>
            <w:r w:rsidRPr="005E76E7">
              <w:rPr>
                <w:sz w:val="20"/>
                <w:szCs w:val="32"/>
              </w:rPr>
              <w:t xml:space="preserve"> Utilizes Random Forest for heart disease classification                                                      </w:t>
            </w:r>
          </w:p>
        </w:tc>
        <w:tc>
          <w:tcPr>
            <w:tcW w:w="0" w:type="auto"/>
          </w:tcPr>
          <w:p w:rsidR="00404E81" w:rsidRPr="005E76E7" w:rsidRDefault="00404E81" w:rsidP="00C550B4">
            <w:pPr>
              <w:pStyle w:val="Table"/>
              <w:ind w:right="-76"/>
              <w:rPr>
                <w:sz w:val="20"/>
                <w:szCs w:val="32"/>
              </w:rPr>
            </w:pPr>
            <w:r w:rsidRPr="005E76E7">
              <w:rPr>
                <w:sz w:val="20"/>
                <w:szCs w:val="32"/>
              </w:rPr>
              <w:t xml:space="preserve"> Easy to interpret, performs well with unstructured data           </w:t>
            </w:r>
          </w:p>
        </w:tc>
        <w:tc>
          <w:tcPr>
            <w:tcW w:w="2090" w:type="dxa"/>
          </w:tcPr>
          <w:p w:rsidR="00404E81" w:rsidRPr="005E76E7" w:rsidRDefault="00404E81" w:rsidP="00C550B4">
            <w:pPr>
              <w:pStyle w:val="Table"/>
              <w:ind w:right="-108"/>
              <w:rPr>
                <w:sz w:val="20"/>
                <w:szCs w:val="32"/>
              </w:rPr>
            </w:pPr>
            <w:r w:rsidRPr="005E76E7">
              <w:rPr>
                <w:sz w:val="20"/>
                <w:szCs w:val="32"/>
              </w:rPr>
              <w:t xml:space="preserve"> Can be less effective with highly imbalanced datasets            </w:t>
            </w:r>
          </w:p>
        </w:tc>
        <w:tc>
          <w:tcPr>
            <w:tcW w:w="1411" w:type="dxa"/>
          </w:tcPr>
          <w:p w:rsidR="00404E81" w:rsidRPr="007905CA" w:rsidRDefault="006A6FBF" w:rsidP="00C550B4">
            <w:pPr>
              <w:pStyle w:val="tablecopy"/>
              <w:jc w:val="left"/>
              <w:rPr>
                <w:sz w:val="20"/>
                <w:szCs w:val="20"/>
                <w:lang w:val="fr-FR"/>
              </w:rPr>
            </w:pPr>
            <w:r w:rsidRPr="007905CA">
              <w:rPr>
                <w:sz w:val="20"/>
                <w:szCs w:val="20"/>
              </w:rPr>
              <w:fldChar w:fldCharType="begin"/>
            </w:r>
            <w:r w:rsidR="00780636">
              <w:rPr>
                <w:sz w:val="20"/>
                <w:szCs w:val="20"/>
                <w:lang w:val="fr-FR"/>
              </w:rPr>
              <w:instrText xml:space="preserve"> ADDIN ZOTERO_ITEM CSL_CITATION {"citationID":"4781G6xx","properties":{"formattedCitation":"Dhanamjayulu et al. (2022) [21]","plainCitation":"Dhanamjayulu et al. (2022) [21]","noteIndex":0},"citationItems":[{"id":811,"uris":["http://zotero.org/users/local/ClhKxZXF/items/2XRSCWHZ"],"itemData":{"id":811,"type":"paper-conference","abstract":"Coronary illness is one of the most dependable reasons for death in the world today. The expectation of cardiovascular action is a basic test in the zone of clinical information examination. AI has ended up being viable in aiding in settling on choices and expectations from the huge amount of information created by specialists or Health associations. It is getting more support to foresee coronary illness with various Machine Learning methods and it additionally causes individuals to take future solutions for dodge. The proposed a novel procedure that objectives discovering basic features by applying Machine Learning techniques, achieving improved precision in the assumption for cardiovascular infirmity. The proposed algorithm has an accuracy of 95.5% with a F-measure of 0.95. The forecast model is given different mixes of features and a couple of known ensemble methods. It will deliver an improved demonstration level with a proximity level of 95% through the assumption model for coronary sickness. It is also compared with existing models like SVM, KNN, Logistic Regression, Decision tree, and Naive Bayes. Future more presents, with a ready framework utilizing it and the specialist recommendation.","collection-title":"Communications in Computer and Information Science","container-title":"Advancements in Smart Computing and Information Security","DOI":"10.1007/978-3-031-23092-9_29","event-place":"Cham","ISBN":"978-3-031-23092-9","language":"en","page":"362-376","publisher":"Springer Nature Switzerland","publisher-place":"Cham","source":"Springer Link","title":"A Machine Learning Algorithm-Based IoT-Based Message Alert System for Predicting Coronary Heart Disease","author":[{"family":"Dhanamjayulu","given":"C."},{"family":"Suraj","given":"Grandhi Venkata"},{"family":"Nikhil","given":"Madicharala"},{"family":"Kaluri","given":"Rajesh"},{"family":"Koppu","given":"Srinivas"}],"editor":[{"family":"Rajagopal","given":"Sridaran"},{"family":"Faruki","given":"Parvez"},{"family":"Popat","given":"Kalpesh"}],"issued":{"date-parts":[["2022"]]}},"label":"page","prefix":"Dhanamjayulu et al. (2022)"}],"schema":"https://github.com/citation-style-language/schema/raw/master/csl-citation.json"} </w:instrText>
            </w:r>
            <w:r w:rsidRPr="007905CA">
              <w:rPr>
                <w:sz w:val="20"/>
                <w:szCs w:val="20"/>
              </w:rPr>
              <w:fldChar w:fldCharType="separate"/>
            </w:r>
            <w:r w:rsidR="00780636" w:rsidRPr="00780636">
              <w:rPr>
                <w:sz w:val="20"/>
              </w:rPr>
              <w:t>Dhanamjayulu et al. (2022) [21]</w:t>
            </w:r>
            <w:r w:rsidRPr="007905CA">
              <w:rPr>
                <w:sz w:val="20"/>
                <w:szCs w:val="20"/>
              </w:rPr>
              <w:fldChar w:fldCharType="end"/>
            </w:r>
            <w:r w:rsidR="00404E81" w:rsidRPr="007905CA">
              <w:rPr>
                <w:sz w:val="20"/>
                <w:szCs w:val="20"/>
                <w:lang w:val="fr-FR"/>
              </w:rPr>
              <w:t xml:space="preserve"> </w:t>
            </w:r>
          </w:p>
        </w:tc>
      </w:tr>
      <w:tr w:rsidR="00C550B4" w:rsidRPr="00CC4A1D" w:rsidTr="00C550B4">
        <w:tc>
          <w:tcPr>
            <w:tcW w:w="0" w:type="auto"/>
          </w:tcPr>
          <w:p w:rsidR="00404E81" w:rsidRPr="005E76E7" w:rsidRDefault="00404E81" w:rsidP="00C550B4">
            <w:pPr>
              <w:pStyle w:val="Table"/>
              <w:ind w:right="-65"/>
              <w:rPr>
                <w:sz w:val="20"/>
                <w:szCs w:val="32"/>
              </w:rPr>
            </w:pPr>
            <w:r w:rsidRPr="005E76E7">
              <w:rPr>
                <w:sz w:val="20"/>
                <w:szCs w:val="32"/>
              </w:rPr>
              <w:t xml:space="preserve"> Optimized ensemble fuzzy ranking (OEFR)             </w:t>
            </w:r>
          </w:p>
        </w:tc>
        <w:tc>
          <w:tcPr>
            <w:tcW w:w="0" w:type="auto"/>
          </w:tcPr>
          <w:p w:rsidR="00404E81" w:rsidRPr="005E76E7" w:rsidRDefault="00404E81" w:rsidP="00C550B4">
            <w:pPr>
              <w:pStyle w:val="Table"/>
              <w:ind w:right="-55"/>
              <w:rPr>
                <w:sz w:val="20"/>
                <w:szCs w:val="32"/>
              </w:rPr>
            </w:pPr>
            <w:r w:rsidRPr="005E76E7">
              <w:rPr>
                <w:sz w:val="20"/>
                <w:szCs w:val="32"/>
              </w:rPr>
              <w:t xml:space="preserve"> Uses an ensemble of fuzzy ranking algorithms for heart disease prediction                                    </w:t>
            </w:r>
          </w:p>
        </w:tc>
        <w:tc>
          <w:tcPr>
            <w:tcW w:w="0" w:type="auto"/>
          </w:tcPr>
          <w:p w:rsidR="00404E81" w:rsidRPr="005E76E7" w:rsidRDefault="00404E81" w:rsidP="00C550B4">
            <w:pPr>
              <w:pStyle w:val="Table"/>
              <w:ind w:right="-76"/>
              <w:rPr>
                <w:sz w:val="20"/>
                <w:szCs w:val="32"/>
              </w:rPr>
            </w:pPr>
            <w:r w:rsidRPr="005E76E7">
              <w:rPr>
                <w:sz w:val="20"/>
                <w:szCs w:val="32"/>
              </w:rPr>
              <w:t xml:space="preserve"> Optimizes predictions, reduces error                             </w:t>
            </w:r>
          </w:p>
        </w:tc>
        <w:tc>
          <w:tcPr>
            <w:tcW w:w="2090" w:type="dxa"/>
          </w:tcPr>
          <w:p w:rsidR="00404E81" w:rsidRPr="005E76E7" w:rsidRDefault="00404E81" w:rsidP="00C550B4">
            <w:pPr>
              <w:pStyle w:val="Table"/>
              <w:ind w:right="-108"/>
              <w:rPr>
                <w:sz w:val="20"/>
                <w:szCs w:val="32"/>
              </w:rPr>
            </w:pPr>
            <w:r w:rsidRPr="005E76E7">
              <w:rPr>
                <w:sz w:val="20"/>
                <w:szCs w:val="32"/>
              </w:rPr>
              <w:t xml:space="preserve"> May not handle very large datasets well                         </w:t>
            </w:r>
          </w:p>
        </w:tc>
        <w:tc>
          <w:tcPr>
            <w:tcW w:w="1411" w:type="dxa"/>
          </w:tcPr>
          <w:p w:rsidR="00404E81" w:rsidRPr="007905CA" w:rsidRDefault="006A6FBF" w:rsidP="00C550B4">
            <w:pPr>
              <w:pStyle w:val="tablecopy"/>
              <w:jc w:val="left"/>
              <w:rPr>
                <w:sz w:val="20"/>
                <w:szCs w:val="20"/>
                <w:lang w:val="fr-FR"/>
              </w:rPr>
            </w:pPr>
            <w:r w:rsidRPr="007905CA">
              <w:rPr>
                <w:sz w:val="20"/>
                <w:szCs w:val="20"/>
              </w:rPr>
              <w:fldChar w:fldCharType="begin"/>
            </w:r>
            <w:r w:rsidR="00780636">
              <w:rPr>
                <w:sz w:val="20"/>
                <w:szCs w:val="20"/>
                <w:lang w:val="fr-FR"/>
              </w:rPr>
              <w:instrText xml:space="preserve"> ADDIN ZOTERO_ITEM CSL_CITATION {"citationID":"PvoB4lFY","properties":{"formattedCitation":"Managala et al. (2023) [22]","plainCitation":"Managala et al. (2023) [22]","noteIndex":0},"citationItems":[{"id":848,"uris":["http://zotero.org/users/local/ClhKxZXF/items/KK2YH6KL"],"itemData":{"id":848,"type":"article-journal","abstract":"Generally, patients with heart diseases enquire for medical services while sick. They will not experience sickness often until they reach the last stage of heart disease, and so the damages are not reversible. Thus, the solution for reducing the death rate of heart disease healthcare is becoming the passive medical care type. Physicians usually monitor the physical status of patients, which helps in deciding when to provide medical services by considering the real-time analysis of patients. Moreover, a significant division of pervasive clinical care is taken as the development of practical monitoring systems. An IoT approaches are overwhelming the progression in addressing the issue of heart disease patient care since they can modify the service mode in a pervasive way. A remote monitoring model is more significant for realising pervasive healthcare services. Here, an ‘optimised ensemble learning’-based IoT-enabled heart disease monitoring system through an optimised ensemble fuzzy ranking (OEFR) strategy, deep feature extraction and heuristic improvement. Moreover, the hyperparameter of each classifier is optimised through a new improved dingo optimiser (I-DOX) algorithm. Throughout the result analysis, the accuracy of the designed I-DOX-based OEFR model is attained 96.72%. Thus, the analysis exhibits an overall performance analysis in terms of high performance.","container-title":"Computer Methods in Biomechanics and Biomedical Engineering: Imaging &amp; Visualization","DOI":"10.1080/21681163.2022.2162439","ISSN":"2168-1163","issue":"0","note":"publisher: Taylor &amp; Francis\n_eprint: https://doi.org/10.1080/21681163.2022.2162439","page":"1-17","source":"Taylor and Francis+NEJM","title":"Optimised ensemble learning-based IoT-enabled heart disease monitoring system: an optimal fuzzy ranking concept","title-short":"Optimised ensemble learning-based IoT-enabled heart disease monitoring system","URL":"https://doi.org/10.1080/21681163.2022.2162439","volume":"0","author":[{"family":"Munagala","given":"N.V.L.M Krishna"},{"family":"Langoju","given":"Lakshmi Rajeswara Rao"},{"family":"Rani","given":"A. Daisy"},{"family":"Reddy","given":"D.V.rama Koti"}],"accessed":{"date-parts":[["2023",6,4]]},"issued":{"date-parts":[["2023",1,4]]}},"prefix":"Managala et al. (2023)"}],"schema":"https://github.com/citation-style-language/schema/raw/master/csl-citation.json"} </w:instrText>
            </w:r>
            <w:r w:rsidRPr="007905CA">
              <w:rPr>
                <w:sz w:val="20"/>
                <w:szCs w:val="20"/>
              </w:rPr>
              <w:fldChar w:fldCharType="separate"/>
            </w:r>
            <w:r w:rsidR="00780636" w:rsidRPr="00780636">
              <w:rPr>
                <w:sz w:val="20"/>
              </w:rPr>
              <w:t>Managala et al. (2023) [22]</w:t>
            </w:r>
            <w:r w:rsidRPr="007905CA">
              <w:rPr>
                <w:sz w:val="20"/>
                <w:szCs w:val="20"/>
              </w:rPr>
              <w:fldChar w:fldCharType="end"/>
            </w:r>
          </w:p>
        </w:tc>
      </w:tr>
      <w:tr w:rsidR="00C550B4" w:rsidRPr="00CC4A1D" w:rsidTr="00C550B4">
        <w:tc>
          <w:tcPr>
            <w:tcW w:w="0" w:type="auto"/>
          </w:tcPr>
          <w:p w:rsidR="00404E81" w:rsidRPr="005E76E7" w:rsidRDefault="00404E81" w:rsidP="00C550B4">
            <w:pPr>
              <w:pStyle w:val="Table"/>
              <w:ind w:right="-65"/>
              <w:rPr>
                <w:sz w:val="20"/>
                <w:szCs w:val="32"/>
              </w:rPr>
            </w:pPr>
            <w:r w:rsidRPr="005E76E7">
              <w:rPr>
                <w:sz w:val="20"/>
                <w:szCs w:val="32"/>
              </w:rPr>
              <w:t xml:space="preserve"> RNN (Recurrent Neural Network)                      </w:t>
            </w:r>
          </w:p>
        </w:tc>
        <w:tc>
          <w:tcPr>
            <w:tcW w:w="0" w:type="auto"/>
          </w:tcPr>
          <w:p w:rsidR="00404E81" w:rsidRPr="005E76E7" w:rsidRDefault="00404E81" w:rsidP="00C550B4">
            <w:pPr>
              <w:pStyle w:val="Table"/>
              <w:ind w:right="-55"/>
              <w:rPr>
                <w:sz w:val="20"/>
                <w:szCs w:val="32"/>
              </w:rPr>
            </w:pPr>
            <w:r w:rsidRPr="005E76E7">
              <w:rPr>
                <w:sz w:val="20"/>
                <w:szCs w:val="32"/>
              </w:rPr>
              <w:t xml:space="preserve"> Uses RNNs for heart disease prediction from temporal data like ECG signals                                  </w:t>
            </w:r>
          </w:p>
        </w:tc>
        <w:tc>
          <w:tcPr>
            <w:tcW w:w="0" w:type="auto"/>
          </w:tcPr>
          <w:p w:rsidR="00404E81" w:rsidRPr="005E76E7" w:rsidRDefault="00404E81" w:rsidP="00C550B4">
            <w:pPr>
              <w:pStyle w:val="Table"/>
              <w:ind w:right="-76"/>
              <w:rPr>
                <w:sz w:val="20"/>
                <w:szCs w:val="32"/>
              </w:rPr>
            </w:pPr>
            <w:r w:rsidRPr="005E76E7">
              <w:rPr>
                <w:sz w:val="20"/>
                <w:szCs w:val="32"/>
              </w:rPr>
              <w:t xml:space="preserve"> Suitable for sequential data, handles time-series data well       </w:t>
            </w:r>
          </w:p>
        </w:tc>
        <w:tc>
          <w:tcPr>
            <w:tcW w:w="2090" w:type="dxa"/>
          </w:tcPr>
          <w:p w:rsidR="00404E81" w:rsidRPr="005E76E7" w:rsidRDefault="00404E81" w:rsidP="00C550B4">
            <w:pPr>
              <w:pStyle w:val="Table"/>
              <w:ind w:right="-108"/>
              <w:rPr>
                <w:sz w:val="20"/>
                <w:szCs w:val="32"/>
              </w:rPr>
            </w:pPr>
            <w:r w:rsidRPr="005E76E7">
              <w:rPr>
                <w:sz w:val="20"/>
                <w:szCs w:val="32"/>
              </w:rPr>
              <w:t xml:space="preserve"> Struggles with long-term dependencies in data                    </w:t>
            </w:r>
          </w:p>
        </w:tc>
        <w:tc>
          <w:tcPr>
            <w:tcW w:w="1411" w:type="dxa"/>
          </w:tcPr>
          <w:p w:rsidR="00404E81" w:rsidRPr="00404E81" w:rsidRDefault="006A6FBF" w:rsidP="00C550B4">
            <w:pPr>
              <w:pStyle w:val="tablecopy"/>
              <w:jc w:val="left"/>
              <w:rPr>
                <w:sz w:val="20"/>
              </w:rPr>
            </w:pPr>
            <w:r w:rsidRPr="00404E81">
              <w:rPr>
                <w:sz w:val="20"/>
              </w:rPr>
              <w:fldChar w:fldCharType="begin"/>
            </w:r>
            <w:r w:rsidR="00780636">
              <w:rPr>
                <w:sz w:val="20"/>
              </w:rPr>
              <w:instrText xml:space="preserve"> ADDIN ZOTERO_ITEM CSL_CITATION {"citationID":"sUBYmApW","properties":{"formattedCitation":"Almujally et al. (2023) [23]","plainCitation":"Almujally et al. (2023) [23]","noteIndex":0},"citationItems":[{"id":998,"uris":["http://zotero.org/users/local/ClhKxZXF/items/UXJCEL2P"],"itemData":{"id":998,"type":"article-journal","container-title":"Sensors","issue":"10","note":"publisher: MDPI","page":"4580","source":"Google Scholar","title":"Monitoring acute heart failure patients using internet-of-things-based smart monitoring system","URL":"https://www.mdpi.com/1424-8220/23/10/4580","volume":"23","author":[{"family":"Almujally","given":"Nouf Abdullah"},{"family":"Aljrees","given":"Turki"},{"family":"Saidani","given":"Oumaima"},{"family":"Umer","given":"Muhammad"},{"family":"Faheem","given":"Zaid Bin"},{"family":"Abuzinadah","given":"Nihal"},{"family":"Alnowaiser","given":"Khaled"},{"family":"Ashraf","given":"Imran"}],"accessed":{"date-parts":[["2024",6,1]]},"issued":{"date-parts":[["2023"]]}},"prefix":"Almujally et al. (2023)"}],"schema":"https://github.com/citation-style-language/schema/raw/master/csl-citation.json"} </w:instrText>
            </w:r>
            <w:r w:rsidRPr="00404E81">
              <w:rPr>
                <w:sz w:val="20"/>
              </w:rPr>
              <w:fldChar w:fldCharType="separate"/>
            </w:r>
            <w:r w:rsidR="00780636" w:rsidRPr="00780636">
              <w:rPr>
                <w:sz w:val="20"/>
              </w:rPr>
              <w:t>Almujally et al. (2023) [23]</w:t>
            </w:r>
            <w:r w:rsidRPr="00404E81">
              <w:rPr>
                <w:sz w:val="20"/>
              </w:rPr>
              <w:fldChar w:fldCharType="end"/>
            </w:r>
          </w:p>
        </w:tc>
      </w:tr>
      <w:tr w:rsidR="00C550B4" w:rsidRPr="00CC4A1D" w:rsidTr="00C550B4">
        <w:tc>
          <w:tcPr>
            <w:tcW w:w="0" w:type="auto"/>
          </w:tcPr>
          <w:p w:rsidR="00404E81" w:rsidRPr="005E76E7" w:rsidRDefault="00404E81" w:rsidP="00C550B4">
            <w:pPr>
              <w:pStyle w:val="Table"/>
              <w:ind w:right="-65"/>
              <w:rPr>
                <w:sz w:val="20"/>
                <w:szCs w:val="32"/>
              </w:rPr>
            </w:pPr>
            <w:r w:rsidRPr="005E76E7">
              <w:rPr>
                <w:sz w:val="20"/>
                <w:szCs w:val="32"/>
              </w:rPr>
              <w:t xml:space="preserve"> IoT-Cloud-Based Healthcare System                   </w:t>
            </w:r>
          </w:p>
        </w:tc>
        <w:tc>
          <w:tcPr>
            <w:tcW w:w="0" w:type="auto"/>
          </w:tcPr>
          <w:p w:rsidR="00404E81" w:rsidRPr="005E76E7" w:rsidRDefault="00404E81" w:rsidP="00C550B4">
            <w:pPr>
              <w:pStyle w:val="Table"/>
              <w:ind w:right="-55"/>
              <w:rPr>
                <w:sz w:val="20"/>
                <w:szCs w:val="32"/>
              </w:rPr>
            </w:pPr>
            <w:r w:rsidRPr="005E76E7">
              <w:rPr>
                <w:sz w:val="20"/>
                <w:szCs w:val="32"/>
              </w:rPr>
              <w:t xml:space="preserve"> Implements an IoT-based framework for real-time monitoring of heart disease during workouts    </w:t>
            </w:r>
          </w:p>
        </w:tc>
        <w:tc>
          <w:tcPr>
            <w:tcW w:w="0" w:type="auto"/>
          </w:tcPr>
          <w:p w:rsidR="00404E81" w:rsidRPr="005E76E7" w:rsidRDefault="00404E81" w:rsidP="00C550B4">
            <w:pPr>
              <w:pStyle w:val="Table"/>
              <w:ind w:right="-76"/>
              <w:rPr>
                <w:sz w:val="20"/>
                <w:szCs w:val="32"/>
              </w:rPr>
            </w:pPr>
            <w:r w:rsidRPr="005E76E7">
              <w:rPr>
                <w:sz w:val="20"/>
                <w:szCs w:val="32"/>
              </w:rPr>
              <w:t xml:space="preserve"> Integrates multiple data sources (physiological, behavioral) for holistic health tracking </w:t>
            </w:r>
          </w:p>
        </w:tc>
        <w:tc>
          <w:tcPr>
            <w:tcW w:w="2090" w:type="dxa"/>
          </w:tcPr>
          <w:p w:rsidR="00404E81" w:rsidRPr="005E76E7" w:rsidRDefault="00404E81" w:rsidP="00C550B4">
            <w:pPr>
              <w:pStyle w:val="Table"/>
              <w:ind w:right="-108"/>
              <w:rPr>
                <w:sz w:val="20"/>
                <w:szCs w:val="32"/>
              </w:rPr>
            </w:pPr>
            <w:r w:rsidRPr="005E76E7">
              <w:rPr>
                <w:sz w:val="20"/>
                <w:szCs w:val="32"/>
              </w:rPr>
              <w:t xml:space="preserve"> Security concerns related to data transmission and privacy </w:t>
            </w:r>
          </w:p>
        </w:tc>
        <w:tc>
          <w:tcPr>
            <w:tcW w:w="1411" w:type="dxa"/>
          </w:tcPr>
          <w:p w:rsidR="00404E81" w:rsidRPr="00404E81" w:rsidRDefault="00404E81" w:rsidP="00C550B4">
            <w:pPr>
              <w:pStyle w:val="tablecopy"/>
              <w:jc w:val="left"/>
              <w:rPr>
                <w:sz w:val="20"/>
              </w:rPr>
            </w:pPr>
            <w:r w:rsidRPr="00404E81">
              <w:rPr>
                <w:sz w:val="20"/>
              </w:rPr>
              <w:t>Nancy et al.(2022)</w:t>
            </w:r>
            <w:r>
              <w:rPr>
                <w:sz w:val="20"/>
              </w:rPr>
              <w:t xml:space="preserve"> </w:t>
            </w:r>
            <w:r w:rsidR="006A6FBF" w:rsidRPr="00404E81">
              <w:rPr>
                <w:sz w:val="20"/>
              </w:rPr>
              <w:fldChar w:fldCharType="begin"/>
            </w:r>
            <w:r w:rsidRPr="00404E81">
              <w:rPr>
                <w:sz w:val="20"/>
              </w:rPr>
              <w:instrText xml:space="preserve"> ADDIN ZOTERO_ITEM CSL_CITATION {"citationID":"n6LauKDB","properties":{"formattedCitation":"[2]","plainCitation":"[2]","noteIndex":0},"citationItems":[{"id":679,"uris":["http://zotero.org/users/local/ClhKxZXF/items/K23YYF9Q"],"itemData":{"id":679,"type":"article-journal","abstract":"The Internet of Things confers seamless connectivity between people and objects, and its confluence with the Cloud improves our lives. Predictive analytics in the medical domain can help turn a reactive healthcare strategy into a proactive one, with advanced artificial intelligence and machine learning approaches permeating the healthcare industry. As the subfield of ML, deep learning possesses the transformative potential for accurately analysing vast data at exceptional speeds, eliciting intelligent insights, and efficiently solving intricate issues. The accurate and timely prediction of diseases is crucial in ensuring preventive care alongside early intervention for people at risk. With the widespread adoption of electronic clinical records, creating prediction models with enhanced accuracy is key to harnessing recurrent neural network variants of deep learning possessing the ability to manage sequential time-series data. The proposed system acquires data from IoT devices, and the electronic clinical data stored on the cloud pertaining to patient history are subjected to predictive analytics. The smart healthcare system for monitoring and accurately predicting heart disease risk built around Bi-LSTM (bidirectional long short-term memory) showcases an accuracy of 98.86%, a precision of 98.9%, a sensitivity of 98.8%, a specificity of 98.89%, and an F-measure of 98.86%, which are much better than the existing smart heart disease prediction systems.","container-title":"Electronics","DOI":"10.3390/electronics11152292","ISSN":"2079-9292","issue":"15","language":"en","license":"http://creativecommons.org/licenses/by/3.0/","note":"number: 15\npublisher: Multidisciplinary Digital Publishing Institute","page":"2292","source":"www.mdpi.com","title":"IoT-Cloud-Based Smart Healthcare Monitoring System for Heart Disease Prediction via Deep Learning","URL":"https://www.mdpi.com/2079-9292/11/15/2292","volume":"11","author":[{"family":"Nancy","given":"A. Angel"},{"family":"Ravindran","given":"Dakshanamoorthy"},{"family":"Raj Vincent","given":"P. M. Durai"},{"family":"Srinivasan","given":"Kathiravan"},{"family":"Gutierrez Reina","given":"Daniel"}],"accessed":{"date-parts":[["2023",2,26]]},"issued":{"date-parts":[["2022",1]]}}}],"schema":"https://github.com/citation-style-language/schema/raw/master/csl-citation.json"} </w:instrText>
            </w:r>
            <w:r w:rsidR="006A6FBF" w:rsidRPr="00404E81">
              <w:rPr>
                <w:sz w:val="20"/>
              </w:rPr>
              <w:fldChar w:fldCharType="separate"/>
            </w:r>
            <w:r w:rsidRPr="00404E81">
              <w:rPr>
                <w:sz w:val="20"/>
              </w:rPr>
              <w:t>[2]</w:t>
            </w:r>
            <w:r w:rsidR="006A6FBF" w:rsidRPr="00404E81">
              <w:rPr>
                <w:sz w:val="20"/>
              </w:rPr>
              <w:fldChar w:fldCharType="end"/>
            </w:r>
          </w:p>
        </w:tc>
      </w:tr>
      <w:tr w:rsidR="00C550B4" w:rsidRPr="00CC4A1D" w:rsidTr="00C550B4">
        <w:tc>
          <w:tcPr>
            <w:tcW w:w="0" w:type="auto"/>
          </w:tcPr>
          <w:p w:rsidR="00404E81" w:rsidRPr="005E76E7" w:rsidRDefault="00404E81" w:rsidP="00C550B4">
            <w:pPr>
              <w:pStyle w:val="Table"/>
              <w:ind w:right="-65"/>
              <w:rPr>
                <w:sz w:val="20"/>
                <w:szCs w:val="32"/>
              </w:rPr>
            </w:pPr>
            <w:r w:rsidRPr="005E76E7">
              <w:rPr>
                <w:sz w:val="20"/>
                <w:szCs w:val="32"/>
              </w:rPr>
              <w:t xml:space="preserve"> Deep Forest Cascade Technique                       </w:t>
            </w:r>
          </w:p>
        </w:tc>
        <w:tc>
          <w:tcPr>
            <w:tcW w:w="0" w:type="auto"/>
          </w:tcPr>
          <w:p w:rsidR="00404E81" w:rsidRPr="005E76E7" w:rsidRDefault="00404E81" w:rsidP="00C550B4">
            <w:pPr>
              <w:pStyle w:val="Table"/>
              <w:ind w:right="-55"/>
              <w:rPr>
                <w:sz w:val="20"/>
                <w:szCs w:val="32"/>
              </w:rPr>
            </w:pPr>
            <w:r w:rsidRPr="005E76E7">
              <w:rPr>
                <w:sz w:val="20"/>
                <w:szCs w:val="32"/>
              </w:rPr>
              <w:t xml:space="preserve"> Uses a cascade of deep forest models to predict heart disease                                                </w:t>
            </w:r>
          </w:p>
        </w:tc>
        <w:tc>
          <w:tcPr>
            <w:tcW w:w="0" w:type="auto"/>
          </w:tcPr>
          <w:p w:rsidR="00404E81" w:rsidRPr="005E76E7" w:rsidRDefault="00404E81" w:rsidP="00C550B4">
            <w:pPr>
              <w:pStyle w:val="Table"/>
              <w:ind w:right="-76"/>
              <w:rPr>
                <w:sz w:val="20"/>
                <w:szCs w:val="32"/>
              </w:rPr>
            </w:pPr>
            <w:r w:rsidRPr="005E76E7">
              <w:rPr>
                <w:sz w:val="20"/>
                <w:szCs w:val="32"/>
              </w:rPr>
              <w:t xml:space="preserve"> High accuracy in prediction, interpretable output                </w:t>
            </w:r>
          </w:p>
        </w:tc>
        <w:tc>
          <w:tcPr>
            <w:tcW w:w="2090" w:type="dxa"/>
          </w:tcPr>
          <w:p w:rsidR="00404E81" w:rsidRPr="005E76E7" w:rsidRDefault="00404E81" w:rsidP="00C550B4">
            <w:pPr>
              <w:pStyle w:val="Table"/>
              <w:ind w:right="-108"/>
              <w:rPr>
                <w:sz w:val="20"/>
                <w:szCs w:val="32"/>
              </w:rPr>
            </w:pPr>
            <w:r w:rsidRPr="005E76E7">
              <w:rPr>
                <w:sz w:val="20"/>
                <w:szCs w:val="32"/>
              </w:rPr>
              <w:t xml:space="preserve"> Requires fine-tuning of cascade layers                           </w:t>
            </w:r>
          </w:p>
        </w:tc>
        <w:tc>
          <w:tcPr>
            <w:tcW w:w="1411" w:type="dxa"/>
          </w:tcPr>
          <w:p w:rsidR="00404E81" w:rsidRPr="007905CA" w:rsidRDefault="006A6FBF" w:rsidP="00C550B4">
            <w:pPr>
              <w:pStyle w:val="tablecopy"/>
              <w:jc w:val="left"/>
              <w:rPr>
                <w:sz w:val="20"/>
                <w:szCs w:val="20"/>
              </w:rPr>
            </w:pPr>
            <w:r w:rsidRPr="007905CA">
              <w:rPr>
                <w:sz w:val="20"/>
                <w:szCs w:val="20"/>
              </w:rPr>
              <w:fldChar w:fldCharType="begin"/>
            </w:r>
            <w:r w:rsidR="00780636">
              <w:rPr>
                <w:sz w:val="20"/>
                <w:szCs w:val="20"/>
              </w:rPr>
              <w:instrText xml:space="preserve"> ADDIN ZOTERO_ITEM CSL_CITATION {"citationID":"sHL6D3f3","properties":{"formattedCitation":"Askar (2023) [24]","plainCitation":"Askar (2023) [24]","noteIndex":0},"citationItems":[{"id":1006,"uris":["http://zotero.org/users/local/ClhKxZXF/items/QH6RRABI"],"itemData":{"id":1006,"type":"article-journal","abstract":"Due to advancement in internet of medical things, the conventional health-care systems are transformed into smart health-care systems. The medical emergence services can be significantly enhanced by integration of IoMT and data analytic techniques. These technologies also examine the unexplored area of medical services that are still unseen and provide opportunity for investigation. Moreover, the concept of smart cities is not achievable without providing a smart connected healthcare scheme. Hence, the main purpose of this research is to come up with a smart healthcare system based on IoMT, Cloud and Fog computing and intelligent data analytic technique. The major objective of the proposed healthcare system is to develop a diagnostic model capable for earlier treatment of heart disease. The suggested scheme consists of distinct phases such as data acquisition, feature extraction, FogBus based edge/fog computing environment, classification, and evaluation. In data acquisition, different IoMT such as wearables and sensors devices are considered to acquire the data related to heart disease and the various features related to signal and data are extracted. Further, the deep forest technique is integrated into the proposed system for classification task and effective diagnosis capabilities of heart issues. The performance of the suggested scheme is evaluated through set of well-defined parameters. Comparison with other healthcare model was conducted for the purpose of performance evaluation. It is concluded that the proposed model has a superiority over other all other models in different aspects namely, the sensitivity measure, accuracy measure, and specificity.","container-title":"ARO-THE SCIENTIFIC JOURNAL OF KOYA UNIVERSITY","DOI":"10.14500/aro.11174","ISSN":"2307-549X","issue":"1","language":"en","license":"Copyright (c) 2023 Shavan K. Askar","note":"number: 1","page":"88-98","source":"aro.koyauniversity.org","title":"Deep Forest Based Internet of Medical Things System for Diagnosis of Heart Disease","URL":"http://aro.koyauniversity.org/index.php/aro/article/view/1174","volume":"11","author":[{"family":"Askar","given":"Shavan K."}],"accessed":{"date-parts":[["2024",6,6]]},"issued":{"date-parts":[["2023",3,31]]}},"prefix":"Askar (2023)"}],"schema":"https://github.com/citation-style-language/schema/raw/master/csl-citation.json"} </w:instrText>
            </w:r>
            <w:r w:rsidRPr="007905CA">
              <w:rPr>
                <w:sz w:val="20"/>
                <w:szCs w:val="20"/>
              </w:rPr>
              <w:fldChar w:fldCharType="separate"/>
            </w:r>
            <w:r w:rsidR="00780636" w:rsidRPr="00780636">
              <w:rPr>
                <w:sz w:val="20"/>
              </w:rPr>
              <w:t>Askar (2023) [24]</w:t>
            </w:r>
            <w:r w:rsidRPr="007905CA">
              <w:rPr>
                <w:sz w:val="20"/>
                <w:szCs w:val="20"/>
              </w:rPr>
              <w:fldChar w:fldCharType="end"/>
            </w:r>
          </w:p>
        </w:tc>
      </w:tr>
      <w:tr w:rsidR="00C550B4" w:rsidRPr="00CC4A1D" w:rsidTr="00C550B4">
        <w:tc>
          <w:tcPr>
            <w:tcW w:w="0" w:type="auto"/>
          </w:tcPr>
          <w:p w:rsidR="00404E81" w:rsidRPr="005E76E7" w:rsidRDefault="00404E81" w:rsidP="00C550B4">
            <w:pPr>
              <w:pStyle w:val="Table"/>
              <w:ind w:right="-65"/>
              <w:rPr>
                <w:sz w:val="20"/>
                <w:szCs w:val="32"/>
              </w:rPr>
            </w:pPr>
            <w:r w:rsidRPr="005E76E7">
              <w:rPr>
                <w:sz w:val="20"/>
                <w:szCs w:val="32"/>
              </w:rPr>
              <w:t xml:space="preserve"> </w:t>
            </w:r>
            <w:proofErr w:type="spellStart"/>
            <w:r w:rsidRPr="005E76E7">
              <w:rPr>
                <w:sz w:val="20"/>
                <w:szCs w:val="32"/>
              </w:rPr>
              <w:t>XGBoost</w:t>
            </w:r>
            <w:proofErr w:type="spellEnd"/>
            <w:r w:rsidRPr="005E76E7">
              <w:rPr>
                <w:sz w:val="20"/>
                <w:szCs w:val="32"/>
              </w:rPr>
              <w:t xml:space="preserve">                                             </w:t>
            </w:r>
          </w:p>
        </w:tc>
        <w:tc>
          <w:tcPr>
            <w:tcW w:w="0" w:type="auto"/>
          </w:tcPr>
          <w:p w:rsidR="00404E81" w:rsidRPr="005E76E7" w:rsidRDefault="00404E81" w:rsidP="00C550B4">
            <w:pPr>
              <w:pStyle w:val="Table"/>
              <w:ind w:right="-55"/>
              <w:rPr>
                <w:sz w:val="20"/>
                <w:szCs w:val="32"/>
              </w:rPr>
            </w:pPr>
            <w:r w:rsidRPr="005E76E7">
              <w:rPr>
                <w:sz w:val="20"/>
                <w:szCs w:val="32"/>
              </w:rPr>
              <w:t xml:space="preserve"> Uses an optimized gradient boosting model for classification tasks                                           </w:t>
            </w:r>
          </w:p>
        </w:tc>
        <w:tc>
          <w:tcPr>
            <w:tcW w:w="0" w:type="auto"/>
          </w:tcPr>
          <w:p w:rsidR="00404E81" w:rsidRPr="005E76E7" w:rsidRDefault="00404E81" w:rsidP="00C550B4">
            <w:pPr>
              <w:pStyle w:val="Table"/>
              <w:ind w:right="-76"/>
              <w:rPr>
                <w:sz w:val="20"/>
                <w:szCs w:val="32"/>
              </w:rPr>
            </w:pPr>
            <w:r w:rsidRPr="005E76E7">
              <w:rPr>
                <w:sz w:val="20"/>
                <w:szCs w:val="32"/>
              </w:rPr>
              <w:t xml:space="preserve"> Very high prediction accuracy, great for structured data         </w:t>
            </w:r>
          </w:p>
        </w:tc>
        <w:tc>
          <w:tcPr>
            <w:tcW w:w="2090" w:type="dxa"/>
          </w:tcPr>
          <w:p w:rsidR="00404E81" w:rsidRPr="005E76E7" w:rsidRDefault="00404E81" w:rsidP="00C550B4">
            <w:pPr>
              <w:pStyle w:val="Table"/>
              <w:ind w:right="-108"/>
              <w:rPr>
                <w:sz w:val="20"/>
                <w:szCs w:val="32"/>
              </w:rPr>
            </w:pPr>
            <w:r w:rsidRPr="005E76E7">
              <w:rPr>
                <w:sz w:val="20"/>
                <w:szCs w:val="32"/>
              </w:rPr>
              <w:t xml:space="preserve"> Sensitive to noisy data, requires proper feature engineering     </w:t>
            </w:r>
          </w:p>
        </w:tc>
        <w:tc>
          <w:tcPr>
            <w:tcW w:w="1411" w:type="dxa"/>
          </w:tcPr>
          <w:p w:rsidR="00404E81" w:rsidRPr="007905CA" w:rsidRDefault="006A6FBF" w:rsidP="00C550B4">
            <w:pPr>
              <w:pStyle w:val="tablecopy"/>
              <w:jc w:val="left"/>
              <w:rPr>
                <w:sz w:val="20"/>
                <w:szCs w:val="20"/>
              </w:rPr>
            </w:pPr>
            <w:r w:rsidRPr="007905CA">
              <w:rPr>
                <w:sz w:val="20"/>
                <w:szCs w:val="20"/>
              </w:rPr>
              <w:fldChar w:fldCharType="begin"/>
            </w:r>
            <w:r w:rsidR="00780636">
              <w:rPr>
                <w:sz w:val="20"/>
                <w:szCs w:val="20"/>
              </w:rPr>
              <w:instrText xml:space="preserve"> ADDIN ZOTERO_ITEM CSL_CITATION {"citationID":"s3PMzG7A","properties":{"formattedCitation":"Gracious et al. (2024) [25]","plainCitation":"Gracious et al. (2024) [25]","noteIndex":0},"citationItems":[{"id":1004,"uris":["http://zotero.org/users/local/ClhKxZXF/items/7QMQ9DTK"],"itemData":{"id":1004,"type":"paper-conference","abstract":"Heart disease is still the world’s top cause of death, and becoming older is a major risk factor. Age-related risk for heart disease can be decreased by using early detection and prevention strategies. This research study presents a novel machine learning-based method for estimating an individual’s risk of heart disease based on age-related variables and their medical history. This study analyzes the efficacy of ensemble learning methods, namely XGBoost and Random Forest models, in predicting the risk of heart disease by utilizing a tabular dataset that includes data on individuals' health records from various age groups. By means of thorough experimentation and model validation, the proposed model classifies heart disease with 93.26% accuracy. This research adds to the advancement of predictive modeling for age-related heart disease and holds promise for personalized healthcare interventions aimed at improving patient outcomes and lowering healthcare costs. The research findings not only highlight the potential of machine learning in healthcare but also highlight the significance of early intervention strategies tailored to age-related factors.","container-title":"2024 International Conference on Cognitive Robotics and Intelligent Systems (ICC - ROBINS)","DOI":"10.1109/ICC-ROBINS60238.2024.10533975","event-title":"2024 International Conference on Cognitive Robotics and Intelligent Systems (ICC - ROBINS)","page":"312-316","source":"IEEE Xplore","title":"ML based Age Related Heart Disease Prediction","URL":"https://ieeexplore.ieee.org/abstract/document/10533975","author":[{"family":"S","given":"Gracious"},{"family":"C P","given":"Shirley"}],"accessed":{"date-parts":[["2024",6,6]]},"issued":{"date-parts":[["2024",4]]}},"prefix":"Gracious et al. (2024)"}],"schema":"https://github.com/citation-style-language/schema/raw/master/csl-citation.json"} </w:instrText>
            </w:r>
            <w:r w:rsidRPr="007905CA">
              <w:rPr>
                <w:sz w:val="20"/>
                <w:szCs w:val="20"/>
              </w:rPr>
              <w:fldChar w:fldCharType="separate"/>
            </w:r>
            <w:r w:rsidR="00780636" w:rsidRPr="00780636">
              <w:rPr>
                <w:sz w:val="20"/>
              </w:rPr>
              <w:t>Gracious et al. (2024) [25]</w:t>
            </w:r>
            <w:r w:rsidRPr="007905CA">
              <w:rPr>
                <w:sz w:val="20"/>
                <w:szCs w:val="20"/>
              </w:rPr>
              <w:fldChar w:fldCharType="end"/>
            </w:r>
          </w:p>
        </w:tc>
      </w:tr>
      <w:tr w:rsidR="00C550B4" w:rsidRPr="00CC4A1D" w:rsidTr="00C550B4">
        <w:tc>
          <w:tcPr>
            <w:tcW w:w="0" w:type="auto"/>
          </w:tcPr>
          <w:p w:rsidR="00404E81" w:rsidRPr="005E76E7" w:rsidRDefault="00404E81" w:rsidP="00C550B4">
            <w:pPr>
              <w:pStyle w:val="Table"/>
              <w:ind w:right="-65"/>
              <w:rPr>
                <w:sz w:val="20"/>
                <w:szCs w:val="32"/>
              </w:rPr>
            </w:pPr>
            <w:r w:rsidRPr="005E76E7">
              <w:rPr>
                <w:sz w:val="20"/>
                <w:szCs w:val="32"/>
              </w:rPr>
              <w:t xml:space="preserve"> Optimized Random Forest with SMOTE                  </w:t>
            </w:r>
          </w:p>
        </w:tc>
        <w:tc>
          <w:tcPr>
            <w:tcW w:w="0" w:type="auto"/>
          </w:tcPr>
          <w:p w:rsidR="00404E81" w:rsidRPr="005E76E7" w:rsidRDefault="00404E81" w:rsidP="00C550B4">
            <w:pPr>
              <w:pStyle w:val="Table"/>
              <w:ind w:right="-55"/>
              <w:rPr>
                <w:sz w:val="20"/>
                <w:szCs w:val="32"/>
              </w:rPr>
            </w:pPr>
            <w:r w:rsidRPr="005E76E7">
              <w:rPr>
                <w:sz w:val="20"/>
                <w:szCs w:val="32"/>
              </w:rPr>
              <w:t xml:space="preserve"> Combines Random Forest with SMOTE to balance class distributions for heart disease prediction               </w:t>
            </w:r>
          </w:p>
        </w:tc>
        <w:tc>
          <w:tcPr>
            <w:tcW w:w="0" w:type="auto"/>
          </w:tcPr>
          <w:p w:rsidR="00404E81" w:rsidRPr="005E76E7" w:rsidRDefault="00404E81" w:rsidP="00C550B4">
            <w:pPr>
              <w:pStyle w:val="Table"/>
              <w:ind w:right="-76"/>
              <w:rPr>
                <w:sz w:val="20"/>
                <w:szCs w:val="32"/>
              </w:rPr>
            </w:pPr>
            <w:r w:rsidRPr="005E76E7">
              <w:rPr>
                <w:sz w:val="20"/>
                <w:szCs w:val="32"/>
              </w:rPr>
              <w:t xml:space="preserve"> Improves model robustness and generalization                      </w:t>
            </w:r>
          </w:p>
        </w:tc>
        <w:tc>
          <w:tcPr>
            <w:tcW w:w="2090" w:type="dxa"/>
          </w:tcPr>
          <w:p w:rsidR="00404E81" w:rsidRPr="005E76E7" w:rsidRDefault="00404E81" w:rsidP="00C550B4">
            <w:pPr>
              <w:pStyle w:val="Table"/>
              <w:ind w:right="-108"/>
              <w:rPr>
                <w:sz w:val="20"/>
                <w:szCs w:val="32"/>
              </w:rPr>
            </w:pPr>
            <w:r w:rsidRPr="005E76E7">
              <w:rPr>
                <w:sz w:val="20"/>
                <w:szCs w:val="32"/>
              </w:rPr>
              <w:t xml:space="preserve"> Computationally expensive and may require a lot of time to optimize </w:t>
            </w:r>
          </w:p>
        </w:tc>
        <w:tc>
          <w:tcPr>
            <w:tcW w:w="1411" w:type="dxa"/>
          </w:tcPr>
          <w:p w:rsidR="00404E81" w:rsidRPr="007905CA" w:rsidRDefault="006A6FBF" w:rsidP="00C550B4">
            <w:pPr>
              <w:pStyle w:val="tablecopy"/>
              <w:jc w:val="left"/>
              <w:rPr>
                <w:sz w:val="20"/>
                <w:szCs w:val="20"/>
              </w:rPr>
            </w:pPr>
            <w:r w:rsidRPr="007905CA">
              <w:rPr>
                <w:sz w:val="20"/>
                <w:szCs w:val="20"/>
              </w:rPr>
              <w:fldChar w:fldCharType="begin"/>
            </w:r>
            <w:r w:rsidR="00780636">
              <w:rPr>
                <w:sz w:val="20"/>
                <w:szCs w:val="20"/>
              </w:rPr>
              <w:instrText xml:space="preserve"> ADDIN ZOTERO_ITEM CSL_CITATION {"citationID":"W8WLcfNX","properties":{"formattedCitation":"ishaq et al. (2023) [26]","plainCitation":"ishaq et al. (2023) [26]","noteIndex":0},"citationItems":[{"id":1002,"uris":["http://zotero.org/users/local/ClhKxZXF/items/2XN27E88"],"itemData":{"id":1002,"type":"article-journal","abstract":"Cardiovascular disease is a substantial cause of mortality and morbidity in the world. In clinical data analytics, it is a great challenge to predict heart disease survivor. Data mining transforms huge amounts of raw data generated by the health industry into useful information that can help in making informed decisions. Various studies proved that significant features play a key role in improving performance of machine learning models. This study analyzes the heart failure survivors from the dataset of 299 patients admitted in hospital. The aim is to find significant features and effective data mining techniques that can boost the accuracy of cardiovascular patient’s survivor prediction. To predict patient’s survival, this study employs nine classification models: Decision Tree (DT), Adaptive boosting classifier (AdaBoost), Logistic Regression (LR), Stochastic Gradient classifier (SGD), Random Forest (RF), Gradient Boosting classifier (GBM), Extra Tree Classifier (ETC), Gaussian Naive Bayes classifier (G-NB) and Support Vector Machine (SVM). The imbalance class problem is handled by Synthetic Minority Oversampling Technique (SMOTE). Furthermore, machine learning models are trained on the highest ranked features selected by RF. The results are compared with those provided by machine learning algorithms using full set of features. Experimental results demonstrate that ETC outperforms other models and achieves 0.9262 accuracy value with SMOTE in prediction of heart patient’s survival.","container-title":"IEEE Access","DOI":"10.1109/ACCESS.2021.3064084","ISSN":"2169-3536","note":"event-title: IEEE Access","page":"39707-39716","source":"IEEE Xplore","title":"Improving the Prediction of Heart Failure Patients’ Survival Using SMOTE and Effective Data Mining Techniques","URL":"https://ieeexplore.ieee.org/document/9370099","volume":"9","author":[{"family":"Ishaq","given":"Abid"},{"family":"Sadiq","given":"Saima"},{"family":"Umer","given":"Muhammad"},{"family":"Ullah","given":"Saleem"},{"family":"Mirjalili","given":"Seyedali"},{"family":"Rupapara","given":"Vaibhav"},{"family":"Nappi","given":"Michele"}],"accessed":{"date-parts":[["2024",6,6]]},"issued":{"date-parts":[["2021"]]}},"prefix":"ishaq et al. (2023)"}],"schema":"https://github.com/citation-style-language/schema/raw/master/csl-citation.json"} </w:instrText>
            </w:r>
            <w:r w:rsidRPr="007905CA">
              <w:rPr>
                <w:sz w:val="20"/>
                <w:szCs w:val="20"/>
              </w:rPr>
              <w:fldChar w:fldCharType="separate"/>
            </w:r>
            <w:r w:rsidR="00780636" w:rsidRPr="00780636">
              <w:rPr>
                <w:sz w:val="20"/>
              </w:rPr>
              <w:t>ishaq et al. (2023) [26]</w:t>
            </w:r>
            <w:r w:rsidRPr="007905CA">
              <w:rPr>
                <w:sz w:val="20"/>
                <w:szCs w:val="20"/>
              </w:rPr>
              <w:fldChar w:fldCharType="end"/>
            </w:r>
          </w:p>
        </w:tc>
      </w:tr>
    </w:tbl>
    <w:p w:rsidR="005F7CCB" w:rsidRDefault="005F7CCB" w:rsidP="00DA70D7">
      <w:pPr>
        <w:pStyle w:val="ISectionTitle"/>
        <w:sectPr w:rsidR="005F7CCB" w:rsidSect="00857C59">
          <w:type w:val="continuous"/>
          <w:pgSz w:w="11906" w:h="16838" w:code="9"/>
          <w:pgMar w:top="1644" w:right="1077" w:bottom="1134" w:left="1304" w:header="936" w:footer="720" w:gutter="0"/>
          <w:cols w:space="284"/>
        </w:sectPr>
      </w:pPr>
    </w:p>
    <w:p w:rsidR="00857C59" w:rsidRPr="00857C59" w:rsidRDefault="00857C59" w:rsidP="00857C59">
      <w:pPr>
        <w:pStyle w:val="IText"/>
        <w:sectPr w:rsidR="00857C59" w:rsidRPr="00857C59" w:rsidSect="005F7CCB">
          <w:type w:val="continuous"/>
          <w:pgSz w:w="11906" w:h="16838" w:code="9"/>
          <w:pgMar w:top="1644" w:right="1077" w:bottom="1134" w:left="1304" w:header="936" w:footer="720" w:gutter="0"/>
          <w:cols w:num="2" w:space="284"/>
        </w:sectPr>
      </w:pPr>
    </w:p>
    <w:p w:rsidR="00E01D7E" w:rsidRDefault="00E01D7E" w:rsidP="00DA70D7">
      <w:pPr>
        <w:pStyle w:val="ISectionTitle"/>
      </w:pPr>
      <w:r w:rsidRPr="00BF7A23">
        <w:lastRenderedPageBreak/>
        <w:t>Materials</w:t>
      </w:r>
      <w:r w:rsidRPr="006D0D91">
        <w:t xml:space="preserve"> and Methods</w:t>
      </w:r>
    </w:p>
    <w:p w:rsidR="00E01D7E" w:rsidRPr="0050076F" w:rsidRDefault="00E01D7E" w:rsidP="00DA70D7">
      <w:pPr>
        <w:pStyle w:val="ISubSectionTitle"/>
      </w:pPr>
      <w:r w:rsidRPr="00BF7A23">
        <w:t>Architecture</w:t>
      </w:r>
      <w:r w:rsidRPr="0050076F">
        <w:t xml:space="preserve"> </w:t>
      </w:r>
      <w:r>
        <w:t xml:space="preserve">of the proposed </w:t>
      </w:r>
      <w:r w:rsidRPr="003D67AC">
        <w:t>Smart Healthcare System</w:t>
      </w:r>
    </w:p>
    <w:p w:rsidR="005E76E7" w:rsidRDefault="00E01D7E" w:rsidP="00C550B4">
      <w:pPr>
        <w:pStyle w:val="ITextnoindent"/>
      </w:pPr>
      <w:r>
        <w:t>IoT technology plays a pivotal role in various real-time applications, enabling seamless interaction between objects and individuals. However, t</w:t>
      </w:r>
      <w:r w:rsidRPr="00F0415F">
        <w:t>he considerable volume of medical information produced by such equipment is a significant obstacle for the</w:t>
      </w:r>
      <w:r w:rsidR="00615C58" w:rsidRPr="00F0415F">
        <w:t> system</w:t>
      </w:r>
      <w:r>
        <w:t xml:space="preserve">, particularly </w:t>
      </w:r>
      <w:r w:rsidR="00615C58">
        <w:t>in data</w:t>
      </w:r>
      <w:r>
        <w:t xml:space="preserve"> storage, processing, and management. To address this challenge, we support the adoption of a</w:t>
      </w:r>
      <w:r w:rsidR="00CB0B44">
        <w:t>n</w:t>
      </w:r>
      <w:r>
        <w:t xml:space="preserve"> intelligent system for heart disease diagnostic, employing edge IoT technology. </w:t>
      </w:r>
      <w:r w:rsidRPr="00BF7A23">
        <w:t xml:space="preserve">The system, illustrated in </w:t>
      </w:r>
      <w:r w:rsidR="005E76E7">
        <w:t xml:space="preserve">Figure </w:t>
      </w:r>
      <w:r w:rsidR="005E76E7" w:rsidRPr="00BF7A23">
        <w:t>1</w:t>
      </w:r>
      <w:r w:rsidRPr="00BF7A23">
        <w:t xml:space="preserve">, </w:t>
      </w:r>
      <w:r w:rsidRPr="00BF7A23">
        <w:lastRenderedPageBreak/>
        <w:t xml:space="preserve">aims to overcome the challenges posed by the massive data generated in healthcare settings. The architecture comprises </w:t>
      </w:r>
      <w:r>
        <w:t>3</w:t>
      </w:r>
      <w:r w:rsidRPr="00BF7A23">
        <w:t xml:space="preserve"> layers: the Cloud Layer, the Edge Layer, and</w:t>
      </w:r>
      <w:r w:rsidRPr="001739B8">
        <w:t xml:space="preserve"> </w:t>
      </w:r>
      <w:r w:rsidRPr="00BF7A23">
        <w:t>the Data Generation Layer.</w:t>
      </w:r>
      <w:r w:rsidR="00C550B4">
        <w:t xml:space="preserve"> </w:t>
      </w:r>
      <w:r w:rsidR="005E76E7" w:rsidRPr="00BF7A23">
        <w:t xml:space="preserve">The global architecture of the system is built upon the framework described in  </w:t>
      </w:r>
      <w:r w:rsidR="006A6FBF" w:rsidRPr="00BF7A23">
        <w:fldChar w:fldCharType="begin"/>
      </w:r>
      <w:r w:rsidR="00780636">
        <w:instrText xml:space="preserve"> ADDIN ZOTERO_ITEM CSL_CITATION {"citationID":"HNqCBqmT","properties":{"formattedCitation":"[27]","plainCitation":"[27]","noteIndex":0},"citationItems":[{"id":809,"uris":["http://zotero.org/users/local/ClhKxZXF/items/3ET5JG6Z"],"itemData":{"id":809,"type":"paper-conference","abstract":"The Internet of Things (IoT) and Machine Learning (ML) based Smart Healthcare Surveillance System (SHSS) enhances the monitoring service quality of the present healthcare sectors. Efficient SHSS for specially heart disease is a challenging task. It involves collecting data of vital parameters of the body from different sensors (wearable sensors, implanted sensors), then filtering that to remove less important data, and finally data analyzing for taking the decision to provide proper treatment. Diseases can be caused by changing lifestyle or changing in lifestyle may be the symptom of a disease. IoT can provide services not only for detecting heart disease for future but also it can serve in emergency situations. The primary goal of this surveillance system is to monitor changes in a patient’s health in order to predict heart disease and deliver appropriate medicine via an automated procedure in the real-time environment. The SHSS uses edge layer to provide real-time services and the cloud layer for further latency tolerable analysis. Security and privacy are inevitable part of SHSS as it works with sensitive data of the patients. So, data security and user access mechanism should be involved. In this paper we have proposed an architecture of SHSS for heart disease, and discussed and analyzed the efficiency of different ML algorithms for making prediction of heart disease.","collection-title":"Communications in Computer and Information Science","container-title":"Advancements in Smart Computing and Information Security","DOI":"10.1007/978-3-031-23092-9_24","event-place":"Cham","ISBN":"978-3-031-23092-9","language":"en","page":"304-313","publisher":"Springer Nature Switzerland","publisher-place":"Cham","source":"Springer Link","title":"Smart Healthcare Surveillance System Using IoT and Machine Learning Approaches for Heart Disease","author":[{"family":"Basak","given":"Santanu"},{"family":"Chatterjee","given":"Kakali"}],"editor":[{"family":"Rajagopal","given":"Sridaran"},{"family":"Faruki","given":"Parvez"},{"family":"Popat","given":"Kalpesh"}],"issued":{"date-parts":[["2022"]]}}}],"schema":"https://github.com/citation-style-language/schema/raw/master/csl-citation.json"} </w:instrText>
      </w:r>
      <w:r w:rsidR="006A6FBF" w:rsidRPr="00BF7A23">
        <w:fldChar w:fldCharType="separate"/>
      </w:r>
      <w:r w:rsidR="00780636" w:rsidRPr="00780636">
        <w:t>[27]</w:t>
      </w:r>
      <w:r w:rsidR="006A6FBF" w:rsidRPr="00BF7A23">
        <w:fldChar w:fldCharType="end"/>
      </w:r>
      <w:r w:rsidR="005E76E7" w:rsidRPr="00BF7A23">
        <w:t xml:space="preserve">, but we have implemented several modifications. These include the integration of an intelligent sensor capable of automatically generating various physiological parameters continuously. </w:t>
      </w:r>
      <w:r w:rsidR="005E76E7">
        <w:t xml:space="preserve">The synergy between the National Instruments </w:t>
      </w:r>
      <w:proofErr w:type="spellStart"/>
      <w:r w:rsidR="005E76E7">
        <w:t>myRIO</w:t>
      </w:r>
      <w:proofErr w:type="spellEnd"/>
      <w:r w:rsidR="005E76E7">
        <w:t xml:space="preserve"> processor and a Wi-Fi module facilitates wireless data transmission to the cloud server</w:t>
      </w:r>
      <w:r w:rsidR="005E76E7" w:rsidRPr="00BF7A23">
        <w:t xml:space="preserve"> </w:t>
      </w:r>
      <w:r w:rsidR="006A6FBF" w:rsidRPr="00BF7A23">
        <w:fldChar w:fldCharType="begin"/>
      </w:r>
      <w:r w:rsidR="00780636">
        <w:instrText xml:space="preserve"> ADDIN ZOTERO_ITEM CSL_CITATION {"citationID":"sNjWmpQq","properties":{"formattedCitation":"[28]","plainCitation":"[28]","noteIndex":0},"citationItems":[{"id":810,"uris":["http://zotero.org/users/local/ClhKxZXF/items/XF6UFI8Z"],"itemData":{"id":810,"type":"article-journal","abstract":"Automated physiological signal monitoring to elderly sick patient is not only for fast access of data but also to get reliable service by accurate prediction by healthcare service provider. To address this challenge, this research focuses on novel Internet of Things (IoT) application-based physiological signal monitoring system to advance e-healthcare system. For the realization of the proposed system, Deep Neural Network-based accurate Signal Prediction and estimation algorithm was employed. The proposed system is prototyped as an advanced electronics component by using an intelligent sensor for signal measurement, National Instrument myRIO for smart data acquisition. Smart-Monitor is designed with intelligent sensor as the consumer product. To validate the proposed Smart-Monitor system, four physiological signal prediction accuracies for two users were computed. In prototype experimental set-up, an average accuracy of 97.2% was obtained. This shows that the proposed automated system is reliable and accurate monitoring is possible. From the experimental result, we validate the proposed system can provide reliable assist and accurate signal prediction.","container-title":"IETE Journal of Research","DOI":"10.1080/03772063.2019.1649215","ISSN":"0377-2063","issue":"2","note":"publisher: Taylor &amp; Francis\n_eprint: https://doi.org/10.1080/03772063.2019.1649215","page":"1435-1442","source":"Taylor and Francis+NEJM","title":"Smart-Monitor: Patient Monitoring System for IoT-Based Healthcare System Using Deep Learning","title-short":"Smart-Monitor","URL":"https://doi.org/10.1080/03772063.2019.1649215","volume":"68","author":[{"family":"Rajan Jeyaraj","given":"Pandia"},{"family":"Nadar","given":"Edward Rajan Samuel"}],"accessed":{"date-parts":[["2023",5,25]]},"issued":{"date-parts":[["2022",3,4]]}}}],"schema":"https://github.com/citation-style-language/schema/raw/master/csl-citation.json"} </w:instrText>
      </w:r>
      <w:r w:rsidR="006A6FBF" w:rsidRPr="00BF7A23">
        <w:fldChar w:fldCharType="separate"/>
      </w:r>
      <w:r w:rsidR="00780636" w:rsidRPr="00780636">
        <w:t>[28]</w:t>
      </w:r>
      <w:r w:rsidR="006A6FBF" w:rsidRPr="00BF7A23">
        <w:fldChar w:fldCharType="end"/>
      </w:r>
      <w:r w:rsidR="005E76E7" w:rsidRPr="00BF7A23">
        <w:t xml:space="preserve">. </w:t>
      </w:r>
      <w:r w:rsidR="005E76E7">
        <w:t>Additionally, the system integrates real-time online monitoring of health status</w:t>
      </w:r>
      <w:r w:rsidR="005E76E7" w:rsidRPr="00BF7A23">
        <w:t xml:space="preserve"> </w:t>
      </w:r>
      <w:r w:rsidR="006A6FBF" w:rsidRPr="00BF7A23">
        <w:fldChar w:fldCharType="begin"/>
      </w:r>
      <w:r w:rsidR="00903C2E">
        <w:instrText xml:space="preserve"> ADDIN ZOTERO_ITEM CSL_CITATION {"citationID":"PhEDDUOt","properties":{"formattedCitation":"[6]","plainCitation":"[6]","noteIndex":0},"citationItems":[{"id":793,"uris":["http://zotero.org/users/local/ClhKxZXF/items/DZIUEB6D"],"itemData":{"id":793,"type":"article-journal","abstract":"Smart healthcare monitoring systems are proliferating due to the Internet of Things (IoT)-enabled portable medical devices. The IoT and deep learning in the healthcare sector prevent diseases by evolving healthcare from face-to-face consultation to telemedicine. To protect athletes’ life from life-threatening severe conditions and injuries in training and competitions, real-time monitoring of physiological indicators is critical. In this research work, we present a deep learning-based IoT-enabled real-time health monitoring system. The proposed system uses wearable medical devices to measure vital signs and apply various deep learning algorithms to extract valuable information. For this purpose, we have taken Sanda athletes as our case study. The deep learning algorithms help physicians properly analyze these athletes’ conditions and offer the proper medications to them, even if the doctors are away. The performance of the proposed system is extensively evaluated using a cross-validation test by considering various statistical-based performance measurement metrics. The proposed system is considered an effective tool that diagnoses dreadful diseases among the athletes, such as brain tumors, heart disease, cancer, etc. The performance results of the proposed system are evaluated in terms of precision, recall, AUC, and F1, respectively.","container-title":"Neural Computing and Applications","DOI":"10.1007/s00521-021-06440-6","ISSN":"1433-3058","journalAbbreviation":"Neural Comput &amp; Applic","language":"en","source":"Springer Link","title":"Internet of things-enabled real-time health monitoring system using deep learning","URL":"https://doi.org/10.1007/s00521-021-06440-6","author":[{"family":"Wu","given":"Xingdong"},{"family":"Liu","given":"Chao"},{"family":"Wang","given":"Lijun"},{"family":"Bilal","given":"Muhammad"}],"accessed":{"date-parts":[["2023",5,21]]},"issued":{"date-parts":[["2021",9,15]]}}}],"schema":"https://github.com/citation-style-language/schema/raw/master/csl-citation.json"} </w:instrText>
      </w:r>
      <w:r w:rsidR="006A6FBF" w:rsidRPr="00BF7A23">
        <w:fldChar w:fldCharType="separate"/>
      </w:r>
      <w:r w:rsidR="00903C2E" w:rsidRPr="00903C2E">
        <w:t>[6]</w:t>
      </w:r>
      <w:r w:rsidR="006A6FBF" w:rsidRPr="00BF7A23">
        <w:fldChar w:fldCharType="end"/>
      </w:r>
      <w:r w:rsidR="005E76E7" w:rsidRPr="00BF7A23">
        <w:t xml:space="preserve">. </w:t>
      </w:r>
      <w:r w:rsidR="005E76E7">
        <w:t>Moreover, the cloud component is employed for dispatching alert messages to patients, as documented in</w:t>
      </w:r>
      <w:r w:rsidR="006A6FBF" w:rsidRPr="00BF7A23">
        <w:fldChar w:fldCharType="begin"/>
      </w:r>
      <w:r w:rsidR="00780636">
        <w:instrText xml:space="preserve"> ADDIN ZOTERO_ITEM CSL_CITATION {"citationID":"zXUj8c8D","properties":{"formattedCitation":"[21]","plainCitation":"[21]","noteIndex":0},"citationItems":[{"id":811,"uris":["http://zotero.org/users/local/ClhKxZXF/items/2XRSCWHZ"],"itemData":{"id":811,"type":"paper-conference","abstract":"Coronary illness is one of the most dependable reasons for death in the world today. The expectation of cardiovascular action is a basic test in the zone of clinical information examination. AI has ended up being viable in aiding in settling on choices and expectations from the huge amount of information created by specialists or Health associations. It is getting more support to foresee coronary illness with various Machine Learning methods and it additionally causes individuals to take future solutions for dodge. The proposed a novel procedure that objectives discovering basic features by applying Machine Learning techniques, achieving improved precision in the assumption for cardiovascular infirmity. The proposed algorithm has an accuracy of 95.5% with a F-measure of 0.95. The forecast model is given different mixes of features and a couple of known ensemble methods. It will deliver an improved demonstration level with a proximity level of 95% through the assumption model for coronary sickness. It is also compared with existing models like SVM, KNN, Logistic Regression, Decision tree, and Naive Bayes. Future more presents, with a ready framework utilizing it and the specialist recommendation.","collection-title":"Communications in Computer and Information Science","container-title":"Advancements in Smart Computing and Information Security","DOI":"10.1007/978-3-031-23092-9_29","event-place":"Cham","ISBN":"978-3-031-23092-9","language":"en","page":"362-376","publisher":"Springer Nature Switzerland","publisher-place":"Cham","source":"Springer Link","title":"A Machine Learning Algorithm-Based IoT-Based Message Alert System for Predicting Coronary Heart Disease","author":[{"family":"Dhanamjayulu","given":"C."},{"family":"Suraj","given":"Grandhi Venkata"},{"family":"Nikhil","given":"Madicharala"},{"family":"Kaluri","given":"Rajesh"},{"family":"Koppu","given":"Srinivas"}],"editor":[{"family":"Rajagopal","given":"Sridaran"},{"family":"Faruki","given":"Parvez"},{"family":"Popat","given":"Kalpesh"}],"issued":{"date-parts":[["2022"]]}}}],"schema":"https://github.com/citation-style-language/schema/raw/master/csl-citation.json"} </w:instrText>
      </w:r>
      <w:r w:rsidR="006A6FBF" w:rsidRPr="00BF7A23">
        <w:fldChar w:fldCharType="separate"/>
      </w:r>
      <w:r w:rsidR="00780636" w:rsidRPr="00780636">
        <w:t>[21]</w:t>
      </w:r>
      <w:r w:rsidR="006A6FBF" w:rsidRPr="00BF7A23">
        <w:fldChar w:fldCharType="end"/>
      </w:r>
      <w:r w:rsidR="005E76E7" w:rsidRPr="00BF7A23">
        <w:t>.</w:t>
      </w:r>
    </w:p>
    <w:p w:rsidR="005E76E7" w:rsidRPr="00615C58" w:rsidRDefault="005E76E7" w:rsidP="00615C58">
      <w:pPr>
        <w:pStyle w:val="IText"/>
        <w:sectPr w:rsidR="005E76E7" w:rsidRPr="00615C58" w:rsidSect="00615C58">
          <w:type w:val="continuous"/>
          <w:pgSz w:w="11906" w:h="16838" w:code="9"/>
          <w:pgMar w:top="1644" w:right="1077" w:bottom="1134" w:left="1304" w:header="936" w:footer="720" w:gutter="0"/>
          <w:cols w:num="2" w:space="284"/>
        </w:sectPr>
      </w:pPr>
    </w:p>
    <w:p w:rsidR="009B3507" w:rsidRDefault="00E01D7E" w:rsidP="0027650C">
      <w:pPr>
        <w:pStyle w:val="ITextnoindent"/>
      </w:pPr>
      <w:r>
        <w:lastRenderedPageBreak/>
        <w:t xml:space="preserve"> </w:t>
      </w:r>
    </w:p>
    <w:p w:rsidR="009B3507" w:rsidRDefault="006A6FBF" w:rsidP="0027650C">
      <w:pPr>
        <w:pStyle w:val="ITextnoindent"/>
      </w:pPr>
      <w:r>
        <w:rPr>
          <w:noProof/>
          <w:lang w:val="fr-FR" w:eastAsia="fr-FR"/>
        </w:rPr>
        <w:lastRenderedPageBreak/>
        <w:pict>
          <v:shapetype id="_x0000_t202" coordsize="21600,21600" o:spt="202" path="m,l,21600r21600,l21600,xe">
            <v:stroke joinstyle="miter"/>
            <v:path gradientshapeok="t" o:connecttype="rect"/>
          </v:shapetype>
          <v:shape id="_x0000_s2148" type="#_x0000_t202" style="position:absolute;left:0;text-align:left;margin-left:325.9pt;margin-top:.8pt;width:47.6pt;height:34.85pt;z-index:251849728;mso-wrap-style:none" o:regroupid="1" stroked="f">
            <v:textbox style="mso-next-textbox:#_x0000_s2148">
              <w:txbxContent>
                <w:p w:rsidR="00B40AB2" w:rsidRDefault="001546BF" w:rsidP="005551B5">
                  <w:pPr>
                    <w:ind w:firstLine="0"/>
                  </w:pPr>
                  <w:r w:rsidRPr="006A6FBF">
                    <w:rPr>
                      <w:noProof/>
                      <w:lang w:val="fr-FR"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pt;height:20.4pt;visibility:visible">
                        <v:imagedata r:id="rId14" o:title="" croptop="1206f" cropbottom="58708f" cropleft="48622f" cropright="14829f"/>
                      </v:shape>
                    </w:pict>
                  </w:r>
                </w:p>
              </w:txbxContent>
            </v:textbox>
          </v:shape>
        </w:pict>
      </w:r>
      <w:r>
        <w:rPr>
          <w:noProof/>
          <w:lang w:val="fr-FR" w:eastAsia="fr-FR"/>
        </w:rPr>
        <w:pict>
          <v:shape id="_x0000_s2143" type="#_x0000_t202" style="position:absolute;left:0;text-align:left;margin-left:342.5pt;margin-top:7pt;width:141.1pt;height:204.25pt;z-index:251844608" o:regroupid="1">
            <v:textbox style="mso-next-textbox:#_x0000_s2143">
              <w:txbxContent>
                <w:p w:rsidR="00B40AB2" w:rsidRDefault="00B40AB2" w:rsidP="004D6CCB">
                  <w:pPr>
                    <w:ind w:firstLine="0"/>
                    <w:jc w:val="center"/>
                    <w:rPr>
                      <w:lang w:val="fr-FR"/>
                    </w:rPr>
                  </w:pPr>
                  <w:r w:rsidRPr="00A87C1F">
                    <w:rPr>
                      <w:sz w:val="22"/>
                      <w:szCs w:val="22"/>
                      <w:lang w:val="fr-FR"/>
                    </w:rPr>
                    <w:t>Cloud Layer</w:t>
                  </w:r>
                </w:p>
                <w:p w:rsidR="00B40AB2" w:rsidRPr="001421C7" w:rsidRDefault="00B40AB2" w:rsidP="004D6CCB">
                  <w:pPr>
                    <w:rPr>
                      <w:lang w:val="fr-FR"/>
                    </w:rPr>
                  </w:pPr>
                </w:p>
              </w:txbxContent>
            </v:textbox>
          </v:shape>
        </w:pict>
      </w:r>
      <w:r>
        <w:rPr>
          <w:noProof/>
          <w:lang w:val="fr-FR" w:eastAsia="fr-FR"/>
        </w:rPr>
        <w:pict>
          <v:shape id="_x0000_s2135" type="#_x0000_t202" style="position:absolute;left:0;text-align:left;margin-left:113.9pt;margin-top:7pt;width:224.2pt;height:204.25pt;z-index:251836416" o:regroupid="1">
            <v:textbox style="mso-next-textbox:#_x0000_s2135">
              <w:txbxContent>
                <w:p w:rsidR="00B40AB2" w:rsidRPr="00A87C1F" w:rsidRDefault="00B40AB2" w:rsidP="004D6CCB">
                  <w:pPr>
                    <w:jc w:val="center"/>
                    <w:rPr>
                      <w:sz w:val="22"/>
                      <w:szCs w:val="22"/>
                      <w:lang w:val="fr-FR"/>
                    </w:rPr>
                  </w:pPr>
                  <w:proofErr w:type="spellStart"/>
                  <w:r w:rsidRPr="00A87C1F">
                    <w:rPr>
                      <w:sz w:val="22"/>
                      <w:szCs w:val="22"/>
                      <w:lang w:val="fr-FR"/>
                    </w:rPr>
                    <w:t>Edge</w:t>
                  </w:r>
                  <w:proofErr w:type="spellEnd"/>
                  <w:r w:rsidRPr="00A87C1F">
                    <w:rPr>
                      <w:sz w:val="22"/>
                      <w:szCs w:val="22"/>
                      <w:lang w:val="fr-FR"/>
                    </w:rPr>
                    <w:t xml:space="preserve"> Layer</w:t>
                  </w:r>
                </w:p>
                <w:p w:rsidR="00B40AB2" w:rsidRPr="00A87C1F" w:rsidRDefault="00B40AB2" w:rsidP="004D6CCB">
                  <w:pPr>
                    <w:rPr>
                      <w:sz w:val="28"/>
                      <w:szCs w:val="28"/>
                      <w:lang w:val="fr-FR"/>
                    </w:rPr>
                  </w:pPr>
                </w:p>
                <w:p w:rsidR="00B40AB2" w:rsidRPr="00E16165" w:rsidRDefault="00B40AB2" w:rsidP="004D6CCB">
                  <w:pPr>
                    <w:rPr>
                      <w:lang w:val="fr-FR"/>
                    </w:rPr>
                  </w:pPr>
                </w:p>
              </w:txbxContent>
            </v:textbox>
          </v:shape>
        </w:pict>
      </w:r>
      <w:r>
        <w:rPr>
          <w:noProof/>
          <w:lang w:val="fr-FR" w:eastAsia="fr-FR"/>
        </w:rPr>
        <w:pict>
          <v:shape id="_x0000_s2134" type="#_x0000_t202" style="position:absolute;left:0;text-align:left;margin-left:-4pt;margin-top:7pt;width:109.2pt;height:204.25pt;z-index:251835392" o:regroupid="1">
            <v:textbox style="mso-next-textbox:#_x0000_s2134">
              <w:txbxContent>
                <w:p w:rsidR="00B40AB2" w:rsidRPr="00A87C1F" w:rsidRDefault="00B40AB2" w:rsidP="005551B5">
                  <w:pPr>
                    <w:ind w:firstLine="0"/>
                    <w:jc w:val="center"/>
                    <w:rPr>
                      <w:sz w:val="22"/>
                      <w:szCs w:val="22"/>
                      <w:lang w:val="fr-FR"/>
                    </w:rPr>
                  </w:pPr>
                  <w:r w:rsidRPr="00A87C1F">
                    <w:rPr>
                      <w:sz w:val="22"/>
                      <w:szCs w:val="22"/>
                      <w:lang w:val="fr-FR"/>
                    </w:rPr>
                    <w:t xml:space="preserve">Data </w:t>
                  </w:r>
                  <w:proofErr w:type="spellStart"/>
                  <w:r w:rsidRPr="00A87C1F">
                    <w:rPr>
                      <w:sz w:val="22"/>
                      <w:szCs w:val="22"/>
                      <w:lang w:val="fr-FR"/>
                    </w:rPr>
                    <w:t>Generation</w:t>
                  </w:r>
                  <w:proofErr w:type="spellEnd"/>
                  <w:r w:rsidRPr="00A87C1F">
                    <w:rPr>
                      <w:sz w:val="22"/>
                      <w:szCs w:val="22"/>
                      <w:lang w:val="fr-FR"/>
                    </w:rPr>
                    <w:t xml:space="preserve"> Layer</w:t>
                  </w:r>
                </w:p>
                <w:p w:rsidR="00B40AB2" w:rsidRPr="00BA0AA0" w:rsidRDefault="001546BF" w:rsidP="005551B5">
                  <w:pPr>
                    <w:ind w:firstLine="0"/>
                    <w:rPr>
                      <w:lang w:val="fr-FR"/>
                    </w:rPr>
                  </w:pPr>
                  <w:r w:rsidRPr="006A6FBF">
                    <w:rPr>
                      <w:noProof/>
                      <w:lang w:val="fr-FR" w:eastAsia="fr-FR"/>
                    </w:rPr>
                    <w:pict>
                      <v:shape id="Image 1" o:spid="_x0000_i1026" type="#_x0000_t75" alt="General-IoT-healthcare-architecture.png" style="width:63.95pt;height:178.4pt;visibility:visible">
                        <v:imagedata r:id="rId15" o:title="General-IoT-healthcare-architecture" croptop="8619f" cropbottom="13107f" cropleft="48911f"/>
                      </v:shape>
                    </w:pict>
                  </w:r>
                </w:p>
              </w:txbxContent>
            </v:textbox>
          </v:shape>
        </w:pict>
      </w:r>
      <w:r>
        <w:rPr>
          <w:noProof/>
          <w:lang w:val="fr-FR" w:eastAsia="fr-FR"/>
        </w:rPr>
        <w:pict>
          <v:shape id="_x0000_s2133" type="#_x0000_t202" style="position:absolute;left:0;text-align:left;margin-left:-10.6pt;margin-top:4.05pt;width:506.65pt;height:280.65pt;z-index:251834368;mso-width-relative:margin;mso-height-relative:margin" o:regroupid="1" stroked="f">
            <v:textbox style="mso-next-textbox:#_x0000_s2133">
              <w:txbxContent>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Default="00B40AB2" w:rsidP="004D6CCB">
                  <w:pPr>
                    <w:rPr>
                      <w:lang w:val="fr-FR"/>
                    </w:rPr>
                  </w:pPr>
                </w:p>
                <w:p w:rsidR="00B40AB2" w:rsidRPr="00026F20" w:rsidRDefault="00B40AB2" w:rsidP="004D6CCB">
                  <w:pPr>
                    <w:pStyle w:val="FigureCaption"/>
                    <w:spacing w:after="0"/>
                  </w:pPr>
                </w:p>
                <w:p w:rsidR="00B40AB2" w:rsidRPr="00026F20" w:rsidRDefault="00B40AB2" w:rsidP="004D6CCB"/>
                <w:p w:rsidR="00B40AB2" w:rsidRPr="00026F20" w:rsidRDefault="00B40AB2" w:rsidP="004D6CCB"/>
                <w:p w:rsidR="00B40AB2" w:rsidRPr="00026F20" w:rsidRDefault="00B40AB2" w:rsidP="004D6CCB"/>
                <w:p w:rsidR="00B40AB2" w:rsidRPr="00026F20" w:rsidRDefault="00B40AB2" w:rsidP="004D6CCB"/>
              </w:txbxContent>
            </v:textbox>
          </v:shape>
        </w:pict>
      </w:r>
    </w:p>
    <w:p w:rsidR="009B3507" w:rsidRDefault="006A6FBF" w:rsidP="0027650C">
      <w:pPr>
        <w:pStyle w:val="ITextnoindent"/>
      </w:pPr>
      <w:r>
        <w:rPr>
          <w:noProof/>
          <w:lang w:val="fr-FR" w:eastAsia="fr-FR"/>
        </w:rPr>
        <w:pict>
          <v:shape id="_x0000_s2154" type="#_x0000_t202" style="position:absolute;left:0;text-align:left;margin-left:78.1pt;margin-top:10.05pt;width:27.1pt;height:55.35pt;z-index:251855872" o:regroupid="1">
            <v:textbox style="layout-flow:vertical;mso-next-textbox:#_x0000_s2154">
              <w:txbxContent>
                <w:p w:rsidR="00B40AB2" w:rsidRPr="00A87C1F" w:rsidRDefault="00B40AB2" w:rsidP="005551B5">
                  <w:pPr>
                    <w:ind w:firstLine="0"/>
                    <w:jc w:val="center"/>
                    <w:rPr>
                      <w:lang w:val="fr-FR"/>
                    </w:rPr>
                  </w:pPr>
                  <w:proofErr w:type="spellStart"/>
                  <w:r w:rsidRPr="00A87C1F">
                    <w:rPr>
                      <w:lang w:val="fr-FR"/>
                    </w:rPr>
                    <w:t>Sensors</w:t>
                  </w:r>
                  <w:proofErr w:type="spellEnd"/>
                </w:p>
              </w:txbxContent>
            </v:textbox>
          </v:shape>
        </w:pict>
      </w:r>
    </w:p>
    <w:p w:rsidR="009B3507" w:rsidRDefault="006A6FBF" w:rsidP="0027650C">
      <w:pPr>
        <w:pStyle w:val="ITextnoindent"/>
      </w:pPr>
      <w:r>
        <w:rPr>
          <w:noProof/>
          <w:lang w:val="fr-FR" w:eastAsia="fr-FR"/>
        </w:rPr>
        <w:pict>
          <v:shape id="_x0000_s2167" type="#_x0000_t202" style="position:absolute;left:0;text-align:left;margin-left:349.7pt;margin-top:1.5pt;width:113.2pt;height:52.4pt;z-index:251869184;mso-wrap-style:none" o:regroupid="1" stroked="f">
            <v:textbox style="mso-next-textbox:#_x0000_s2167">
              <w:txbxContent>
                <w:p w:rsidR="00B40AB2" w:rsidRDefault="001546BF" w:rsidP="005551B5">
                  <w:pPr>
                    <w:ind w:firstLine="0"/>
                  </w:pPr>
                  <w:r w:rsidRPr="006A6FBF">
                    <w:rPr>
                      <w:noProof/>
                      <w:lang w:val="fr-FR" w:eastAsia="fr-FR"/>
                    </w:rPr>
                    <w:pict>
                      <v:shape id="_x0000_i1027" type="#_x0000_t75" style="width:81.65pt;height:45.15pt;visibility:visible">
                        <v:imagedata r:id="rId14" o:title="" croptop="5784f" cropbottom="51560f" cropleft="51249f" cropright="3196f"/>
                      </v:shape>
                    </w:pict>
                  </w:r>
                </w:p>
              </w:txbxContent>
            </v:textbox>
          </v:shape>
        </w:pict>
      </w:r>
      <w:r>
        <w:rPr>
          <w:noProof/>
          <w:lang w:val="fr-FR" w:eastAsia="fr-FR"/>
        </w:rPr>
        <w:pict>
          <v:shape id="_x0000_s2166" type="#_x0000_t202" style="position:absolute;left:0;text-align:left;margin-left:282.9pt;margin-top:2.5pt;width:50.75pt;height:54.35pt;z-index:251868160" o:regroupid="1" stroked="f">
            <v:textbox style="mso-next-textbox:#_x0000_s2166">
              <w:txbxContent>
                <w:p w:rsidR="00B40AB2" w:rsidRDefault="001546BF" w:rsidP="005551B5">
                  <w:pPr>
                    <w:ind w:firstLine="0"/>
                    <w:rPr>
                      <w:noProof/>
                      <w:lang w:val="fr-FR" w:eastAsia="fr-FR"/>
                    </w:rPr>
                  </w:pPr>
                  <w:r w:rsidRPr="006A6FBF">
                    <w:rPr>
                      <w:noProof/>
                      <w:lang w:val="fr-FR" w:eastAsia="fr-FR"/>
                    </w:rPr>
                    <w:pict>
                      <v:shape id="_x0000_i1028" type="#_x0000_t75" style="width:39.2pt;height:25.25pt;visibility:visible">
                        <v:imagedata r:id="rId14" o:title="" croptop="5864f" cropbottom="54291f" cropleft="42161f" cropright="17210f"/>
                      </v:shape>
                    </w:pict>
                  </w:r>
                </w:p>
                <w:p w:rsidR="00B40AB2" w:rsidRPr="00A87C1F" w:rsidRDefault="00B40AB2" w:rsidP="004D6CCB">
                  <w:pPr>
                    <w:ind w:firstLine="0"/>
                    <w:jc w:val="center"/>
                    <w:rPr>
                      <w:noProof/>
                      <w:lang w:val="fr-FR" w:eastAsia="fr-FR"/>
                    </w:rPr>
                  </w:pPr>
                  <w:r w:rsidRPr="00A87C1F">
                    <w:rPr>
                      <w:noProof/>
                      <w:lang w:val="fr-FR" w:eastAsia="fr-FR"/>
                    </w:rPr>
                    <w:t>Edge</w:t>
                  </w:r>
                </w:p>
                <w:p w:rsidR="00B40AB2" w:rsidRPr="00A87C1F" w:rsidRDefault="00B40AB2" w:rsidP="004D6CCB">
                  <w:pPr>
                    <w:ind w:firstLine="0"/>
                    <w:rPr>
                      <w:noProof/>
                      <w:lang w:val="fr-FR" w:eastAsia="fr-FR"/>
                    </w:rPr>
                  </w:pPr>
                  <w:r w:rsidRPr="00A87C1F">
                    <w:rPr>
                      <w:noProof/>
                      <w:lang w:val="fr-FR" w:eastAsia="fr-FR"/>
                    </w:rPr>
                    <w:t>Gateway</w:t>
                  </w:r>
                </w:p>
                <w:p w:rsidR="00B40AB2" w:rsidRDefault="00B40AB2" w:rsidP="004D6CCB">
                  <w:pPr>
                    <w:rPr>
                      <w:noProof/>
                      <w:lang w:val="fr-FR" w:eastAsia="fr-FR"/>
                    </w:rPr>
                  </w:pPr>
                </w:p>
                <w:p w:rsidR="00B40AB2" w:rsidRPr="00E92E37" w:rsidRDefault="00B40AB2" w:rsidP="004D6CCB">
                  <w:pPr>
                    <w:ind w:left="360"/>
                  </w:pPr>
                </w:p>
              </w:txbxContent>
            </v:textbox>
          </v:shape>
        </w:pict>
      </w:r>
      <w:r>
        <w:rPr>
          <w:noProof/>
          <w:lang w:val="fr-FR" w:eastAsia="fr-FR"/>
        </w:rPr>
        <w:pict>
          <v:shape id="_x0000_s2137" type="#_x0000_t202" style="position:absolute;left:0;text-align:left;margin-left:175.6pt;margin-top:5.5pt;width:104.85pt;height:118.8pt;z-index:251838464" o:regroupid="1">
            <v:textbox style="mso-next-textbox:#_x0000_s2137">
              <w:txbxContent>
                <w:p w:rsidR="00B40AB2" w:rsidRPr="00D95D45" w:rsidRDefault="00B40AB2" w:rsidP="004D6CCB">
                  <w:pPr>
                    <w:ind w:firstLine="0"/>
                  </w:pPr>
                  <w:r w:rsidRPr="00D95D45">
                    <w:t xml:space="preserve">Ni- </w:t>
                  </w:r>
                  <w:proofErr w:type="spellStart"/>
                  <w:r w:rsidRPr="00D95D45">
                    <w:t>Myrio</w:t>
                  </w:r>
                  <w:proofErr w:type="spellEnd"/>
                  <w:r w:rsidRPr="00D95D45">
                    <w:t xml:space="preserve"> processor</w:t>
                  </w:r>
                </w:p>
                <w:p w:rsidR="00B40AB2" w:rsidRPr="00D95D45" w:rsidRDefault="00B40AB2" w:rsidP="004D6CCB">
                  <w:pPr>
                    <w:ind w:firstLine="0"/>
                  </w:pPr>
                </w:p>
                <w:p w:rsidR="00B40AB2" w:rsidRPr="00D95D45" w:rsidRDefault="00B40AB2" w:rsidP="004D6CCB">
                  <w:pPr>
                    <w:ind w:firstLine="0"/>
                  </w:pPr>
                </w:p>
                <w:p w:rsidR="00B40AB2" w:rsidRPr="00D95D45" w:rsidRDefault="00B40AB2" w:rsidP="004D6CCB">
                  <w:pPr>
                    <w:ind w:firstLine="0"/>
                  </w:pPr>
                </w:p>
                <w:p w:rsidR="00B40AB2" w:rsidRPr="00D95D45" w:rsidRDefault="00B40AB2" w:rsidP="004D6CCB">
                  <w:pPr>
                    <w:ind w:firstLine="0"/>
                  </w:pPr>
                </w:p>
                <w:p w:rsidR="00B40AB2" w:rsidRPr="005551B5" w:rsidRDefault="00B40AB2" w:rsidP="004D6CCB">
                  <w:pPr>
                    <w:ind w:firstLine="0"/>
                    <w:jc w:val="center"/>
                    <w:rPr>
                      <w:sz w:val="10"/>
                      <w:szCs w:val="10"/>
                    </w:rPr>
                  </w:pPr>
                </w:p>
                <w:p w:rsidR="00B40AB2" w:rsidRPr="00A87C1F" w:rsidRDefault="00B40AB2" w:rsidP="004D6CCB">
                  <w:pPr>
                    <w:ind w:firstLine="0"/>
                    <w:jc w:val="center"/>
                  </w:pPr>
                  <w:r w:rsidRPr="00A87C1F">
                    <w:t>Data Collection</w:t>
                  </w:r>
                </w:p>
                <w:p w:rsidR="00B40AB2" w:rsidRPr="00A87C1F" w:rsidRDefault="00B40AB2" w:rsidP="004D6CCB">
                  <w:pPr>
                    <w:ind w:firstLine="0"/>
                    <w:jc w:val="center"/>
                  </w:pPr>
                  <w:r w:rsidRPr="00A87C1F">
                    <w:t>Data Preprocessing</w:t>
                  </w:r>
                </w:p>
                <w:p w:rsidR="00B40AB2" w:rsidRPr="00A87C1F" w:rsidRDefault="00B40AB2" w:rsidP="004D6CCB">
                  <w:pPr>
                    <w:ind w:firstLine="0"/>
                    <w:jc w:val="center"/>
                  </w:pPr>
                  <w:r w:rsidRPr="00A87C1F">
                    <w:t>Real Time Analysis by CNN</w:t>
                  </w:r>
                  <w:r w:rsidRPr="00A87C1F">
                    <w:rPr>
                      <w:sz w:val="22"/>
                      <w:szCs w:val="22"/>
                    </w:rPr>
                    <w:t xml:space="preserve"> </w:t>
                  </w:r>
                  <w:r w:rsidRPr="00A87C1F">
                    <w:t>Model</w:t>
                  </w:r>
                </w:p>
              </w:txbxContent>
            </v:textbox>
          </v:shape>
        </w:pict>
      </w:r>
      <w:r>
        <w:rPr>
          <w:noProof/>
          <w:lang w:val="fr-FR" w:eastAsia="fr-FR"/>
        </w:rPr>
        <w:pict>
          <v:shape id="_x0000_s2136" type="#_x0000_t202" style="position:absolute;left:0;text-align:left;margin-left:116.8pt;margin-top:5.5pt;width:67.25pt;height:57.75pt;z-index:251837440;mso-wrap-style:none" o:regroupid="1" stroked="f">
            <v:textbox style="mso-next-textbox:#_x0000_s2136">
              <w:txbxContent>
                <w:p w:rsidR="00B40AB2" w:rsidRDefault="001546BF" w:rsidP="005551B5">
                  <w:pPr>
                    <w:ind w:firstLine="0"/>
                    <w:rPr>
                      <w:noProof/>
                      <w:lang w:val="fr-FR" w:eastAsia="fr-FR"/>
                    </w:rPr>
                  </w:pPr>
                  <w:r w:rsidRPr="006A6FBF">
                    <w:rPr>
                      <w:noProof/>
                      <w:lang w:val="fr-FR" w:eastAsia="fr-FR"/>
                    </w:rPr>
                    <w:pict>
                      <v:shape id="Image 4" o:spid="_x0000_i1029" type="#_x0000_t75" style="width:35.45pt;height:25.25pt;visibility:visible">
                        <v:imagedata r:id="rId14" o:title="" croptop="6265f" cropbottom="55174f" cropleft="24198f" cropright="38847f" gain="1.25"/>
                      </v:shape>
                    </w:pict>
                  </w:r>
                </w:p>
                <w:p w:rsidR="00B40AB2" w:rsidRPr="00A87C1F" w:rsidRDefault="00B40AB2" w:rsidP="004D6CCB">
                  <w:pPr>
                    <w:ind w:firstLine="0"/>
                    <w:jc w:val="center"/>
                  </w:pPr>
                  <w:r w:rsidRPr="00A87C1F">
                    <w:t>IOT</w:t>
                  </w:r>
                </w:p>
                <w:p w:rsidR="00B40AB2" w:rsidRPr="00A87C1F" w:rsidRDefault="00B40AB2" w:rsidP="004D6CCB">
                  <w:pPr>
                    <w:ind w:firstLine="0"/>
                    <w:jc w:val="center"/>
                  </w:pPr>
                  <w:r w:rsidRPr="00A87C1F">
                    <w:t>Gateway</w:t>
                  </w:r>
                </w:p>
              </w:txbxContent>
            </v:textbox>
          </v:shape>
        </w:pict>
      </w:r>
    </w:p>
    <w:p w:rsidR="004D6CCB" w:rsidRDefault="006A6FBF" w:rsidP="004D6CCB">
      <w:pPr>
        <w:pStyle w:val="Text"/>
      </w:pPr>
      <w:r>
        <w:rPr>
          <w:noProof/>
          <w:lang w:val="fr-FR"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2149" type="#_x0000_t13" style="position:absolute;left:0;text-align:left;margin-left:80.65pt;margin-top:9.3pt;width:44pt;height:7.4pt;z-index:251850752" o:regroupid="1" fillcolor="#95b3d7"/>
        </w:pict>
      </w:r>
    </w:p>
    <w:p w:rsidR="004D6CCB" w:rsidRDefault="006A6FBF" w:rsidP="004D6CCB">
      <w:pPr>
        <w:pStyle w:val="Text"/>
      </w:pPr>
      <w:r>
        <w:rPr>
          <w:noProof/>
          <w:lang w:val="fr-FR" w:eastAsia="fr-FR"/>
        </w:rPr>
        <w:pict>
          <v:shapetype id="_x0000_t32" coordsize="21600,21600" o:spt="32" o:oned="t" path="m,l21600,21600e" filled="f">
            <v:path arrowok="t" fillok="f" o:connecttype="none"/>
            <o:lock v:ext="edit" shapetype="t"/>
          </v:shapetype>
          <v:shape id="_x0000_s2157" type="#_x0000_t32" style="position:absolute;left:0;text-align:left;margin-left:48.65pt;margin-top:12.4pt;width:26.85pt;height:26.35pt;flip:y;z-index:251858944" o:connectortype="straight" o:regroupid="1">
            <v:stroke endarrow="block"/>
          </v:shape>
        </w:pict>
      </w:r>
      <w:r>
        <w:rPr>
          <w:noProof/>
          <w:lang w:val="fr-FR" w:eastAsia="fr-FR"/>
        </w:rPr>
        <w:pict>
          <v:shape id="_x0000_s2156" type="#_x0000_t32" style="position:absolute;left:0;text-align:left;margin-left:30.1pt;margin-top:8.15pt;width:45.4pt;height:28.15pt;flip:y;z-index:251857920" o:connectortype="straight" o:regroupid="1">
            <v:stroke endarrow="block"/>
          </v:shape>
        </w:pict>
      </w:r>
      <w:r>
        <w:rPr>
          <w:noProof/>
          <w:lang w:val="fr-FR" w:eastAsia="fr-FR"/>
        </w:rPr>
        <w:pict>
          <v:shape id="_x0000_s2155" type="#_x0000_t32" style="position:absolute;left:0;text-align:left;margin-left:43.15pt;margin-top:2.4pt;width:32.35pt;height:2.55pt;flip:y;z-index:251856896" o:connectortype="straight" o:regroupid="1">
            <v:stroke endarrow="block"/>
          </v:shape>
        </w:pict>
      </w:r>
      <w:r>
        <w:rPr>
          <w:noProof/>
          <w:lang w:val="fr-FR" w:eastAsia="fr-FR"/>
        </w:rPr>
        <w:pict>
          <v:shape id="_x0000_s2150" type="#_x0000_t13" style="position:absolute;left:0;text-align:left;margin-left:163.2pt;margin-top:8.15pt;width:23.8pt;height:7.4pt;z-index:251851776" o:regroupid="1" fillcolor="#95b3d7"/>
        </w:pict>
      </w:r>
      <w:r>
        <w:rPr>
          <w:noProof/>
          <w:lang w:val="fr-FR" w:eastAsia="fr-FR"/>
        </w:rPr>
        <w:pict>
          <v:shape id="_x0000_s2138" type="#_x0000_t202" style="position:absolute;left:0;text-align:left;margin-left:209.55pt;margin-top:-.1pt;width:63.3pt;height:50.05pt;z-index:251839488;mso-wrap-style:none" o:regroupid="1" stroked="f">
            <v:textbox style="mso-next-textbox:#_x0000_s2138">
              <w:txbxContent>
                <w:p w:rsidR="00B40AB2" w:rsidRDefault="001546BF" w:rsidP="005551B5">
                  <w:pPr>
                    <w:ind w:firstLine="0"/>
                  </w:pPr>
                  <w:r w:rsidRPr="006A6FBF">
                    <w:pict>
                      <v:shape id="_x0000_i1030" type="#_x0000_t75" style="width:31.7pt;height:43pt">
                        <v:imagedata r:id="rId16" o:title=""/>
                      </v:shape>
                    </w:pict>
                  </w:r>
                </w:p>
              </w:txbxContent>
            </v:textbox>
          </v:shape>
        </w:pict>
      </w:r>
    </w:p>
    <w:p w:rsidR="004D6CCB" w:rsidRDefault="006A6FBF" w:rsidP="004D6CCB">
      <w:pPr>
        <w:pStyle w:val="Text"/>
      </w:pPr>
      <w:r>
        <w:rPr>
          <w:noProof/>
          <w:lang w:val="fr-FR" w:eastAsia="fr-FR"/>
        </w:rPr>
        <w:pict>
          <v:shape id="_x0000_s2158" type="#_x0000_t32" style="position:absolute;left:0;text-align:left;margin-left:30.1pt;margin-top:10.45pt;width:45.4pt;height:41.35pt;flip:y;z-index:251859968" o:connectortype="straight" o:regroupid="1">
            <v:stroke endarrow="block"/>
          </v:shape>
        </w:pict>
      </w:r>
    </w:p>
    <w:p w:rsidR="004D6CCB" w:rsidRDefault="006A6FBF" w:rsidP="004D6CCB">
      <w:pPr>
        <w:pStyle w:val="Text"/>
      </w:pPr>
      <w:r>
        <w:rPr>
          <w:noProof/>
          <w:lang w:val="fr-FR" w:eastAsia="fr-FR"/>
        </w:rPr>
        <w:pict>
          <v:shape id="_x0000_s2161" type="#_x0000_t32" style="position:absolute;left:0;text-align:left;margin-left:45.75pt;margin-top:6.35pt;width:48.95pt;height:76.1pt;flip:y;z-index:251863040" o:connectortype="straight" o:regroupid="1">
            <v:stroke endarrow="block"/>
          </v:shape>
        </w:pict>
      </w:r>
      <w:r>
        <w:rPr>
          <w:noProof/>
          <w:lang w:val="fr-FR" w:eastAsia="fr-FR"/>
        </w:rPr>
        <w:pict>
          <v:shape id="_x0000_s2160" type="#_x0000_t32" style="position:absolute;left:0;text-align:left;margin-left:34.15pt;margin-top:6.35pt;width:52pt;height:74.2pt;flip:y;z-index:251862016" o:connectortype="straight" o:regroupid="1">
            <v:stroke endarrow="block"/>
          </v:shape>
        </w:pict>
      </w:r>
      <w:r>
        <w:rPr>
          <w:noProof/>
          <w:lang w:val="fr-FR" w:eastAsia="fr-FR"/>
        </w:rPr>
        <w:pict>
          <v:shape id="_x0000_s2159" type="#_x0000_t32" style="position:absolute;left:0;text-align:left;margin-left:42.95pt;margin-top:6.35pt;width:35.15pt;height:46.8pt;flip:y;z-index:251860992" o:connectortype="straight" o:regroupid="1">
            <v:stroke endarrow="block"/>
          </v:shape>
        </w:pict>
      </w:r>
    </w:p>
    <w:p w:rsidR="004D6CCB" w:rsidRPr="00BF7A23" w:rsidRDefault="006A6FBF" w:rsidP="004D6CCB">
      <w:pPr>
        <w:pStyle w:val="Text"/>
      </w:pPr>
      <w:r>
        <w:rPr>
          <w:noProof/>
          <w:lang w:val="fr-FR" w:eastAsia="fr-FR"/>
        </w:rPr>
        <w:pict>
          <v:shape id="_x0000_s2144" type="#_x0000_t202" style="position:absolute;left:0;text-align:left;margin-left:368.05pt;margin-top:-.25pt;width:77.35pt;height:31.95pt;z-index:251845632" o:regroupid="1">
            <v:textbox style="mso-next-textbox:#_x0000_s2144">
              <w:txbxContent>
                <w:p w:rsidR="00B40AB2" w:rsidRPr="00A87C1F" w:rsidRDefault="00B40AB2" w:rsidP="004D6CCB">
                  <w:pPr>
                    <w:ind w:firstLine="0"/>
                    <w:jc w:val="center"/>
                    <w:rPr>
                      <w:lang w:val="fr-FR"/>
                    </w:rPr>
                  </w:pPr>
                  <w:proofErr w:type="spellStart"/>
                  <w:r w:rsidRPr="00A87C1F">
                    <w:rPr>
                      <w:lang w:val="fr-FR"/>
                    </w:rPr>
                    <w:t>Historical</w:t>
                  </w:r>
                  <w:proofErr w:type="spellEnd"/>
                  <w:r w:rsidRPr="00A87C1F">
                    <w:rPr>
                      <w:lang w:val="fr-FR"/>
                    </w:rPr>
                    <w:t xml:space="preserve"> Data  Storage</w:t>
                  </w:r>
                </w:p>
                <w:p w:rsidR="00B40AB2" w:rsidRDefault="00B40AB2" w:rsidP="004D6CCB"/>
              </w:txbxContent>
            </v:textbox>
          </v:shape>
        </w:pict>
      </w:r>
    </w:p>
    <w:p w:rsidR="004D6CCB" w:rsidRDefault="004D6CCB" w:rsidP="004D6CCB">
      <w:pPr>
        <w:pStyle w:val="Text"/>
      </w:pPr>
    </w:p>
    <w:p w:rsidR="004D6CCB" w:rsidRDefault="006A6FBF" w:rsidP="004D6CCB">
      <w:pPr>
        <w:pStyle w:val="Text"/>
      </w:pPr>
      <w:r>
        <w:rPr>
          <w:noProof/>
          <w:lang w:val="fr-FR" w:eastAsia="fr-FR"/>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2171" type="#_x0000_t69" style="position:absolute;left:0;text-align:left;margin-left:389.75pt;margin-top:13.95pt;width:26.65pt;height:10.15pt;rotation:270;z-index:251873280" o:regroupid="1" fillcolor="#95b3d7"/>
        </w:pict>
      </w:r>
    </w:p>
    <w:p w:rsidR="004D6CCB" w:rsidRDefault="004D6CCB" w:rsidP="004D6CCB">
      <w:pPr>
        <w:pStyle w:val="Text"/>
      </w:pPr>
    </w:p>
    <w:p w:rsidR="004D6CCB" w:rsidRDefault="006A6FBF" w:rsidP="004D6CCB">
      <w:pPr>
        <w:pStyle w:val="Text"/>
      </w:pPr>
      <w:r>
        <w:rPr>
          <w:noProof/>
          <w:lang w:val="fr-FR" w:eastAsia="fr-FR"/>
        </w:rPr>
        <w:pict>
          <v:shape id="_x0000_s2152" type="#_x0000_t13" style="position:absolute;left:0;text-align:left;margin-left:257.5pt;margin-top:8.95pt;width:12.7pt;height:7.5pt;rotation:90;z-index:251853824" o:regroupid="1" fillcolor="#95b3d7"/>
        </w:pict>
      </w:r>
      <w:r>
        <w:rPr>
          <w:noProof/>
          <w:lang w:val="fr-FR" w:eastAsia="fr-FR"/>
        </w:rPr>
        <w:pict>
          <v:shape id="_x0000_s2151" type="#_x0000_t13" style="position:absolute;left:0;text-align:left;margin-left:174.75pt;margin-top:8.95pt;width:12.7pt;height:7.5pt;rotation:90;z-index:251852800" o:regroupid="1" fillcolor="#95b3d7"/>
        </w:pict>
      </w:r>
      <w:r>
        <w:rPr>
          <w:noProof/>
          <w:lang w:val="fr-FR" w:eastAsia="fr-FR"/>
        </w:rPr>
        <w:pict>
          <v:shape id="_x0000_s2145" type="#_x0000_t202" style="position:absolute;left:0;text-align:left;margin-left:349.7pt;margin-top:6.35pt;width:127pt;height:20.7pt;z-index:251846656" o:regroupid="1">
            <v:textbox style="mso-next-textbox:#_x0000_s2145">
              <w:txbxContent>
                <w:p w:rsidR="00B40AB2" w:rsidRDefault="00B40AB2" w:rsidP="004D6CCB">
                  <w:pPr>
                    <w:ind w:firstLine="0"/>
                  </w:pPr>
                  <w:r w:rsidRPr="00A87C1F">
                    <w:t xml:space="preserve">Security </w:t>
                  </w:r>
                  <w:proofErr w:type="spellStart"/>
                  <w:r w:rsidRPr="00A87C1F">
                    <w:t>Acces</w:t>
                  </w:r>
                  <w:proofErr w:type="spellEnd"/>
                  <w:r w:rsidRPr="00A87C1F">
                    <w:t xml:space="preserve"> Mechanism</w:t>
                  </w:r>
                </w:p>
              </w:txbxContent>
            </v:textbox>
          </v:shape>
        </w:pict>
      </w:r>
    </w:p>
    <w:p w:rsidR="004D6CCB" w:rsidRDefault="006A6FBF" w:rsidP="004D6CCB">
      <w:pPr>
        <w:pStyle w:val="Text"/>
      </w:pPr>
      <w:r>
        <w:rPr>
          <w:noProof/>
          <w:lang w:val="fr-FR" w:eastAsia="fr-FR"/>
        </w:rPr>
        <w:pict>
          <v:shape id="_x0000_s2165" type="#_x0000_t13" style="position:absolute;left:0;text-align:left;margin-left:94.7pt;margin-top:6.05pt;width:29.95pt;height:5.9pt;rotation:180;z-index:251867136" o:regroupid="1" fillcolor="red"/>
        </w:pict>
      </w:r>
      <w:r>
        <w:rPr>
          <w:noProof/>
          <w:lang w:val="fr-FR" w:eastAsia="fr-FR"/>
        </w:rPr>
        <w:pict>
          <v:shape id="_x0000_s2140" type="#_x0000_t202" style="position:absolute;left:0;text-align:left;margin-left:226.5pt;margin-top:2.55pt;width:87.95pt;height:19.6pt;z-index:251841536" o:regroupid="1">
            <v:textbox style="mso-next-textbox:#_x0000_s2140">
              <w:txbxContent>
                <w:p w:rsidR="00B40AB2" w:rsidRPr="00A87C1F" w:rsidRDefault="00B40AB2" w:rsidP="004D6CCB">
                  <w:pPr>
                    <w:ind w:firstLine="0"/>
                    <w:jc w:val="center"/>
                    <w:rPr>
                      <w:lang w:val="fr-FR"/>
                    </w:rPr>
                  </w:pPr>
                  <w:r w:rsidRPr="00A87C1F">
                    <w:rPr>
                      <w:lang w:val="fr-FR"/>
                    </w:rPr>
                    <w:t xml:space="preserve">Local </w:t>
                  </w:r>
                  <w:proofErr w:type="spellStart"/>
                  <w:r w:rsidRPr="00A87C1F">
                    <w:rPr>
                      <w:lang w:val="fr-FR"/>
                    </w:rPr>
                    <w:t>storage</w:t>
                  </w:r>
                  <w:proofErr w:type="spellEnd"/>
                </w:p>
              </w:txbxContent>
            </v:textbox>
          </v:shape>
        </w:pict>
      </w:r>
      <w:r>
        <w:rPr>
          <w:noProof/>
          <w:lang w:val="fr-FR" w:eastAsia="fr-FR"/>
        </w:rPr>
        <w:pict>
          <v:shape id="_x0000_s2139" type="#_x0000_t202" style="position:absolute;left:0;text-align:left;margin-left:121.15pt;margin-top:2.55pt;width:100pt;height:19.6pt;z-index:251840512" o:regroupid="1">
            <v:textbox style="mso-next-textbox:#_x0000_s2139">
              <w:txbxContent>
                <w:p w:rsidR="00B40AB2" w:rsidRPr="00A87C1F" w:rsidRDefault="00B40AB2" w:rsidP="004D6CCB">
                  <w:pPr>
                    <w:ind w:firstLine="0"/>
                    <w:jc w:val="center"/>
                    <w:rPr>
                      <w:lang w:val="fr-FR"/>
                    </w:rPr>
                  </w:pPr>
                  <w:r w:rsidRPr="00A87C1F">
                    <w:rPr>
                      <w:lang w:val="fr-FR"/>
                    </w:rPr>
                    <w:t>Real time Alarme</w:t>
                  </w:r>
                </w:p>
              </w:txbxContent>
            </v:textbox>
          </v:shape>
        </w:pict>
      </w:r>
    </w:p>
    <w:p w:rsidR="004D6CCB" w:rsidRDefault="006A6FBF" w:rsidP="004D6CCB">
      <w:pPr>
        <w:pStyle w:val="Text"/>
      </w:pPr>
      <w:r>
        <w:rPr>
          <w:noProof/>
          <w:lang w:val="fr-FR" w:eastAsia="fr-FR"/>
        </w:rPr>
        <w:pict>
          <v:shape id="_x0000_s2170" type="#_x0000_t69" style="position:absolute;left:0;text-align:left;margin-left:419.65pt;margin-top:26.8pt;width:59.05pt;height:7.6pt;rotation:270;z-index:251872256" o:regroupid="1" fillcolor="#95b3d7"/>
        </w:pict>
      </w:r>
      <w:r>
        <w:rPr>
          <w:noProof/>
          <w:lang w:val="fr-FR" w:eastAsia="fr-FR"/>
        </w:rPr>
        <w:pict>
          <v:shape id="_x0000_s2169" type="#_x0000_t13" style="position:absolute;left:0;text-align:left;margin-left:359.1pt;margin-top:7.1pt;width:18.05pt;height:6pt;rotation:270;z-index:251871232" o:regroupid="1" fillcolor="red"/>
        </w:pict>
      </w:r>
      <w:r>
        <w:rPr>
          <w:noProof/>
          <w:lang w:val="fr-FR" w:eastAsia="fr-FR"/>
        </w:rPr>
        <w:pict>
          <v:shape id="_x0000_s2162" type="#_x0000_t13" style="position:absolute;left:0;text-align:left;margin-left:187.25pt;margin-top:30.1pt;width:55.25pt;height:4.85pt;rotation:90;z-index:251864064" o:regroupid="1" fillcolor="red"/>
        </w:pict>
      </w:r>
      <w:r>
        <w:rPr>
          <w:noProof/>
          <w:lang w:val="fr-FR" w:eastAsia="fr-FR"/>
        </w:rPr>
        <w:pict>
          <v:shape id="_x0000_s2153" type="#_x0000_t69" style="position:absolute;left:0;text-align:left;margin-left:262.25pt;margin-top:4.2pt;width:14.25pt;height:10.15pt;rotation:270;z-index:251854848" o:regroupid="1" fillcolor="#95b3d7"/>
        </w:pict>
      </w:r>
    </w:p>
    <w:p w:rsidR="004D6CCB" w:rsidRDefault="006A6FBF" w:rsidP="004D6CCB">
      <w:pPr>
        <w:pStyle w:val="Text"/>
      </w:pPr>
      <w:r>
        <w:rPr>
          <w:noProof/>
          <w:lang w:val="fr-FR" w:eastAsia="fr-FR"/>
        </w:rPr>
        <w:pict>
          <v:shape id="_x0000_s2164" type="#_x0000_t13" style="position:absolute;left:0;text-align:left;margin-left:94.7pt;margin-top:12.05pt;width:29.95pt;height:5.9pt;rotation:180;z-index:251866112" o:regroupid="1" fillcolor="red"/>
        </w:pict>
      </w:r>
      <w:r>
        <w:rPr>
          <w:noProof/>
          <w:lang w:val="fr-FR" w:eastAsia="fr-FR"/>
        </w:rPr>
        <w:pict>
          <v:shape id="_x0000_s2146" type="#_x0000_t202" style="position:absolute;left:0;text-align:left;margin-left:346.7pt;margin-top:3.25pt;width:87.1pt;height:19.5pt;z-index:251847680" o:regroupid="1">
            <v:textbox style="mso-next-textbox:#_x0000_s2146">
              <w:txbxContent>
                <w:p w:rsidR="00B40AB2" w:rsidRPr="00A87C1F" w:rsidRDefault="00B40AB2" w:rsidP="004D6CCB">
                  <w:pPr>
                    <w:ind w:firstLine="0"/>
                    <w:jc w:val="center"/>
                  </w:pPr>
                  <w:r w:rsidRPr="00A87C1F">
                    <w:t>Action Manager</w:t>
                  </w:r>
                </w:p>
                <w:p w:rsidR="00B40AB2" w:rsidRDefault="00B40AB2" w:rsidP="004D6CCB"/>
              </w:txbxContent>
            </v:textbox>
          </v:shape>
        </w:pict>
      </w:r>
      <w:r>
        <w:rPr>
          <w:noProof/>
          <w:lang w:val="fr-FR" w:eastAsia="fr-FR"/>
        </w:rPr>
        <w:pict>
          <v:shape id="_x0000_s2142" type="#_x0000_t202" style="position:absolute;left:0;text-align:left;margin-left:226.5pt;margin-top:.4pt;width:87.95pt;height:28.65pt;z-index:251843584" o:regroupid="1">
            <v:textbox style="mso-next-textbox:#_x0000_s2142">
              <w:txbxContent>
                <w:p w:rsidR="00B40AB2" w:rsidRPr="00A87C1F" w:rsidRDefault="00B40AB2" w:rsidP="004D6CCB">
                  <w:pPr>
                    <w:ind w:firstLine="0"/>
                    <w:jc w:val="center"/>
                  </w:pPr>
                  <w:r w:rsidRPr="00A87C1F">
                    <w:t xml:space="preserve">Security </w:t>
                  </w:r>
                  <w:proofErr w:type="spellStart"/>
                  <w:r w:rsidRPr="00A87C1F">
                    <w:t>Acces</w:t>
                  </w:r>
                  <w:proofErr w:type="spellEnd"/>
                  <w:r w:rsidRPr="00A87C1F">
                    <w:t xml:space="preserve"> Mechanism</w:t>
                  </w:r>
                </w:p>
              </w:txbxContent>
            </v:textbox>
          </v:shape>
        </w:pict>
      </w:r>
      <w:r>
        <w:rPr>
          <w:noProof/>
          <w:lang w:val="fr-FR" w:eastAsia="fr-FR"/>
        </w:rPr>
        <w:pict>
          <v:shape id="_x0000_s2141" type="#_x0000_t202" style="position:absolute;left:0;text-align:left;margin-left:121.15pt;margin-top:.4pt;width:83.1pt;height:28.65pt;z-index:251842560" o:regroupid="1">
            <v:textbox style="mso-next-textbox:#_x0000_s2141">
              <w:txbxContent>
                <w:p w:rsidR="00B40AB2" w:rsidRDefault="00B40AB2" w:rsidP="004D6CCB">
                  <w:pPr>
                    <w:ind w:firstLine="0"/>
                    <w:jc w:val="center"/>
                  </w:pPr>
                  <w:r w:rsidRPr="00A87C1F">
                    <w:t xml:space="preserve">Emergency Action </w:t>
                  </w:r>
                  <w:r>
                    <w:t>M</w:t>
                  </w:r>
                  <w:r w:rsidRPr="005B5D56">
                    <w:t>anager</w:t>
                  </w:r>
                </w:p>
              </w:txbxContent>
            </v:textbox>
          </v:shape>
        </w:pict>
      </w:r>
    </w:p>
    <w:p w:rsidR="004D6CCB" w:rsidRDefault="006A6FBF" w:rsidP="004D6CCB">
      <w:pPr>
        <w:pStyle w:val="Text"/>
      </w:pPr>
      <w:r>
        <w:rPr>
          <w:noProof/>
          <w:lang w:val="fr-FR" w:eastAsia="fr-FR"/>
        </w:rPr>
        <w:pict>
          <v:shape id="_x0000_s2168" type="#_x0000_t13" style="position:absolute;left:0;text-align:left;margin-left:361.95pt;margin-top:18.95pt;width:24.4pt;height:6pt;rotation:270;z-index:251870208" o:regroupid="1" fillcolor="red"/>
        </w:pict>
      </w:r>
    </w:p>
    <w:p w:rsidR="004D6CCB" w:rsidRDefault="006A6FBF" w:rsidP="004D6CCB">
      <w:pPr>
        <w:pStyle w:val="Text"/>
      </w:pPr>
      <w:r>
        <w:rPr>
          <w:noProof/>
          <w:lang w:val="fr-FR" w:eastAsia="fr-FR"/>
        </w:rPr>
        <w:pict>
          <v:shape id="_x0000_s2163" type="#_x0000_t13" style="position:absolute;left:0;text-align:left;margin-left:151.15pt;margin-top:9.1pt;width:18.1pt;height:6pt;rotation:270;z-index:251865088" o:regroupid="1" fillcolor="red"/>
        </w:pict>
      </w:r>
    </w:p>
    <w:p w:rsidR="004D6CCB" w:rsidRDefault="006A6FBF" w:rsidP="004D6CCB">
      <w:pPr>
        <w:pStyle w:val="Text"/>
      </w:pPr>
      <w:r>
        <w:rPr>
          <w:noProof/>
          <w:lang w:val="fr-FR" w:eastAsia="fr-FR"/>
        </w:rPr>
        <w:pict>
          <v:shape id="_x0000_s2147" type="#_x0000_t202" style="position:absolute;left:0;text-align:left;margin-left:9.75pt;margin-top:8.15pt;width:460.75pt;height:56.8pt;z-index:251848704" o:regroupid="1">
            <v:textbox style="mso-next-textbox:#_x0000_s2147">
              <w:txbxContent>
                <w:p w:rsidR="00B40AB2" w:rsidRPr="00026F20" w:rsidRDefault="00B40AB2" w:rsidP="005551B5">
                  <w:pPr>
                    <w:ind w:firstLine="0"/>
                    <w:jc w:val="center"/>
                    <w:rPr>
                      <w:sz w:val="22"/>
                      <w:szCs w:val="22"/>
                      <w:lang w:val="fr-FR"/>
                    </w:rPr>
                  </w:pPr>
                  <w:r w:rsidRPr="00026F20">
                    <w:rPr>
                      <w:sz w:val="22"/>
                      <w:szCs w:val="22"/>
                      <w:lang w:val="fr-FR"/>
                    </w:rPr>
                    <w:t xml:space="preserve">Healthcare </w:t>
                  </w:r>
                  <w:proofErr w:type="spellStart"/>
                  <w:r w:rsidRPr="00026F20">
                    <w:rPr>
                      <w:sz w:val="22"/>
                      <w:szCs w:val="22"/>
                      <w:lang w:val="fr-FR"/>
                    </w:rPr>
                    <w:t>Community</w:t>
                  </w:r>
                  <w:proofErr w:type="spellEnd"/>
                  <w:r w:rsidRPr="00026F20">
                    <w:rPr>
                      <w:sz w:val="22"/>
                      <w:szCs w:val="22"/>
                      <w:lang w:val="fr-FR"/>
                    </w:rPr>
                    <w:t xml:space="preserve"> Monitoring</w:t>
                  </w:r>
                </w:p>
                <w:p w:rsidR="00B40AB2" w:rsidRPr="00026F20" w:rsidRDefault="001546BF" w:rsidP="004D6CCB">
                  <w:pPr>
                    <w:jc w:val="center"/>
                    <w:rPr>
                      <w:sz w:val="22"/>
                      <w:szCs w:val="22"/>
                      <w:lang w:val="fr-FR"/>
                    </w:rPr>
                  </w:pPr>
                  <w:r w:rsidRPr="006A6FBF">
                    <w:rPr>
                      <w:noProof/>
                      <w:sz w:val="22"/>
                      <w:szCs w:val="22"/>
                      <w:lang w:val="fr-FR" w:eastAsia="fr-FR"/>
                    </w:rPr>
                    <w:pict>
                      <v:shape id="_x0000_i1031" type="#_x0000_t75" style="width:213.3pt;height:37.6pt;visibility:visible">
                        <v:imagedata r:id="rId14" o:title="" croptop="52288f" cropbottom="5698f" cropleft="20460f" cropright="20046f"/>
                      </v:shape>
                    </w:pict>
                  </w:r>
                </w:p>
              </w:txbxContent>
            </v:textbox>
          </v:shape>
        </w:pict>
      </w:r>
    </w:p>
    <w:p w:rsidR="004D6CCB" w:rsidRDefault="004D6CCB" w:rsidP="004D6CCB">
      <w:pPr>
        <w:pStyle w:val="Text"/>
      </w:pPr>
    </w:p>
    <w:p w:rsidR="004D6CCB" w:rsidRDefault="004D6CCB" w:rsidP="004D6CCB">
      <w:pPr>
        <w:pStyle w:val="Text"/>
      </w:pPr>
    </w:p>
    <w:p w:rsidR="004D6CCB" w:rsidRDefault="004D6CCB" w:rsidP="004D6CCB">
      <w:pPr>
        <w:pStyle w:val="Text"/>
      </w:pPr>
    </w:p>
    <w:p w:rsidR="004D6CCB" w:rsidRDefault="004D6CCB" w:rsidP="004D6CCB">
      <w:pPr>
        <w:pStyle w:val="Text"/>
      </w:pPr>
    </w:p>
    <w:p w:rsidR="004D6CCB" w:rsidRDefault="00230F3B" w:rsidP="005551B5">
      <w:pPr>
        <w:pStyle w:val="IFigureCaption"/>
      </w:pPr>
      <w:bookmarkStart w:id="0" w:name="_Toc144807707"/>
      <w:r>
        <w:t>Figure</w:t>
      </w:r>
      <w:r w:rsidR="005551B5">
        <w:t xml:space="preserve"> </w:t>
      </w:r>
      <w:fldSimple w:instr=" SEQ Figure \* ARABIC ">
        <w:r w:rsidR="001F214F">
          <w:rPr>
            <w:noProof/>
          </w:rPr>
          <w:t>1</w:t>
        </w:r>
      </w:fldSimple>
      <w:r w:rsidR="001546BF">
        <w:t>:</w:t>
      </w:r>
      <w:r w:rsidR="005551B5" w:rsidRPr="00FC1DD7">
        <w:t xml:space="preserve">  </w:t>
      </w:r>
      <w:r w:rsidR="005551B5" w:rsidRPr="007C0244">
        <w:t>Proposed Architecture of Edge based System.</w:t>
      </w:r>
      <w:bookmarkEnd w:id="0"/>
    </w:p>
    <w:p w:rsidR="009B3507" w:rsidRDefault="009B3507" w:rsidP="0027650C">
      <w:pPr>
        <w:pStyle w:val="ITextnoindent"/>
        <w:sectPr w:rsidR="009B3507" w:rsidSect="009B3507">
          <w:type w:val="continuous"/>
          <w:pgSz w:w="11906" w:h="16838" w:code="9"/>
          <w:pgMar w:top="1644" w:right="1077" w:bottom="1134" w:left="1304" w:header="936" w:footer="720" w:gutter="0"/>
          <w:cols w:space="284"/>
        </w:sectPr>
      </w:pPr>
    </w:p>
    <w:p w:rsidR="00D50EBE" w:rsidRDefault="00D50EBE" w:rsidP="00423E9A">
      <w:pPr>
        <w:pStyle w:val="ITextnoindent"/>
      </w:pPr>
      <w:r>
        <w:lastRenderedPageBreak/>
        <w:t xml:space="preserve">The proposed architecture enhances existing designs by incorporating specific adaptations tailored for real-time, resource-efficient processing on edge devices. Unlike traditional systems that rely solely on cloud computing for high-level data processing, our design emphasizes advanced local processing through edge computing, significantly reducing latency. The integration of intelligent sensors at the data generation layer provides continuous physiological parameter tracking, which is processed by a custom </w:t>
      </w:r>
      <w:r w:rsidR="00423E9A">
        <w:t>D</w:t>
      </w:r>
      <w:r>
        <w:t xml:space="preserve">NN model at the edge. This </w:t>
      </w:r>
      <w:r w:rsidR="00423E9A">
        <w:t>D</w:t>
      </w:r>
      <w:r>
        <w:t>NN model has been optimized for the constrained computational environment of edge devices, enabling it to operate effectively with lower energy consumption and processing power without compromising diagnostic accuracy.</w:t>
      </w:r>
    </w:p>
    <w:p w:rsidR="00E01D7E" w:rsidRPr="00BF7A23" w:rsidRDefault="00E01D7E" w:rsidP="00DA70D7">
      <w:pPr>
        <w:pStyle w:val="ISubSectionTitle"/>
      </w:pPr>
      <w:r w:rsidRPr="00BF7A23">
        <w:t xml:space="preserve">Data Generation Layer </w:t>
      </w:r>
    </w:p>
    <w:p w:rsidR="00E01D7E" w:rsidRPr="0027650C" w:rsidRDefault="00E01D7E" w:rsidP="0027650C">
      <w:pPr>
        <w:pStyle w:val="ITextnoindent"/>
      </w:pPr>
      <w:r w:rsidRPr="0027650C">
        <w:t xml:space="preserve">The function of this layer is to acquire physiological health parameters using a variety of Internet-connected or wearable devices. Typically, these devices have limited storage and computing capabilities. Local processing techniques can be implemented to address issues such as data redundancy, power consumption, and network transmission load. For connectivity, the data collection layer devices can establish a connection with </w:t>
      </w:r>
      <w:r w:rsidR="00615C58" w:rsidRPr="0027650C">
        <w:t>smart phones</w:t>
      </w:r>
      <w:r w:rsidRPr="0027650C">
        <w:t xml:space="preserve"> or other mobile smart terminals via Bluetooth technology. To facilitate high-speed transmission of measured signals, all smart sensors are linked to an NI </w:t>
      </w:r>
      <w:proofErr w:type="spellStart"/>
      <w:r w:rsidRPr="0027650C">
        <w:t>myRIO</w:t>
      </w:r>
      <w:proofErr w:type="spellEnd"/>
      <w:r w:rsidRPr="0027650C">
        <w:t xml:space="preserve"> platform through a Wi-Fi module capable in swift data transfer. The NI </w:t>
      </w:r>
      <w:proofErr w:type="spellStart"/>
      <w:r w:rsidRPr="0027650C">
        <w:t>myRIO</w:t>
      </w:r>
      <w:proofErr w:type="spellEnd"/>
      <w:r w:rsidRPr="0027650C">
        <w:t xml:space="preserve"> platform utilizes a low-power Xilinx FPGA programmable processor, making it highly suitable for efficient signal transmission and reception tasks. To interact with the collected data, the NI-</w:t>
      </w:r>
      <w:proofErr w:type="spellStart"/>
      <w:r w:rsidRPr="0027650C">
        <w:t>myRIO</w:t>
      </w:r>
      <w:proofErr w:type="spellEnd"/>
      <w:r w:rsidRPr="0027650C">
        <w:t xml:space="preserve"> module communicates </w:t>
      </w:r>
      <w:r w:rsidRPr="0027650C">
        <w:lastRenderedPageBreak/>
        <w:t>with an application that provides the capability to use a web-based interface for data visualization and analysis.</w:t>
      </w:r>
    </w:p>
    <w:p w:rsidR="00E01D7E" w:rsidRPr="00BF7A23" w:rsidRDefault="00E01D7E" w:rsidP="0027650C">
      <w:pPr>
        <w:pStyle w:val="ISubSectionTitle"/>
      </w:pPr>
      <w:r w:rsidRPr="00BF7A23">
        <w:t>Edge Layer</w:t>
      </w:r>
    </w:p>
    <w:p w:rsidR="00E01D7E" w:rsidRPr="00615C58" w:rsidRDefault="00E01D7E" w:rsidP="005551B5">
      <w:pPr>
        <w:pStyle w:val="ITextnoindent"/>
      </w:pPr>
      <w:r>
        <w:t>Primary role of this layer is to execute</w:t>
      </w:r>
      <w:r w:rsidRPr="00BF7A23">
        <w:t xml:space="preserve"> computations for early detection and take necessary actions based on the acquired physiological data. The Edge layer primarily consists of </w:t>
      </w:r>
      <w:r w:rsidR="00615C58" w:rsidRPr="00BF7A23">
        <w:t>smart phones</w:t>
      </w:r>
      <w:r w:rsidRPr="00BF7A23">
        <w:t xml:space="preserve"> and other intelligent mobile terminals. It serves as network layer devices, enabling data communication functions of the medical IoT gateway. We use here NI </w:t>
      </w:r>
      <w:proofErr w:type="spellStart"/>
      <w:r w:rsidRPr="00BF7A23">
        <w:t>myRIO</w:t>
      </w:r>
      <w:proofErr w:type="spellEnd"/>
      <w:r w:rsidRPr="00BF7A23">
        <w:t xml:space="preserve">. </w:t>
      </w:r>
      <w:r>
        <w:t xml:space="preserve">Moreover, they host application layer software, including preprocessing algorithms for filtering and consolidating data, thereby enhancing real-time </w:t>
      </w:r>
      <w:r w:rsidRPr="00615C58">
        <w:t>analysis speed. The process of analysis is streamlined by deep learning models, offering reliability and precision in the detection of potential health concerns. Once the analysis is complete, the decision-making module, with the assistance of healthcare specialists, determines whether immediate action is required. If necessary, an alarm is raised to alert the healthcare community and an autonomous system capable of addressing emergencies in real-time. In instances where no alarm is triggered, both the data and analysis results are archived in the Edge layer before being transmitted to the Cloud layer. The access procedure incorporates appropriate access control measures for the healthcare community, granting authorized individuals the ability to retrieve and interact with the data as required.</w:t>
      </w:r>
    </w:p>
    <w:p w:rsidR="00E01D7E" w:rsidRPr="00BF7A23" w:rsidRDefault="00E01D7E" w:rsidP="00615C58">
      <w:pPr>
        <w:pStyle w:val="ISubSectionTitle"/>
      </w:pPr>
      <w:r w:rsidRPr="00BF7A23">
        <w:t xml:space="preserve">Cloud Layer </w:t>
      </w:r>
    </w:p>
    <w:p w:rsidR="00E01D7E" w:rsidRDefault="00E01D7E" w:rsidP="00615C58">
      <w:pPr>
        <w:pStyle w:val="ITextnoindent"/>
      </w:pPr>
      <w:r w:rsidRPr="00BF7A23">
        <w:t xml:space="preserve">This layer focuses on data storage, latency-tolerant analysis, and access control for the healthcare </w:t>
      </w:r>
      <w:r w:rsidRPr="00BF7A23">
        <w:lastRenderedPageBreak/>
        <w:t>communit</w:t>
      </w:r>
      <w:r>
        <w:t xml:space="preserve">y. It acts as a repository for </w:t>
      </w:r>
      <w:r w:rsidRPr="00BF7A23">
        <w:t>collected data and allows for further analysis that can tolerate certain delays. The access mechanism ensures proper control over data access by authorized individuals. The analysis results are shared with the healthcare community, enabling timely actions based on the derived insights. The healthcare community can utilize cloud-based solutions for monitoring patients as well.</w:t>
      </w:r>
    </w:p>
    <w:p w:rsidR="00E01D7E" w:rsidRDefault="00E01D7E" w:rsidP="00615C58">
      <w:pPr>
        <w:pStyle w:val="ISubSectionTitle"/>
      </w:pPr>
      <w:r>
        <w:t>Security and Confidentiality</w:t>
      </w:r>
    </w:p>
    <w:p w:rsidR="00E01D7E" w:rsidRDefault="00E01D7E" w:rsidP="00780636">
      <w:pPr>
        <w:pStyle w:val="ITextnoindent"/>
      </w:pPr>
      <w:r w:rsidRPr="007C5E08">
        <w:t xml:space="preserve">Our smart healthcare system, which is built on the Internet of Things (IoT), incorporates a security solution provided by </w:t>
      </w:r>
      <w:r w:rsidR="006A6FBF">
        <w:fldChar w:fldCharType="begin"/>
      </w:r>
      <w:r w:rsidR="00780636">
        <w:instrText xml:space="preserve"> ADDIN ZOTERO_ITEM CSL_CITATION {"citationID":"fvJAuCbC","properties":{"formattedCitation":"[23]","plainCitation":"[23]","noteIndex":0},"citationItems":[{"id":998,"uris":["http://zotero.org/users/local/ClhKxZXF/items/UXJCEL2P"],"itemData":{"id":998,"type":"article-journal","container-title":"Sensors","issue":"10","note":"publisher: MDPI","page":"4580","source":"Google Scholar","title":"Monitoring acute heart failure patients using internet-of-things-based smart monitoring system","URL":"https://www.mdpi.com/1424-8220/23/10/4580","volume":"23","author":[{"family":"Almujally","given":"Nouf Abdullah"},{"family":"Aljrees","given":"Turki"},{"family":"Saidani","given":"Oumaima"},{"family":"Umer","given":"Muhammad"},{"family":"Faheem","given":"Zaid Bin"},{"family":"Abuzinadah","given":"Nihal"},{"family":"Alnowaiser","given":"Khaled"},{"family":"Ashraf","given":"Imran"}],"accessed":{"date-parts":[["2024",6,1]]},"issued":{"date-parts":[["2023"]]}}}],"schema":"https://github.com/citation-style-language/schema/raw/master/csl-citation.json"} </w:instrText>
      </w:r>
      <w:r w:rsidR="006A6FBF">
        <w:fldChar w:fldCharType="separate"/>
      </w:r>
      <w:r w:rsidR="00780636" w:rsidRPr="00780636">
        <w:t>[23]</w:t>
      </w:r>
      <w:r w:rsidR="006A6FBF">
        <w:fldChar w:fldCharType="end"/>
      </w:r>
      <w:r w:rsidRPr="007C5E08">
        <w:t xml:space="preserve">. </w:t>
      </w:r>
      <w:r w:rsidR="0062415F" w:rsidRPr="0062415F">
        <w:t>Our system complies with security standards like HIPAA and GDPR by using encryption and secure authentication methods, ensuring that only authorized users and devices can access sensitive health data while protecting user privacy.</w:t>
      </w:r>
      <w:r w:rsidR="00CB0B44">
        <w:t xml:space="preserve"> </w:t>
      </w:r>
      <w:r w:rsidRPr="007C5E08">
        <w:t xml:space="preserve">This solution utilizes </w:t>
      </w:r>
      <w:proofErr w:type="spellStart"/>
      <w:r w:rsidRPr="007C5E08">
        <w:t>Zigbee</w:t>
      </w:r>
      <w:proofErr w:type="spellEnd"/>
      <w:r w:rsidRPr="007C5E08">
        <w:t xml:space="preserve"> and Firebase IoT authentication. During the transmission of health information, a 128-bit encryption is utilized to secure the JSON file as a token. Firebase cloud functions authenticate the officer's device token by generating a custom token with precise credentials and claims. Both the 128-bit device token and the Firebase custom token serve as authentication mechanisms for real-time data exchanges. After the user's identity is verified, the authorization process makes use of Firebase's universal security standards. The security system consists of three steps:</w:t>
      </w:r>
    </w:p>
    <w:p w:rsidR="00E01D7E" w:rsidRDefault="00E01D7E" w:rsidP="00615C58">
      <w:pPr>
        <w:pStyle w:val="IText"/>
        <w:numPr>
          <w:ilvl w:val="0"/>
          <w:numId w:val="21"/>
        </w:numPr>
      </w:pPr>
      <w:r w:rsidRPr="00236262">
        <w:t xml:space="preserve">The equipment </w:t>
      </w:r>
      <w:r w:rsidR="00615C58" w:rsidRPr="00236262">
        <w:t>identifier authenticates</w:t>
      </w:r>
      <w:r w:rsidRPr="00236262">
        <w:t xml:space="preserve"> the request as being from </w:t>
      </w:r>
      <w:r w:rsidR="00615C58" w:rsidRPr="00236262">
        <w:t>permitted</w:t>
      </w:r>
      <w:r w:rsidRPr="00236262">
        <w:t xml:space="preserve"> equipment, but it does not provide any important details for identifying the owner.</w:t>
      </w:r>
    </w:p>
    <w:p w:rsidR="00E01D7E" w:rsidRDefault="00E01D7E" w:rsidP="00615C58">
      <w:pPr>
        <w:pStyle w:val="IText"/>
        <w:numPr>
          <w:ilvl w:val="0"/>
          <w:numId w:val="21"/>
        </w:numPr>
      </w:pPr>
      <w:r w:rsidRPr="00236262">
        <w:t>A customized certificate includes user identification but does not have profile details and cannot be automatically recognized by Firebase servers</w:t>
      </w:r>
      <w:r>
        <w:t xml:space="preserve"> due to potential revocation or key rotation.</w:t>
      </w:r>
    </w:p>
    <w:p w:rsidR="00E01D7E" w:rsidRPr="00BF7A23" w:rsidRDefault="00E01D7E" w:rsidP="00615C58">
      <w:pPr>
        <w:pStyle w:val="IText"/>
        <w:numPr>
          <w:ilvl w:val="0"/>
          <w:numId w:val="21"/>
        </w:numPr>
      </w:pPr>
      <w:r w:rsidRPr="001E76A9">
        <w:t xml:space="preserve">The </w:t>
      </w:r>
      <w:proofErr w:type="spellStart"/>
      <w:r w:rsidRPr="001E76A9">
        <w:t>signInWithCustomToken</w:t>
      </w:r>
      <w:proofErr w:type="spellEnd"/>
      <w:r w:rsidRPr="001E76A9">
        <w:t xml:space="preserve"> API verifies the claims of the custom token, and then the backend produces a Firebase Identity token. This token, which includes the user's characteristics, serves as indisputable evidence of authorization and remains valid for duration of one hour.</w:t>
      </w:r>
    </w:p>
    <w:p w:rsidR="00E01D7E" w:rsidRPr="00BF7A23" w:rsidRDefault="00E01D7E" w:rsidP="00615C58">
      <w:pPr>
        <w:pStyle w:val="ISubSectionTitle"/>
      </w:pPr>
      <w:r w:rsidRPr="00BF7A23">
        <w:t>Proposed Deep Learning Model</w:t>
      </w:r>
    </w:p>
    <w:p w:rsidR="00E01D7E" w:rsidRPr="00615C58" w:rsidRDefault="00E01D7E" w:rsidP="008422F0">
      <w:pPr>
        <w:pStyle w:val="ITextnoindent"/>
      </w:pPr>
      <w:r w:rsidRPr="00F35761">
        <w:t>In the past few years, there has been significant research and extensive implementation of deep learning algorithms, aimed at extracting valuable information from different varieties</w:t>
      </w:r>
      <w:r>
        <w:t xml:space="preserve"> </w:t>
      </w:r>
      <w:r w:rsidRPr="00423C2D">
        <w:t xml:space="preserve">of data. </w:t>
      </w:r>
      <w:r>
        <w:t xml:space="preserve">Various deep learning architectures have been implemented to accommodate the diverse characteristics of input data, encompassing conventional neural networks, deep neural networks, and recurrent neural networks. In this particular case, a deep neural network model has been adopted and modified to </w:t>
      </w:r>
      <w:r w:rsidRPr="00FB1322">
        <w:t>predict heart disease</w:t>
      </w:r>
      <w:r>
        <w:t>. The specific</w:t>
      </w:r>
      <w:r w:rsidRPr="00065725">
        <w:t xml:space="preserve"> </w:t>
      </w:r>
      <w:r>
        <w:t xml:space="preserve">architecture of the DNN is illustrated in </w:t>
      </w:r>
      <w:r w:rsidR="00230F3B">
        <w:t>Figure</w:t>
      </w:r>
      <w:r w:rsidR="001D4723">
        <w:t xml:space="preserve"> 2</w:t>
      </w:r>
      <w:r>
        <w:t xml:space="preserve">. The described sequential model architecture is a dense neural network (DNN) comprising multiple fully connected layers with regularization mechanisms to enhance generalization and prevent </w:t>
      </w:r>
      <w:r w:rsidR="001D4723">
        <w:t>over fitting</w:t>
      </w:r>
      <w:r>
        <w:t xml:space="preserve">. The model begins with a dense layer </w:t>
      </w:r>
      <w:r>
        <w:lastRenderedPageBreak/>
        <w:t xml:space="preserve">of 128 neurons, using the </w:t>
      </w:r>
      <w:proofErr w:type="spellStart"/>
      <w:r>
        <w:t>ReLU</w:t>
      </w:r>
      <w:proofErr w:type="spellEnd"/>
      <w:r>
        <w:t xml:space="preserve"> (Rectified Linear Unit) activation function. The weights in this layer are initialized with a normal distribution, and L2 regularization with a coefficient of 0.001 is applied to mitigate </w:t>
      </w:r>
      <w:r w:rsidR="001D4723">
        <w:t>over fitting</w:t>
      </w:r>
      <w:r>
        <w:t xml:space="preserve"> by penalizing large weights. This layer is followed by a Dropout layer that randomly drops 20% of the neurons during training, providing further regularization. This structure of dense and dropout layers is repeated with 64, 32, and 16 neurons in subsequent dense layers, each maintaining the same initialization and regularization techniques. The model continues with another Dropout layer after each dense layer to ensure regularization is consistently applied throughout the network. Following these, a dense layer with 8 neurons using the </w:t>
      </w:r>
      <w:proofErr w:type="spellStart"/>
      <w:r>
        <w:t>softmax</w:t>
      </w:r>
      <w:proofErr w:type="spellEnd"/>
      <w:r>
        <w:t xml:space="preserve"> activation function is included. The </w:t>
      </w:r>
      <w:proofErr w:type="spellStart"/>
      <w:r>
        <w:t>softmax</w:t>
      </w:r>
      <w:proofErr w:type="spellEnd"/>
      <w:r>
        <w:t xml:space="preserve"> activation function is typically used for multi-class classification and outputs a probability distribution classes. Another Dropout layer follows this, and finally, the model includes a dense layer with 2 neurons and a sigmoid activation function. The sigmoid activation function is often used for binary classification tasks, outputting probabilities for two classes. </w:t>
      </w:r>
    </w:p>
    <w:p w:rsidR="00E01D7E" w:rsidRDefault="00E01D7E" w:rsidP="00615C58">
      <w:pPr>
        <w:pStyle w:val="ITextnoindent"/>
      </w:pPr>
      <w:r w:rsidRPr="0014060F">
        <w:t xml:space="preserve">The model is trained with the Adam optimizer, employing a learning rate of 0.001. The chosen loss function is categorical </w:t>
      </w:r>
      <w:proofErr w:type="spellStart"/>
      <w:r w:rsidRPr="0014060F">
        <w:t>crossentropy</w:t>
      </w:r>
      <w:proofErr w:type="spellEnd"/>
      <w:r w:rsidRPr="0014060F">
        <w:t xml:space="preserve">, so it is well-suited for issues involving multi-class categorization. </w:t>
      </w:r>
      <w:r>
        <w:t xml:space="preserve">The categorical </w:t>
      </w:r>
      <w:proofErr w:type="spellStart"/>
      <w:r>
        <w:t>crossentropy</w:t>
      </w:r>
      <w:proofErr w:type="spellEnd"/>
      <w:r>
        <w:t xml:space="preserve"> loss function measures the dissimilarity between the true labels and the predicted probabilities, penalizing incorrect classifications more severely. The formula for categorical </w:t>
      </w:r>
      <w:proofErr w:type="spellStart"/>
      <w:r>
        <w:t>crossentropy</w:t>
      </w:r>
      <w:proofErr w:type="spellEnd"/>
      <w:r>
        <w:t xml:space="preserve"> loss is:</w:t>
      </w:r>
    </w:p>
    <w:p w:rsidR="00E01D7E" w:rsidRDefault="00E01D7E" w:rsidP="00E01D7E">
      <w:pPr>
        <w:pStyle w:val="Text"/>
        <w:spacing w:before="240" w:after="240"/>
        <w:jc w:val="center"/>
      </w:pPr>
      <m:oMath>
        <m:r>
          <w:rPr>
            <w:rFonts w:ascii="Cambria Math" w:hAnsi="Cambria Math"/>
          </w:rPr>
          <m:t xml:space="preserve">Loss= -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y</m:t>
                </m:r>
              </m:e>
              <m:sub>
                <m:r>
                  <w:rPr>
                    <w:rFonts w:ascii="Cambria Math" w:hAnsi="Cambria Math"/>
                  </w:rPr>
                  <m:t>i</m:t>
                </m:r>
              </m:sub>
            </m:sSub>
            <m:func>
              <m:funcPr>
                <m:ctrlPr>
                  <w:rPr>
                    <w:rFonts w:ascii="Cambria Math" w:hAnsi="Cambria Math"/>
                  </w:rPr>
                </m:ctrlPr>
              </m:funcPr>
              <m:fName>
                <m:r>
                  <m:rPr>
                    <m:sty m:val="p"/>
                  </m:rPr>
                  <w:rPr>
                    <w:rFonts w:ascii="Cambria Math" w:hAnsi="Cambria Math"/>
                  </w:rPr>
                  <m:t>log</m:t>
                </m:r>
              </m:fName>
              <m:e>
                <m:d>
                  <m:dPr>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i</m:t>
                        </m:r>
                      </m:sub>
                    </m:sSub>
                  </m:e>
                </m:d>
                <m:ctrlPr>
                  <w:rPr>
                    <w:rFonts w:ascii="Cambria Math" w:hAnsi="Cambria Math"/>
                    <w:i/>
                  </w:rPr>
                </m:ctrlPr>
              </m:e>
            </m:func>
          </m:e>
        </m:nary>
      </m:oMath>
      <w:r>
        <w:t xml:space="preserve">        (1)</w:t>
      </w:r>
    </w:p>
    <w:p w:rsidR="00E01D7E" w:rsidRDefault="00E01D7E" w:rsidP="001D4723">
      <w:pPr>
        <w:pStyle w:val="ITextnoindent"/>
      </w:pPr>
      <w:r>
        <w:t xml:space="preserve">where  N  is the number of classes,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t xml:space="preserve"> is the true label for class  </w:t>
      </w:r>
      <w:proofErr w:type="spellStart"/>
      <w:r>
        <w:t>i</w:t>
      </w:r>
      <w:proofErr w:type="spellEnd"/>
      <w:r>
        <w:t xml:space="preserve"> , and </w:t>
      </w:r>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i</m:t>
            </m:r>
          </m:sub>
        </m:sSub>
      </m:oMath>
      <w:r>
        <w:t xml:space="preserve"> is the predicted probability for class  </w:t>
      </w:r>
      <w:proofErr w:type="spellStart"/>
      <w:r>
        <w:t>i</w:t>
      </w:r>
      <w:proofErr w:type="spellEnd"/>
      <w:r>
        <w:t>.</w:t>
      </w:r>
    </w:p>
    <w:p w:rsidR="008422F0" w:rsidRDefault="00E01D7E" w:rsidP="001D4723">
      <w:pPr>
        <w:pStyle w:val="ITextnoindent"/>
      </w:pPr>
      <w:r w:rsidRPr="007458ED">
        <w:t xml:space="preserve">L2 regularization, often referred to as Ridge regularization, is a method employed in machine learning models to mitigate </w:t>
      </w:r>
      <w:r w:rsidR="001D4723" w:rsidRPr="007458ED">
        <w:t>over fitting</w:t>
      </w:r>
      <w:r w:rsidRPr="007458ED">
        <w:t xml:space="preserve">. It achieves this by incorporating a penalty term into the loss </w:t>
      </w:r>
      <w:r w:rsidR="001D4723" w:rsidRPr="007458ED">
        <w:t>function.</w:t>
      </w:r>
      <w:r w:rsidR="001D4723" w:rsidRPr="007874AE">
        <w:t xml:space="preserve"> The</w:t>
      </w:r>
      <w:r w:rsidRPr="007874AE">
        <w:t xml:space="preserve"> "L2" refers to the L2 norm, which is the sum of the squared values of the weights. This penalty term discourages the model from fitting the noise in the training data by shrinking the weight values, thus promoting simpler models with smaller weights.</w:t>
      </w:r>
      <w:r>
        <w:t xml:space="preserve"> </w:t>
      </w:r>
    </w:p>
    <w:p w:rsidR="008422F0" w:rsidRDefault="008422F0" w:rsidP="008422F0">
      <w:pPr>
        <w:pStyle w:val="Lgende"/>
      </w:pPr>
      <w:bookmarkStart w:id="1" w:name="_Toc144807708"/>
      <w:r w:rsidRPr="00396ECA">
        <w:rPr>
          <w:noProof/>
          <w:lang w:val="fr-FR" w:eastAsia="fr-FR"/>
        </w:rPr>
        <w:drawing>
          <wp:inline distT="0" distB="0" distL="0" distR="0">
            <wp:extent cx="3119371" cy="1996141"/>
            <wp:effectExtent l="19050" t="0" r="4829" b="0"/>
            <wp:docPr id="1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3119755" cy="1996387"/>
                    </a:xfrm>
                    <a:prstGeom prst="rect">
                      <a:avLst/>
                    </a:prstGeom>
                    <a:noFill/>
                    <a:ln w="9525">
                      <a:noFill/>
                      <a:miter lim="800000"/>
                      <a:headEnd/>
                      <a:tailEnd/>
                    </a:ln>
                  </pic:spPr>
                </pic:pic>
              </a:graphicData>
            </a:graphic>
          </wp:inline>
        </w:drawing>
      </w:r>
    </w:p>
    <w:p w:rsidR="008422F0" w:rsidRPr="00615C58" w:rsidRDefault="008422F0" w:rsidP="008422F0">
      <w:pPr>
        <w:pStyle w:val="IFigureCaption"/>
      </w:pPr>
      <w:r>
        <w:t>Figure</w:t>
      </w:r>
      <w:r w:rsidRPr="00615C58">
        <w:t xml:space="preserve"> </w:t>
      </w:r>
      <w:fldSimple w:instr=" SEQ Figure \* ARABIC ">
        <w:r w:rsidR="001F214F">
          <w:rPr>
            <w:noProof/>
          </w:rPr>
          <w:t>2</w:t>
        </w:r>
      </w:fldSimple>
      <w:r w:rsidR="001546BF">
        <w:t>:</w:t>
      </w:r>
      <w:r w:rsidRPr="00615C58">
        <w:t xml:space="preserve">  DNN model</w:t>
      </w:r>
      <w:bookmarkEnd w:id="1"/>
    </w:p>
    <w:p w:rsidR="00E01D7E" w:rsidRPr="007874AE" w:rsidRDefault="00E01D7E" w:rsidP="001D4723">
      <w:pPr>
        <w:pStyle w:val="ITextnoindent"/>
      </w:pPr>
      <w:r w:rsidRPr="007874AE">
        <w:lastRenderedPageBreak/>
        <w:t>Mathematically, L2 regularization adds the following term to the loss function:</w:t>
      </w:r>
    </w:p>
    <w:p w:rsidR="00E01D7E" w:rsidRDefault="00E01D7E" w:rsidP="00E01D7E">
      <w:pPr>
        <w:pStyle w:val="Text"/>
        <w:spacing w:before="240" w:after="240"/>
        <w:jc w:val="center"/>
      </w:pPr>
      <m:oMath>
        <m:r>
          <w:rPr>
            <w:rFonts w:ascii="Cambria Math" w:hAnsi="Cambria Math"/>
          </w:rPr>
          <m:t>P= λ</m:t>
        </m:r>
        <m:nary>
          <m:naryPr>
            <m:chr m:val="∑"/>
            <m:limLoc m:val="undOvr"/>
            <m:supHide m:val="on"/>
            <m:ctrlPr>
              <w:rPr>
                <w:rFonts w:ascii="Cambria Math" w:hAnsi="Cambria Math"/>
                <w:i/>
              </w:rPr>
            </m:ctrlPr>
          </m:naryPr>
          <m:sub>
            <m:r>
              <w:rPr>
                <w:rFonts w:ascii="Cambria Math" w:hAnsi="Cambria Math"/>
              </w:rPr>
              <m:t>i</m:t>
            </m:r>
          </m:sub>
          <m:sup/>
          <m:e>
            <m:sSubSup>
              <m:sSubSupPr>
                <m:ctrlPr>
                  <w:rPr>
                    <w:rFonts w:ascii="Cambria Math" w:hAnsi="Cambria Math"/>
                    <w:i/>
                  </w:rPr>
                </m:ctrlPr>
              </m:sSubSupPr>
              <m:e>
                <m:r>
                  <w:rPr>
                    <w:rFonts w:ascii="Cambria Math" w:hAnsi="Cambria Math"/>
                  </w:rPr>
                  <m:t>ω</m:t>
                </m:r>
              </m:e>
              <m:sub>
                <m:r>
                  <w:rPr>
                    <w:rFonts w:ascii="Cambria Math" w:hAnsi="Cambria Math"/>
                  </w:rPr>
                  <m:t>i</m:t>
                </m:r>
              </m:sub>
              <m:sup>
                <m:r>
                  <w:rPr>
                    <w:rFonts w:ascii="Cambria Math" w:hAnsi="Cambria Math"/>
                  </w:rPr>
                  <m:t>2</m:t>
                </m:r>
              </m:sup>
            </m:sSubSup>
          </m:e>
        </m:nary>
      </m:oMath>
      <w:r>
        <w:t xml:space="preserve">                              (2)</w:t>
      </w:r>
    </w:p>
    <w:p w:rsidR="00E01D7E" w:rsidRDefault="00E01D7E" w:rsidP="00176716">
      <w:pPr>
        <w:pStyle w:val="IText"/>
      </w:pPr>
      <w:proofErr w:type="gramStart"/>
      <w:r w:rsidRPr="002403E3">
        <w:t>Where</w:t>
      </w:r>
      <w:r>
        <w:t xml:space="preserve"> </w:t>
      </w:r>
      <w:r w:rsidRPr="002403E3">
        <w:t>λ is a regularization parameter that contro</w:t>
      </w:r>
      <w:r>
        <w:t xml:space="preserve">ls the strength of the penalty, and </w:t>
      </w:r>
      <m:oMath>
        <m:sSub>
          <m:sSubPr>
            <m:ctrlPr>
              <w:rPr>
                <w:rFonts w:ascii="Cambria Math" w:hAnsi="Cambria Math"/>
                <w:i/>
              </w:rPr>
            </m:ctrlPr>
          </m:sSubPr>
          <m:e>
            <m:r>
              <w:rPr>
                <w:rFonts w:ascii="Cambria Math" w:hAnsi="Cambria Math"/>
              </w:rPr>
              <m:t>ω</m:t>
            </m:r>
          </m:e>
          <m:sub>
            <m:r>
              <w:rPr>
                <w:rFonts w:ascii="Cambria Math" w:hAnsi="Cambria Math"/>
              </w:rPr>
              <m:t>i</m:t>
            </m:r>
          </m:sub>
        </m:sSub>
      </m:oMath>
      <w:r w:rsidRPr="002403E3">
        <w:t>​</w:t>
      </w:r>
      <w:r>
        <w:t xml:space="preserve"> are the weights of the model.</w:t>
      </w:r>
      <w:proofErr w:type="gramEnd"/>
    </w:p>
    <w:p w:rsidR="00E01D7E" w:rsidRPr="002403E3" w:rsidRDefault="00E01D7E" w:rsidP="00176716">
      <w:pPr>
        <w:pStyle w:val="IText"/>
      </w:pPr>
      <w:r w:rsidRPr="002403E3">
        <w:t xml:space="preserve">When the loss function with L2 regularization is minimized, the model not only tries to minimize the original loss but also tries to keep the weights small. This helps in preventing </w:t>
      </w:r>
      <w:r w:rsidR="00EA62B0" w:rsidRPr="002403E3">
        <w:t>over fitting</w:t>
      </w:r>
      <w:r w:rsidRPr="002403E3">
        <w:t>, as models with smaller weights are less likely to fit the noise in the training data and more likely to generalize better to new, unseen data.</w:t>
      </w:r>
    </w:p>
    <w:p w:rsidR="00E01D7E" w:rsidRDefault="00E01D7E" w:rsidP="0022347F">
      <w:pPr>
        <w:pStyle w:val="ITextnoindent"/>
        <w:ind w:firstLine="346"/>
      </w:pPr>
      <w:r w:rsidRPr="00DB6D2B">
        <w:t>The training phase entails the adjustment</w:t>
      </w:r>
      <w:r>
        <w:t xml:space="preserve"> of the model to the test data with a validation split using the same test data over 60 epochs and a batch size of 15.</w:t>
      </w:r>
      <w:r w:rsidR="00C45288">
        <w:t xml:space="preserve"> </w:t>
      </w:r>
      <w:r>
        <w:t xml:space="preserve"> </w:t>
      </w:r>
      <w:r w:rsidR="00C45288" w:rsidRPr="00B52B56">
        <w:t>The model's training was optimized by employing an early stopping criterion, where training is terminated if accuracy stabilizes without improvement over a set number of epochs, ensuring optimal model performance while avoiding unnecessary computation.</w:t>
      </w:r>
      <w:r w:rsidR="00C45288">
        <w:t xml:space="preserve"> </w:t>
      </w:r>
      <w:r w:rsidR="0022347F" w:rsidRPr="00B52B56">
        <w:t xml:space="preserve">Other </w:t>
      </w:r>
      <w:proofErr w:type="spellStart"/>
      <w:r w:rsidR="0022347F" w:rsidRPr="00B52B56">
        <w:t>hyperparameters</w:t>
      </w:r>
      <w:proofErr w:type="spellEnd"/>
      <w:r w:rsidR="0022347F" w:rsidRPr="00B52B56">
        <w:t xml:space="preserve"> were determined experimentally to achieve the most effective configuration. For instance, the batch size was set to 15 to maintain a balance between memory efficiency and gradient updates, which aids in faster convergence. The learning rate for the Adam optimizer was chosen as 0.001 after testing different rates and selecting the one that yielded the best training and validation accuracy. Moreover, each layer's dropout rate and the L2 regularization coefficient were tuned to prevent </w:t>
      </w:r>
      <w:proofErr w:type="spellStart"/>
      <w:r w:rsidR="0022347F" w:rsidRPr="00B52B56">
        <w:t>overfitting</w:t>
      </w:r>
      <w:proofErr w:type="spellEnd"/>
      <w:r w:rsidR="0022347F" w:rsidRPr="00B52B56">
        <w:t xml:space="preserve"> effectively. These </w:t>
      </w:r>
      <w:proofErr w:type="spellStart"/>
      <w:r w:rsidR="0022347F" w:rsidRPr="00B52B56">
        <w:t>hyperparameter</w:t>
      </w:r>
      <w:proofErr w:type="spellEnd"/>
      <w:r w:rsidR="0022347F" w:rsidRPr="00B52B56">
        <w:t xml:space="preserve"> values were fine-tuned by monitoring model performance across multiple experimental runs, adjusting values iteratively to achieve a reliable, accurate prediction model for heart disease diagnosis.</w:t>
      </w:r>
      <w:r w:rsidR="0022347F">
        <w:t xml:space="preserve"> </w:t>
      </w:r>
      <w:r>
        <w:t xml:space="preserve">Upon training completion, the model's performance is evaluated on the test data. The evaluation provides a loss and accuracy metric. Construction and training of the deep learning model took place </w:t>
      </w:r>
      <w:r w:rsidR="00176716">
        <w:t>on Edge</w:t>
      </w:r>
      <w:r>
        <w:t xml:space="preserve"> layer or cloud server. The output layer of this model</w:t>
      </w:r>
      <w:r w:rsidRPr="00065725">
        <w:t xml:space="preserve"> </w:t>
      </w:r>
      <w:r>
        <w:t xml:space="preserve">generates health assessment results, which are categorized into binary classes: 0 for health and 1 for illness. </w:t>
      </w:r>
    </w:p>
    <w:p w:rsidR="00176716" w:rsidRDefault="00176716" w:rsidP="00176716">
      <w:pPr>
        <w:pStyle w:val="ISubSectionTitle"/>
      </w:pPr>
      <w:r w:rsidRPr="00176716">
        <w:t>Dataset</w:t>
      </w:r>
    </w:p>
    <w:p w:rsidR="00176716" w:rsidRDefault="006A6FBF" w:rsidP="0022347F">
      <w:pPr>
        <w:pStyle w:val="ITextnoindent"/>
      </w:pPr>
      <w:r>
        <w:rPr>
          <w:noProof/>
          <w:lang w:val="fr-FR" w:eastAsia="fr-FR"/>
        </w:rPr>
        <w:pict>
          <v:shape id="_x0000_s2231" type="#_x0000_t202" style="position:absolute;left:0;text-align:left;margin-left:234.25pt;margin-top:6.7pt;width:263.65pt;height:155.6pt;z-index:251878400" stroked="f">
            <v:textbox>
              <w:txbxContent>
                <w:p w:rsidR="00EB1D33" w:rsidRDefault="00EB1D33" w:rsidP="00EB1D33">
                  <w:pPr>
                    <w:ind w:firstLine="0"/>
                  </w:pPr>
                  <w:r w:rsidRPr="002B734A">
                    <w:rPr>
                      <w:noProof/>
                      <w:lang w:val="fr-FR" w:eastAsia="fr-FR"/>
                    </w:rPr>
                    <w:drawing>
                      <wp:inline distT="0" distB="0" distL="0" distR="0">
                        <wp:extent cx="2558784" cy="1876567"/>
                        <wp:effectExtent l="19050" t="0" r="12966" b="9383"/>
                        <wp:docPr id="1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v:textbox>
          </v:shape>
        </w:pict>
      </w:r>
      <w:r w:rsidR="00176716">
        <w:t xml:space="preserve">The Erbil Heart Disease Dataset </w:t>
      </w:r>
      <w:r>
        <w:fldChar w:fldCharType="begin"/>
      </w:r>
      <w:r w:rsidR="00780636">
        <w:instrText xml:space="preserve"> ADDIN ZOTERO_ITEM CSL_CITATION {"citationID":"QQeoxbQ2","properties":{"formattedCitation":"[29]","plainCitation":"[29]","noteIndex":0},"citationItems":[{"id":1000,"uris":["http://zotero.org/users/local/ClhKxZXF/items/RRCK7XPR"],"itemData":{"id":1000,"type":"webpage","abstract":"A case study of Erbil city in the Kurdistan region of Iraq","language":"en","title":"Erbil Heart Disease Dataset","URL":"https://www.kaggle.com/datasets/hangawqadir/erbil-heart-disease-dataset","accessed":{"date-parts":[["2024",6,5]]}}}],"schema":"https://github.com/citation-style-language/schema/raw/master/csl-citation.json"} </w:instrText>
      </w:r>
      <w:r>
        <w:fldChar w:fldCharType="separate"/>
      </w:r>
      <w:r w:rsidR="00780636" w:rsidRPr="00780636">
        <w:t>[29]</w:t>
      </w:r>
      <w:r>
        <w:fldChar w:fldCharType="end"/>
      </w:r>
      <w:r w:rsidR="00176716">
        <w:t xml:space="preserve">, sourced from the Medical Help Centre, a specialized heart hospital in Erbil, Iraq, contains data on 333 patients, each with 21 attributes as detailed in Table </w:t>
      </w:r>
      <w:r w:rsidR="0022347F">
        <w:t>2</w:t>
      </w:r>
      <w:r w:rsidR="00176716">
        <w:t xml:space="preserve">. This publicly available dataset aims to facilitate the prediction of heart disease using information specific to the local population. The dataset’s attributes are organized into five categories: demographic information, medical history, physical examinations and symptoms, medical laboratory tests, and diagnostic features. These attributes were carefully chosen based on expert medical advice to ensure their relevance and significance for heart disease prediction. By leveraging this dataset, researchers can develop and refine predictive models that are tailored to the unique characteristics of the patients from this region, ultimately </w:t>
      </w:r>
      <w:r w:rsidR="00176716">
        <w:lastRenderedPageBreak/>
        <w:t xml:space="preserve">enhancing the accuracy and effectiveness of heart disease diagnosis and treatment strategies. </w:t>
      </w:r>
      <w:r w:rsidR="008F2EC6">
        <w:t xml:space="preserve">Figure </w:t>
      </w:r>
      <w:r w:rsidR="008F2EC6" w:rsidRPr="00796403">
        <w:t>3</w:t>
      </w:r>
      <w:r w:rsidR="00176716" w:rsidRPr="00796403">
        <w:t xml:space="preserve"> illustrates the distribution of the target variable for heart disease. It visually represents the proportion of patients with and without heart disease, aiding in understanding the dataset's balance and the prevalence of the condition.</w:t>
      </w:r>
    </w:p>
    <w:p w:rsidR="00EB1D33" w:rsidRDefault="00EB1D33" w:rsidP="00EB1D33">
      <w:pPr>
        <w:pStyle w:val="ITableCaption"/>
      </w:pPr>
      <w:proofErr w:type="gramStart"/>
      <w:r w:rsidRPr="0022347F">
        <w:t xml:space="preserve">Table </w:t>
      </w:r>
      <w:proofErr w:type="gramEnd"/>
      <w:r w:rsidR="006A6FBF" w:rsidRPr="0022347F">
        <w:fldChar w:fldCharType="begin"/>
      </w:r>
      <w:r w:rsidRPr="0022347F">
        <w:instrText xml:space="preserve"> SEQ Table \* ARABIC </w:instrText>
      </w:r>
      <w:r w:rsidR="006A6FBF" w:rsidRPr="0022347F">
        <w:fldChar w:fldCharType="separate"/>
      </w:r>
      <w:r w:rsidR="001F214F">
        <w:rPr>
          <w:noProof/>
        </w:rPr>
        <w:t>2</w:t>
      </w:r>
      <w:r w:rsidR="006A6FBF" w:rsidRPr="0022347F">
        <w:fldChar w:fldCharType="end"/>
      </w:r>
      <w:proofErr w:type="gramStart"/>
      <w:r>
        <w:t>.</w:t>
      </w:r>
      <w:proofErr w:type="gramEnd"/>
      <w:r>
        <w:t xml:space="preserve"> </w:t>
      </w:r>
      <w:proofErr w:type="gramStart"/>
      <w:r w:rsidRPr="00FE6631">
        <w:t xml:space="preserve">Data </w:t>
      </w:r>
      <w:r>
        <w:t>D</w:t>
      </w:r>
      <w:r w:rsidRPr="00FE6631">
        <w:t>escription.</w:t>
      </w:r>
      <w:proofErr w:type="gramEnd"/>
    </w:p>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
        <w:gridCol w:w="3912"/>
      </w:tblGrid>
      <w:tr w:rsidR="00EB1D33" w:rsidTr="004B01BB">
        <w:trPr>
          <w:trHeight w:val="307"/>
          <w:jc w:val="center"/>
        </w:trPr>
        <w:tc>
          <w:tcPr>
            <w:tcW w:w="964" w:type="dxa"/>
            <w:tcBorders>
              <w:bottom w:val="single" w:sz="8" w:space="0" w:color="auto"/>
            </w:tcBorders>
            <w:vAlign w:val="center"/>
          </w:tcPr>
          <w:p w:rsidR="00EB1D33" w:rsidRPr="00176716" w:rsidRDefault="00EB1D33" w:rsidP="004B01BB">
            <w:pPr>
              <w:pStyle w:val="Table"/>
              <w:rPr>
                <w:b/>
                <w:bCs/>
                <w:sz w:val="20"/>
                <w:szCs w:val="32"/>
              </w:rPr>
            </w:pPr>
            <w:r w:rsidRPr="00176716">
              <w:rPr>
                <w:b/>
                <w:bCs/>
                <w:sz w:val="20"/>
                <w:szCs w:val="32"/>
              </w:rPr>
              <w:t>Attribute</w:t>
            </w:r>
          </w:p>
        </w:tc>
        <w:tc>
          <w:tcPr>
            <w:tcW w:w="3912" w:type="dxa"/>
            <w:tcBorders>
              <w:bottom w:val="single" w:sz="8" w:space="0" w:color="auto"/>
            </w:tcBorders>
            <w:vAlign w:val="center"/>
          </w:tcPr>
          <w:p w:rsidR="00EB1D33" w:rsidRPr="00176716" w:rsidRDefault="00EB1D33" w:rsidP="004B01BB">
            <w:pPr>
              <w:pStyle w:val="Table"/>
              <w:rPr>
                <w:b/>
                <w:bCs/>
                <w:sz w:val="20"/>
                <w:szCs w:val="32"/>
              </w:rPr>
            </w:pPr>
            <w:r w:rsidRPr="00176716">
              <w:rPr>
                <w:b/>
                <w:bCs/>
                <w:sz w:val="20"/>
                <w:szCs w:val="32"/>
              </w:rPr>
              <w:t>Description</w:t>
            </w:r>
          </w:p>
        </w:tc>
      </w:tr>
      <w:tr w:rsidR="00EB1D33" w:rsidTr="004B01BB">
        <w:trPr>
          <w:jc w:val="center"/>
        </w:trPr>
        <w:tc>
          <w:tcPr>
            <w:tcW w:w="964" w:type="dxa"/>
            <w:tcBorders>
              <w:top w:val="single" w:sz="8" w:space="0" w:color="auto"/>
            </w:tcBorders>
          </w:tcPr>
          <w:p w:rsidR="00EB1D33" w:rsidRPr="00176716" w:rsidRDefault="00EB1D33" w:rsidP="004B01BB">
            <w:pPr>
              <w:pStyle w:val="Table"/>
              <w:ind w:left="0"/>
              <w:rPr>
                <w:rStyle w:val="lev"/>
                <w:sz w:val="20"/>
                <w:szCs w:val="32"/>
              </w:rPr>
            </w:pPr>
            <w:r w:rsidRPr="00176716">
              <w:rPr>
                <w:rStyle w:val="lev"/>
                <w:sz w:val="20"/>
                <w:szCs w:val="32"/>
              </w:rPr>
              <w:t>Age</w:t>
            </w:r>
          </w:p>
        </w:tc>
        <w:tc>
          <w:tcPr>
            <w:tcW w:w="3912" w:type="dxa"/>
            <w:tcBorders>
              <w:top w:val="single" w:sz="8" w:space="0" w:color="auto"/>
            </w:tcBorders>
          </w:tcPr>
          <w:p w:rsidR="00EB1D33" w:rsidRPr="00EA62B0" w:rsidRDefault="00EB1D33" w:rsidP="004B01BB">
            <w:pPr>
              <w:pStyle w:val="Table"/>
              <w:rPr>
                <w:sz w:val="20"/>
                <w:szCs w:val="32"/>
              </w:rPr>
            </w:pPr>
            <w:r w:rsidRPr="00EA62B0">
              <w:rPr>
                <w:sz w:val="20"/>
                <w:szCs w:val="32"/>
              </w:rPr>
              <w:t>Patients' ages, measured in years.</w:t>
            </w:r>
          </w:p>
        </w:tc>
      </w:tr>
      <w:tr w:rsidR="00EB1D33" w:rsidTr="004B01BB">
        <w:trPr>
          <w:jc w:val="center"/>
        </w:trPr>
        <w:tc>
          <w:tcPr>
            <w:tcW w:w="964" w:type="dxa"/>
          </w:tcPr>
          <w:p w:rsidR="00EB1D33" w:rsidRPr="00176716" w:rsidRDefault="00EB1D33" w:rsidP="004B01BB">
            <w:pPr>
              <w:pStyle w:val="Table"/>
              <w:ind w:left="0"/>
              <w:rPr>
                <w:sz w:val="20"/>
                <w:szCs w:val="32"/>
              </w:rPr>
            </w:pPr>
            <w:r w:rsidRPr="00176716">
              <w:rPr>
                <w:rStyle w:val="lev"/>
                <w:sz w:val="20"/>
                <w:szCs w:val="32"/>
              </w:rPr>
              <w:t>Sex</w:t>
            </w:r>
          </w:p>
        </w:tc>
        <w:tc>
          <w:tcPr>
            <w:tcW w:w="3912" w:type="dxa"/>
          </w:tcPr>
          <w:p w:rsidR="00EB1D33" w:rsidRPr="00EA62B0" w:rsidRDefault="00EB1D33" w:rsidP="004B01BB">
            <w:pPr>
              <w:pStyle w:val="Table"/>
              <w:rPr>
                <w:sz w:val="20"/>
                <w:szCs w:val="32"/>
              </w:rPr>
            </w:pPr>
            <w:r w:rsidRPr="00EA62B0">
              <w:rPr>
                <w:sz w:val="20"/>
                <w:szCs w:val="32"/>
              </w:rPr>
              <w:t>The patient's gender is indicated by a value of 1 for female and 0 for male.</w:t>
            </w:r>
          </w:p>
        </w:tc>
      </w:tr>
      <w:tr w:rsidR="00EB1D33" w:rsidTr="004B01BB">
        <w:trPr>
          <w:jc w:val="center"/>
        </w:trPr>
        <w:tc>
          <w:tcPr>
            <w:tcW w:w="964" w:type="dxa"/>
          </w:tcPr>
          <w:p w:rsidR="00EB1D33" w:rsidRPr="00176716" w:rsidRDefault="00EB1D33" w:rsidP="004B01BB">
            <w:pPr>
              <w:pStyle w:val="Table"/>
              <w:ind w:left="0"/>
              <w:rPr>
                <w:sz w:val="20"/>
                <w:szCs w:val="32"/>
              </w:rPr>
            </w:pPr>
            <w:r w:rsidRPr="00176716">
              <w:rPr>
                <w:rStyle w:val="lev"/>
                <w:sz w:val="20"/>
                <w:szCs w:val="32"/>
              </w:rPr>
              <w:t>Smoking</w:t>
            </w:r>
          </w:p>
        </w:tc>
        <w:tc>
          <w:tcPr>
            <w:tcW w:w="3912" w:type="dxa"/>
          </w:tcPr>
          <w:p w:rsidR="00EB1D33" w:rsidRPr="00EA62B0" w:rsidRDefault="00EB1D33" w:rsidP="004B01BB">
            <w:pPr>
              <w:pStyle w:val="Table"/>
              <w:rPr>
                <w:sz w:val="20"/>
                <w:szCs w:val="32"/>
              </w:rPr>
            </w:pPr>
            <w:r w:rsidRPr="00EA62B0">
              <w:rPr>
                <w:sz w:val="20"/>
                <w:szCs w:val="32"/>
              </w:rPr>
              <w:t>Indicate whether the patient is a smoker or not (0=No, 1=Yes)</w:t>
            </w:r>
          </w:p>
        </w:tc>
      </w:tr>
      <w:tr w:rsidR="00EB1D33" w:rsidTr="004B01BB">
        <w:trPr>
          <w:jc w:val="center"/>
        </w:trPr>
        <w:tc>
          <w:tcPr>
            <w:tcW w:w="964" w:type="dxa"/>
          </w:tcPr>
          <w:p w:rsidR="00EB1D33" w:rsidRPr="00176716" w:rsidRDefault="00EB1D33" w:rsidP="004B01BB">
            <w:pPr>
              <w:pStyle w:val="Table"/>
              <w:ind w:left="0"/>
              <w:rPr>
                <w:b/>
                <w:bCs/>
                <w:sz w:val="20"/>
                <w:szCs w:val="32"/>
              </w:rPr>
            </w:pPr>
            <w:r w:rsidRPr="00176716">
              <w:rPr>
                <w:b/>
                <w:bCs/>
                <w:sz w:val="20"/>
                <w:szCs w:val="32"/>
              </w:rPr>
              <w:t>Years</w:t>
            </w:r>
          </w:p>
        </w:tc>
        <w:tc>
          <w:tcPr>
            <w:tcW w:w="3912" w:type="dxa"/>
          </w:tcPr>
          <w:p w:rsidR="00EB1D33" w:rsidRPr="00EA62B0" w:rsidRDefault="00EB1D33" w:rsidP="004B01BB">
            <w:pPr>
              <w:pStyle w:val="Table"/>
              <w:rPr>
                <w:sz w:val="20"/>
                <w:szCs w:val="32"/>
              </w:rPr>
            </w:pPr>
            <w:r w:rsidRPr="00EA62B0">
              <w:rPr>
                <w:sz w:val="20"/>
                <w:szCs w:val="32"/>
              </w:rPr>
              <w:t>Duration of smoking for smokers</w:t>
            </w:r>
          </w:p>
        </w:tc>
      </w:tr>
      <w:tr w:rsidR="00EB1D33" w:rsidTr="004B01BB">
        <w:trPr>
          <w:jc w:val="center"/>
        </w:trPr>
        <w:tc>
          <w:tcPr>
            <w:tcW w:w="964" w:type="dxa"/>
          </w:tcPr>
          <w:p w:rsidR="00EB1D33" w:rsidRPr="00176716" w:rsidRDefault="00EB1D33" w:rsidP="004B01BB">
            <w:pPr>
              <w:pStyle w:val="Table"/>
              <w:ind w:left="0"/>
              <w:rPr>
                <w:sz w:val="20"/>
                <w:szCs w:val="32"/>
              </w:rPr>
            </w:pPr>
            <w:r w:rsidRPr="00176716">
              <w:rPr>
                <w:rStyle w:val="lev"/>
                <w:sz w:val="20"/>
                <w:szCs w:val="32"/>
              </w:rPr>
              <w:t>LDL</w:t>
            </w:r>
          </w:p>
        </w:tc>
        <w:tc>
          <w:tcPr>
            <w:tcW w:w="3912" w:type="dxa"/>
          </w:tcPr>
          <w:p w:rsidR="00EB1D33" w:rsidRPr="00EA62B0" w:rsidRDefault="00EB1D33" w:rsidP="004B01BB">
            <w:pPr>
              <w:pStyle w:val="Table"/>
              <w:rPr>
                <w:sz w:val="20"/>
                <w:szCs w:val="32"/>
              </w:rPr>
            </w:pPr>
            <w:r w:rsidRPr="00EA62B0">
              <w:rPr>
                <w:sz w:val="20"/>
                <w:szCs w:val="32"/>
              </w:rPr>
              <w:t>The patient's LDL-Cholesterol ratio</w:t>
            </w:r>
          </w:p>
        </w:tc>
      </w:tr>
      <w:tr w:rsidR="00EB1D33" w:rsidTr="004B01BB">
        <w:trPr>
          <w:jc w:val="center"/>
        </w:trPr>
        <w:tc>
          <w:tcPr>
            <w:tcW w:w="964" w:type="dxa"/>
          </w:tcPr>
          <w:p w:rsidR="00EB1D33" w:rsidRPr="00176716" w:rsidRDefault="00EB1D33" w:rsidP="004B01BB">
            <w:pPr>
              <w:pStyle w:val="Table"/>
              <w:ind w:left="0"/>
              <w:rPr>
                <w:sz w:val="20"/>
                <w:szCs w:val="32"/>
              </w:rPr>
            </w:pPr>
            <w:proofErr w:type="spellStart"/>
            <w:r w:rsidRPr="00176716">
              <w:rPr>
                <w:rStyle w:val="lev"/>
                <w:sz w:val="20"/>
                <w:szCs w:val="32"/>
              </w:rPr>
              <w:t>Chp</w:t>
            </w:r>
            <w:proofErr w:type="spellEnd"/>
          </w:p>
        </w:tc>
        <w:tc>
          <w:tcPr>
            <w:tcW w:w="3912" w:type="dxa"/>
          </w:tcPr>
          <w:p w:rsidR="00EB1D33" w:rsidRPr="00EA62B0" w:rsidRDefault="00EB1D33" w:rsidP="004B01BB">
            <w:pPr>
              <w:pStyle w:val="Table"/>
              <w:rPr>
                <w:sz w:val="20"/>
                <w:szCs w:val="32"/>
              </w:rPr>
            </w:pPr>
            <w:r w:rsidRPr="00EA62B0">
              <w:rPr>
                <w:sz w:val="20"/>
                <w:szCs w:val="32"/>
              </w:rPr>
              <w:t>Types of chest pain are categorized as follows: 1= Typical angina, 2= Atypical angina, 3= Non-</w:t>
            </w:r>
            <w:proofErr w:type="spellStart"/>
            <w:r w:rsidRPr="00EA62B0">
              <w:rPr>
                <w:sz w:val="20"/>
                <w:szCs w:val="32"/>
              </w:rPr>
              <w:t>anginal</w:t>
            </w:r>
            <w:proofErr w:type="spellEnd"/>
            <w:r w:rsidRPr="00EA62B0">
              <w:rPr>
                <w:sz w:val="20"/>
                <w:szCs w:val="32"/>
              </w:rPr>
              <w:t xml:space="preserve"> </w:t>
            </w:r>
            <w:proofErr w:type="gramStart"/>
            <w:r w:rsidRPr="00EA62B0">
              <w:rPr>
                <w:sz w:val="20"/>
                <w:szCs w:val="32"/>
              </w:rPr>
              <w:t>pain,</w:t>
            </w:r>
            <w:proofErr w:type="gramEnd"/>
            <w:r w:rsidRPr="00EA62B0">
              <w:rPr>
                <w:sz w:val="20"/>
                <w:szCs w:val="32"/>
              </w:rPr>
              <w:t xml:space="preserve"> and 4= Asymptomatic.</w:t>
            </w:r>
          </w:p>
        </w:tc>
      </w:tr>
      <w:tr w:rsidR="00EB1D33" w:rsidTr="004B01BB">
        <w:trPr>
          <w:jc w:val="center"/>
        </w:trPr>
        <w:tc>
          <w:tcPr>
            <w:tcW w:w="964" w:type="dxa"/>
          </w:tcPr>
          <w:p w:rsidR="00EB1D33" w:rsidRPr="00176716" w:rsidRDefault="00EB1D33" w:rsidP="004B01BB">
            <w:pPr>
              <w:pStyle w:val="Table"/>
              <w:ind w:left="0"/>
              <w:rPr>
                <w:rStyle w:val="lev"/>
                <w:sz w:val="20"/>
                <w:szCs w:val="32"/>
              </w:rPr>
            </w:pPr>
            <w:r w:rsidRPr="00176716">
              <w:rPr>
                <w:rStyle w:val="lev"/>
                <w:sz w:val="20"/>
                <w:szCs w:val="32"/>
              </w:rPr>
              <w:t>Height</w:t>
            </w:r>
          </w:p>
        </w:tc>
        <w:tc>
          <w:tcPr>
            <w:tcW w:w="3912" w:type="dxa"/>
          </w:tcPr>
          <w:p w:rsidR="00EB1D33" w:rsidRPr="00EA62B0" w:rsidRDefault="00EB1D33" w:rsidP="004B01BB">
            <w:pPr>
              <w:pStyle w:val="Table"/>
              <w:rPr>
                <w:sz w:val="20"/>
                <w:szCs w:val="32"/>
              </w:rPr>
            </w:pPr>
            <w:r w:rsidRPr="00EA62B0">
              <w:rPr>
                <w:sz w:val="20"/>
                <w:szCs w:val="32"/>
              </w:rPr>
              <w:t>The patient's height, measured in centimeters.</w:t>
            </w:r>
          </w:p>
        </w:tc>
      </w:tr>
      <w:tr w:rsidR="00EB1D33" w:rsidTr="004B01BB">
        <w:trPr>
          <w:jc w:val="center"/>
        </w:trPr>
        <w:tc>
          <w:tcPr>
            <w:tcW w:w="964" w:type="dxa"/>
          </w:tcPr>
          <w:p w:rsidR="00EB1D33" w:rsidRPr="00176716" w:rsidRDefault="00EB1D33" w:rsidP="004B01BB">
            <w:pPr>
              <w:pStyle w:val="Table"/>
              <w:ind w:left="0"/>
              <w:rPr>
                <w:rStyle w:val="lev"/>
                <w:sz w:val="20"/>
                <w:szCs w:val="32"/>
              </w:rPr>
            </w:pPr>
            <w:r w:rsidRPr="00176716">
              <w:rPr>
                <w:rStyle w:val="lev"/>
                <w:sz w:val="20"/>
                <w:szCs w:val="32"/>
              </w:rPr>
              <w:t>Weight</w:t>
            </w:r>
          </w:p>
        </w:tc>
        <w:tc>
          <w:tcPr>
            <w:tcW w:w="3912" w:type="dxa"/>
          </w:tcPr>
          <w:p w:rsidR="00EB1D33" w:rsidRPr="00EA62B0" w:rsidRDefault="00EB1D33" w:rsidP="004B01BB">
            <w:pPr>
              <w:pStyle w:val="Table"/>
              <w:rPr>
                <w:sz w:val="20"/>
                <w:szCs w:val="32"/>
              </w:rPr>
            </w:pPr>
            <w:r w:rsidRPr="00EA62B0">
              <w:rPr>
                <w:sz w:val="20"/>
                <w:szCs w:val="32"/>
              </w:rPr>
              <w:t>The patients' weight, measured in kilograms.</w:t>
            </w:r>
          </w:p>
        </w:tc>
      </w:tr>
      <w:tr w:rsidR="00EB1D33" w:rsidTr="004B01BB">
        <w:trPr>
          <w:jc w:val="center"/>
        </w:trPr>
        <w:tc>
          <w:tcPr>
            <w:tcW w:w="964" w:type="dxa"/>
          </w:tcPr>
          <w:p w:rsidR="00EB1D33" w:rsidRPr="00176716" w:rsidRDefault="00EB1D33" w:rsidP="004B01BB">
            <w:pPr>
              <w:pStyle w:val="Table"/>
              <w:ind w:left="0"/>
              <w:rPr>
                <w:rStyle w:val="lev"/>
                <w:sz w:val="20"/>
                <w:szCs w:val="32"/>
              </w:rPr>
            </w:pPr>
            <w:r w:rsidRPr="00176716">
              <w:rPr>
                <w:rStyle w:val="lev"/>
                <w:sz w:val="20"/>
                <w:szCs w:val="32"/>
              </w:rPr>
              <w:t xml:space="preserve">FH </w:t>
            </w:r>
          </w:p>
        </w:tc>
        <w:tc>
          <w:tcPr>
            <w:tcW w:w="3912" w:type="dxa"/>
          </w:tcPr>
          <w:p w:rsidR="00EB1D33" w:rsidRPr="00EA62B0" w:rsidRDefault="00EB1D33" w:rsidP="004B01BB">
            <w:pPr>
              <w:pStyle w:val="Table"/>
              <w:rPr>
                <w:sz w:val="20"/>
                <w:szCs w:val="32"/>
              </w:rPr>
            </w:pPr>
            <w:r w:rsidRPr="00EA62B0">
              <w:rPr>
                <w:sz w:val="20"/>
                <w:szCs w:val="32"/>
              </w:rPr>
              <w:t>History of heart disease among family members</w:t>
            </w:r>
          </w:p>
        </w:tc>
      </w:tr>
      <w:tr w:rsidR="00EB1D33" w:rsidTr="004B01BB">
        <w:trPr>
          <w:jc w:val="center"/>
        </w:trPr>
        <w:tc>
          <w:tcPr>
            <w:tcW w:w="964" w:type="dxa"/>
          </w:tcPr>
          <w:p w:rsidR="00EB1D33" w:rsidRPr="00176716" w:rsidRDefault="00EB1D33" w:rsidP="004B01BB">
            <w:pPr>
              <w:pStyle w:val="Table"/>
              <w:ind w:left="0"/>
              <w:rPr>
                <w:rStyle w:val="lev"/>
                <w:sz w:val="20"/>
                <w:szCs w:val="32"/>
              </w:rPr>
            </w:pPr>
            <w:r w:rsidRPr="00176716">
              <w:rPr>
                <w:rStyle w:val="lev"/>
                <w:sz w:val="20"/>
                <w:szCs w:val="32"/>
              </w:rPr>
              <w:t>Active</w:t>
            </w:r>
          </w:p>
        </w:tc>
        <w:tc>
          <w:tcPr>
            <w:tcW w:w="3912" w:type="dxa"/>
          </w:tcPr>
          <w:p w:rsidR="00EB1D33" w:rsidRPr="00EA62B0" w:rsidRDefault="00EB1D33" w:rsidP="004B01BB">
            <w:pPr>
              <w:pStyle w:val="Table"/>
              <w:rPr>
                <w:sz w:val="20"/>
                <w:szCs w:val="32"/>
              </w:rPr>
            </w:pPr>
            <w:r w:rsidRPr="00EA62B0">
              <w:rPr>
                <w:sz w:val="20"/>
                <w:szCs w:val="32"/>
              </w:rPr>
              <w:t>Indicate the patient's level of activity (0=Inactive, 1=Active)</w:t>
            </w:r>
          </w:p>
        </w:tc>
      </w:tr>
      <w:tr w:rsidR="00EB1D33" w:rsidTr="004B01BB">
        <w:trPr>
          <w:jc w:val="center"/>
        </w:trPr>
        <w:tc>
          <w:tcPr>
            <w:tcW w:w="964" w:type="dxa"/>
          </w:tcPr>
          <w:p w:rsidR="00EB1D33" w:rsidRPr="00176716" w:rsidRDefault="00EB1D33" w:rsidP="004B01BB">
            <w:pPr>
              <w:pStyle w:val="Table"/>
              <w:ind w:left="0"/>
              <w:rPr>
                <w:rStyle w:val="lev"/>
                <w:sz w:val="20"/>
                <w:szCs w:val="32"/>
              </w:rPr>
            </w:pPr>
            <w:r w:rsidRPr="00176716">
              <w:rPr>
                <w:rStyle w:val="lev"/>
                <w:sz w:val="20"/>
                <w:szCs w:val="32"/>
              </w:rPr>
              <w:t>Lifestyle</w:t>
            </w:r>
          </w:p>
        </w:tc>
        <w:tc>
          <w:tcPr>
            <w:tcW w:w="3912" w:type="dxa"/>
          </w:tcPr>
          <w:p w:rsidR="00EB1D33" w:rsidRPr="00EA62B0" w:rsidRDefault="00EB1D33" w:rsidP="004B01BB">
            <w:pPr>
              <w:pStyle w:val="Table"/>
              <w:rPr>
                <w:sz w:val="20"/>
                <w:szCs w:val="32"/>
              </w:rPr>
            </w:pPr>
            <w:r w:rsidRPr="00EA62B0">
              <w:rPr>
                <w:sz w:val="20"/>
                <w:szCs w:val="32"/>
              </w:rPr>
              <w:t>Residence location: 1 = City, 2 = Town, 3 = Village</w:t>
            </w:r>
          </w:p>
        </w:tc>
      </w:tr>
      <w:tr w:rsidR="00EB1D33" w:rsidTr="004B01BB">
        <w:trPr>
          <w:jc w:val="center"/>
        </w:trPr>
        <w:tc>
          <w:tcPr>
            <w:tcW w:w="964" w:type="dxa"/>
          </w:tcPr>
          <w:p w:rsidR="00EB1D33" w:rsidRPr="00176716" w:rsidRDefault="00EB1D33" w:rsidP="004B01BB">
            <w:pPr>
              <w:pStyle w:val="Table"/>
              <w:ind w:left="0"/>
              <w:rPr>
                <w:rStyle w:val="lev"/>
                <w:sz w:val="20"/>
                <w:szCs w:val="32"/>
              </w:rPr>
            </w:pPr>
            <w:r w:rsidRPr="00176716">
              <w:rPr>
                <w:rStyle w:val="lev"/>
                <w:sz w:val="20"/>
                <w:szCs w:val="32"/>
              </w:rPr>
              <w:t>CI</w:t>
            </w:r>
          </w:p>
        </w:tc>
        <w:tc>
          <w:tcPr>
            <w:tcW w:w="3912" w:type="dxa"/>
          </w:tcPr>
          <w:p w:rsidR="00EB1D33" w:rsidRPr="00EA62B0" w:rsidRDefault="00EB1D33" w:rsidP="004B01BB">
            <w:pPr>
              <w:pStyle w:val="Table"/>
              <w:rPr>
                <w:sz w:val="20"/>
                <w:szCs w:val="32"/>
              </w:rPr>
            </w:pPr>
            <w:r w:rsidRPr="00EA62B0">
              <w:rPr>
                <w:sz w:val="20"/>
                <w:szCs w:val="32"/>
              </w:rPr>
              <w:t>Has the patient undergone any cardiac catheterization or any invasive procedures involving the heart? (0 indicates No, while 1 indicates Yes)</w:t>
            </w:r>
          </w:p>
        </w:tc>
      </w:tr>
      <w:tr w:rsidR="00EB1D33" w:rsidTr="004B01BB">
        <w:trPr>
          <w:jc w:val="center"/>
        </w:trPr>
        <w:tc>
          <w:tcPr>
            <w:tcW w:w="964" w:type="dxa"/>
          </w:tcPr>
          <w:p w:rsidR="00EB1D33" w:rsidRPr="00176716" w:rsidRDefault="00EB1D33" w:rsidP="004B01BB">
            <w:pPr>
              <w:pStyle w:val="Table"/>
              <w:ind w:left="0"/>
              <w:rPr>
                <w:rStyle w:val="lev"/>
                <w:sz w:val="20"/>
                <w:szCs w:val="32"/>
              </w:rPr>
            </w:pPr>
            <w:r w:rsidRPr="00176716">
              <w:rPr>
                <w:rStyle w:val="lev"/>
                <w:sz w:val="20"/>
                <w:szCs w:val="32"/>
              </w:rPr>
              <w:t>HR</w:t>
            </w:r>
          </w:p>
        </w:tc>
        <w:tc>
          <w:tcPr>
            <w:tcW w:w="3912" w:type="dxa"/>
          </w:tcPr>
          <w:p w:rsidR="00EB1D33" w:rsidRPr="00EA62B0" w:rsidRDefault="00EB1D33" w:rsidP="004B01BB">
            <w:pPr>
              <w:pStyle w:val="Table"/>
              <w:rPr>
                <w:sz w:val="20"/>
                <w:szCs w:val="32"/>
              </w:rPr>
            </w:pPr>
            <w:r w:rsidRPr="00EA62B0">
              <w:rPr>
                <w:sz w:val="20"/>
                <w:szCs w:val="32"/>
              </w:rPr>
              <w:t>Cardiac pulse ratio</w:t>
            </w:r>
          </w:p>
        </w:tc>
      </w:tr>
      <w:tr w:rsidR="00EB1D33" w:rsidTr="004B01BB">
        <w:trPr>
          <w:jc w:val="center"/>
        </w:trPr>
        <w:tc>
          <w:tcPr>
            <w:tcW w:w="964" w:type="dxa"/>
          </w:tcPr>
          <w:p w:rsidR="00EB1D33" w:rsidRPr="00176716" w:rsidRDefault="00EB1D33" w:rsidP="004B01BB">
            <w:pPr>
              <w:pStyle w:val="Table"/>
              <w:ind w:left="0"/>
              <w:rPr>
                <w:rStyle w:val="lev"/>
                <w:sz w:val="20"/>
                <w:szCs w:val="32"/>
              </w:rPr>
            </w:pPr>
            <w:r w:rsidRPr="00176716">
              <w:rPr>
                <w:rStyle w:val="lev"/>
                <w:sz w:val="20"/>
                <w:szCs w:val="32"/>
              </w:rPr>
              <w:t>DM</w:t>
            </w:r>
          </w:p>
        </w:tc>
        <w:tc>
          <w:tcPr>
            <w:tcW w:w="3912" w:type="dxa"/>
          </w:tcPr>
          <w:p w:rsidR="00EB1D33" w:rsidRPr="00EA62B0" w:rsidRDefault="00EB1D33" w:rsidP="004B01BB">
            <w:pPr>
              <w:pStyle w:val="Table"/>
              <w:rPr>
                <w:sz w:val="20"/>
                <w:szCs w:val="32"/>
              </w:rPr>
            </w:pPr>
            <w:r w:rsidRPr="00EA62B0">
              <w:rPr>
                <w:sz w:val="20"/>
                <w:szCs w:val="32"/>
              </w:rPr>
              <w:t>Presence of diabetes: 0 = No, 1 = Yes</w:t>
            </w:r>
          </w:p>
        </w:tc>
      </w:tr>
      <w:tr w:rsidR="00EB1D33" w:rsidTr="004B01BB">
        <w:trPr>
          <w:jc w:val="center"/>
        </w:trPr>
        <w:tc>
          <w:tcPr>
            <w:tcW w:w="964" w:type="dxa"/>
          </w:tcPr>
          <w:p w:rsidR="00EB1D33" w:rsidRPr="00176716" w:rsidRDefault="00EB1D33" w:rsidP="004B01BB">
            <w:pPr>
              <w:pStyle w:val="Table"/>
              <w:ind w:left="0"/>
              <w:rPr>
                <w:rStyle w:val="lev"/>
                <w:sz w:val="20"/>
                <w:szCs w:val="32"/>
              </w:rPr>
            </w:pPr>
            <w:proofErr w:type="spellStart"/>
            <w:r w:rsidRPr="00176716">
              <w:rPr>
                <w:rStyle w:val="lev"/>
                <w:sz w:val="20"/>
                <w:szCs w:val="32"/>
              </w:rPr>
              <w:t>Bpsys</w:t>
            </w:r>
            <w:proofErr w:type="spellEnd"/>
          </w:p>
        </w:tc>
        <w:tc>
          <w:tcPr>
            <w:tcW w:w="3912" w:type="dxa"/>
          </w:tcPr>
          <w:p w:rsidR="00EB1D33" w:rsidRPr="00EA62B0" w:rsidRDefault="00EB1D33" w:rsidP="004B01BB">
            <w:pPr>
              <w:pStyle w:val="Table"/>
              <w:rPr>
                <w:sz w:val="20"/>
                <w:szCs w:val="32"/>
              </w:rPr>
            </w:pPr>
            <w:r w:rsidRPr="00EA62B0">
              <w:rPr>
                <w:sz w:val="20"/>
                <w:szCs w:val="32"/>
              </w:rPr>
              <w:t>Ratio of systolic blood pressure</w:t>
            </w:r>
          </w:p>
        </w:tc>
      </w:tr>
      <w:tr w:rsidR="00EB1D33" w:rsidTr="004B01BB">
        <w:trPr>
          <w:jc w:val="center"/>
        </w:trPr>
        <w:tc>
          <w:tcPr>
            <w:tcW w:w="964" w:type="dxa"/>
          </w:tcPr>
          <w:p w:rsidR="00EB1D33" w:rsidRPr="00176716" w:rsidRDefault="00EB1D33" w:rsidP="004B01BB">
            <w:pPr>
              <w:pStyle w:val="Table"/>
              <w:ind w:left="0"/>
              <w:rPr>
                <w:rStyle w:val="lev"/>
                <w:b w:val="0"/>
                <w:bCs w:val="0"/>
                <w:sz w:val="20"/>
                <w:szCs w:val="32"/>
              </w:rPr>
            </w:pPr>
            <w:proofErr w:type="spellStart"/>
            <w:r w:rsidRPr="00176716">
              <w:rPr>
                <w:b/>
                <w:bCs/>
                <w:sz w:val="20"/>
                <w:szCs w:val="32"/>
              </w:rPr>
              <w:t>Bpdias</w:t>
            </w:r>
            <w:proofErr w:type="spellEnd"/>
          </w:p>
        </w:tc>
        <w:tc>
          <w:tcPr>
            <w:tcW w:w="3912" w:type="dxa"/>
          </w:tcPr>
          <w:p w:rsidR="00EB1D33" w:rsidRPr="00EA62B0" w:rsidRDefault="00EB1D33" w:rsidP="004B01BB">
            <w:pPr>
              <w:pStyle w:val="Table"/>
              <w:rPr>
                <w:sz w:val="20"/>
                <w:szCs w:val="32"/>
              </w:rPr>
            </w:pPr>
            <w:r w:rsidRPr="00EA62B0">
              <w:rPr>
                <w:sz w:val="20"/>
                <w:szCs w:val="32"/>
              </w:rPr>
              <w:t>Ratio of diastolic blood pressure</w:t>
            </w:r>
          </w:p>
        </w:tc>
      </w:tr>
      <w:tr w:rsidR="00EB1D33" w:rsidTr="004B01BB">
        <w:trPr>
          <w:jc w:val="center"/>
        </w:trPr>
        <w:tc>
          <w:tcPr>
            <w:tcW w:w="964" w:type="dxa"/>
          </w:tcPr>
          <w:p w:rsidR="00EB1D33" w:rsidRPr="00176716" w:rsidRDefault="00EB1D33" w:rsidP="004B01BB">
            <w:pPr>
              <w:pStyle w:val="Table"/>
              <w:ind w:left="0"/>
              <w:rPr>
                <w:rStyle w:val="lev"/>
                <w:sz w:val="20"/>
                <w:szCs w:val="32"/>
              </w:rPr>
            </w:pPr>
            <w:r w:rsidRPr="00176716">
              <w:rPr>
                <w:rStyle w:val="lev"/>
                <w:sz w:val="20"/>
                <w:szCs w:val="32"/>
              </w:rPr>
              <w:t>HTN</w:t>
            </w:r>
          </w:p>
        </w:tc>
        <w:tc>
          <w:tcPr>
            <w:tcW w:w="3912" w:type="dxa"/>
          </w:tcPr>
          <w:p w:rsidR="00EB1D33" w:rsidRPr="00EA62B0" w:rsidRDefault="00EB1D33" w:rsidP="004B01BB">
            <w:pPr>
              <w:pStyle w:val="Table"/>
              <w:rPr>
                <w:sz w:val="20"/>
                <w:szCs w:val="32"/>
              </w:rPr>
            </w:pPr>
            <w:r w:rsidRPr="00EA62B0">
              <w:rPr>
                <w:sz w:val="20"/>
                <w:szCs w:val="32"/>
              </w:rPr>
              <w:t>The patient's hypertension status: 0 for "No," 1 for "Yes."</w:t>
            </w:r>
          </w:p>
        </w:tc>
      </w:tr>
      <w:tr w:rsidR="00EB1D33" w:rsidTr="004B01BB">
        <w:trPr>
          <w:jc w:val="center"/>
        </w:trPr>
        <w:tc>
          <w:tcPr>
            <w:tcW w:w="964" w:type="dxa"/>
          </w:tcPr>
          <w:p w:rsidR="00EB1D33" w:rsidRPr="00176716" w:rsidRDefault="00EB1D33" w:rsidP="004B01BB">
            <w:pPr>
              <w:pStyle w:val="Table"/>
              <w:ind w:left="0"/>
              <w:rPr>
                <w:rStyle w:val="lev"/>
                <w:sz w:val="20"/>
                <w:szCs w:val="32"/>
              </w:rPr>
            </w:pPr>
            <w:r w:rsidRPr="00176716">
              <w:rPr>
                <w:rStyle w:val="lev"/>
                <w:sz w:val="20"/>
                <w:szCs w:val="32"/>
              </w:rPr>
              <w:t>IVSD</w:t>
            </w:r>
          </w:p>
        </w:tc>
        <w:tc>
          <w:tcPr>
            <w:tcW w:w="3912" w:type="dxa"/>
          </w:tcPr>
          <w:p w:rsidR="00EB1D33" w:rsidRPr="00EA62B0" w:rsidRDefault="00EB1D33" w:rsidP="004B01BB">
            <w:pPr>
              <w:pStyle w:val="Table"/>
              <w:rPr>
                <w:sz w:val="20"/>
                <w:szCs w:val="32"/>
              </w:rPr>
            </w:pPr>
            <w:r w:rsidRPr="00EA62B0">
              <w:rPr>
                <w:sz w:val="20"/>
                <w:szCs w:val="32"/>
              </w:rPr>
              <w:t xml:space="preserve">Echo parameter: </w:t>
            </w:r>
            <w:proofErr w:type="spellStart"/>
            <w:r w:rsidRPr="00EA62B0">
              <w:rPr>
                <w:sz w:val="20"/>
                <w:szCs w:val="32"/>
              </w:rPr>
              <w:t>Interventricular</w:t>
            </w:r>
            <w:proofErr w:type="spellEnd"/>
            <w:r w:rsidRPr="00EA62B0">
              <w:rPr>
                <w:sz w:val="20"/>
                <w:szCs w:val="32"/>
              </w:rPr>
              <w:t xml:space="preserve"> </w:t>
            </w:r>
            <w:proofErr w:type="spellStart"/>
            <w:r w:rsidRPr="00EA62B0">
              <w:rPr>
                <w:sz w:val="20"/>
                <w:szCs w:val="32"/>
              </w:rPr>
              <w:t>Septal</w:t>
            </w:r>
            <w:proofErr w:type="spellEnd"/>
            <w:r w:rsidRPr="00EA62B0">
              <w:rPr>
                <w:sz w:val="20"/>
                <w:szCs w:val="32"/>
              </w:rPr>
              <w:t xml:space="preserve"> Thickness during Diastole (IVSD), a measurement utilized in determining Left Ventricular Hypertrophy (LVH).</w:t>
            </w:r>
          </w:p>
        </w:tc>
      </w:tr>
      <w:tr w:rsidR="00EB1D33" w:rsidTr="004B01BB">
        <w:trPr>
          <w:jc w:val="center"/>
        </w:trPr>
        <w:tc>
          <w:tcPr>
            <w:tcW w:w="964" w:type="dxa"/>
          </w:tcPr>
          <w:p w:rsidR="00EB1D33" w:rsidRPr="00176716" w:rsidRDefault="00EB1D33" w:rsidP="004B01BB">
            <w:pPr>
              <w:pStyle w:val="Table"/>
              <w:ind w:left="0"/>
              <w:rPr>
                <w:rStyle w:val="lev"/>
                <w:sz w:val="20"/>
                <w:szCs w:val="32"/>
              </w:rPr>
            </w:pPr>
            <w:proofErr w:type="spellStart"/>
            <w:r w:rsidRPr="00176716">
              <w:rPr>
                <w:rStyle w:val="lev"/>
                <w:sz w:val="20"/>
                <w:szCs w:val="32"/>
              </w:rPr>
              <w:t>ECGpatt</w:t>
            </w:r>
            <w:proofErr w:type="spellEnd"/>
          </w:p>
        </w:tc>
        <w:tc>
          <w:tcPr>
            <w:tcW w:w="3912" w:type="dxa"/>
          </w:tcPr>
          <w:p w:rsidR="00EB1D33" w:rsidRPr="00EA62B0" w:rsidRDefault="00EB1D33" w:rsidP="004B01BB">
            <w:pPr>
              <w:pStyle w:val="Table"/>
              <w:rPr>
                <w:sz w:val="20"/>
                <w:szCs w:val="32"/>
              </w:rPr>
            </w:pPr>
            <w:r w:rsidRPr="00EA62B0">
              <w:rPr>
                <w:sz w:val="20"/>
                <w:szCs w:val="32"/>
              </w:rPr>
              <w:t>The ECG test includes four categories: ST-Elevation (1), ST-Depression (2), T-Inversion (3), and Normal (4).</w:t>
            </w:r>
          </w:p>
        </w:tc>
      </w:tr>
      <w:tr w:rsidR="00EB1D33" w:rsidTr="004B01BB">
        <w:trPr>
          <w:jc w:val="center"/>
        </w:trPr>
        <w:tc>
          <w:tcPr>
            <w:tcW w:w="964" w:type="dxa"/>
          </w:tcPr>
          <w:p w:rsidR="00EB1D33" w:rsidRPr="00176716" w:rsidRDefault="00EB1D33" w:rsidP="004B01BB">
            <w:pPr>
              <w:pStyle w:val="Table"/>
              <w:ind w:left="0"/>
              <w:rPr>
                <w:rStyle w:val="lev"/>
                <w:sz w:val="20"/>
                <w:szCs w:val="32"/>
              </w:rPr>
            </w:pPr>
            <w:proofErr w:type="spellStart"/>
            <w:r w:rsidRPr="00176716">
              <w:rPr>
                <w:rStyle w:val="lev"/>
                <w:sz w:val="20"/>
                <w:szCs w:val="32"/>
              </w:rPr>
              <w:t>Qwave</w:t>
            </w:r>
            <w:proofErr w:type="spellEnd"/>
          </w:p>
        </w:tc>
        <w:tc>
          <w:tcPr>
            <w:tcW w:w="3912" w:type="dxa"/>
          </w:tcPr>
          <w:p w:rsidR="00EB1D33" w:rsidRPr="00EA62B0" w:rsidRDefault="00EB1D33" w:rsidP="004B01BB">
            <w:pPr>
              <w:pStyle w:val="Table"/>
              <w:rPr>
                <w:sz w:val="20"/>
                <w:szCs w:val="32"/>
              </w:rPr>
            </w:pPr>
            <w:r w:rsidRPr="00EA62B0">
              <w:rPr>
                <w:sz w:val="20"/>
                <w:szCs w:val="32"/>
              </w:rPr>
              <w:t>Presence of the Q wave: 0 for "No," 1 for "Yes."</w:t>
            </w:r>
          </w:p>
        </w:tc>
      </w:tr>
      <w:tr w:rsidR="00EB1D33" w:rsidTr="004B01BB">
        <w:trPr>
          <w:jc w:val="center"/>
        </w:trPr>
        <w:tc>
          <w:tcPr>
            <w:tcW w:w="964" w:type="dxa"/>
          </w:tcPr>
          <w:p w:rsidR="00EB1D33" w:rsidRPr="00176716" w:rsidRDefault="00EB1D33" w:rsidP="004B01BB">
            <w:pPr>
              <w:pStyle w:val="Table"/>
              <w:ind w:left="0"/>
              <w:rPr>
                <w:rStyle w:val="lev"/>
                <w:sz w:val="20"/>
                <w:szCs w:val="32"/>
              </w:rPr>
            </w:pPr>
            <w:r w:rsidRPr="00176716">
              <w:rPr>
                <w:rStyle w:val="lev"/>
                <w:sz w:val="20"/>
                <w:szCs w:val="32"/>
              </w:rPr>
              <w:t>Target</w:t>
            </w:r>
          </w:p>
        </w:tc>
        <w:tc>
          <w:tcPr>
            <w:tcW w:w="3912" w:type="dxa"/>
          </w:tcPr>
          <w:p w:rsidR="00EB1D33" w:rsidRPr="00EA62B0" w:rsidRDefault="00EB1D33" w:rsidP="004B01BB">
            <w:pPr>
              <w:pStyle w:val="Table"/>
              <w:rPr>
                <w:sz w:val="20"/>
                <w:szCs w:val="32"/>
              </w:rPr>
            </w:pPr>
            <w:r w:rsidRPr="00EA62B0">
              <w:rPr>
                <w:sz w:val="20"/>
                <w:szCs w:val="32"/>
              </w:rPr>
              <w:t>The patient's heart disease status: 0 for "without heart disease," 1 for "with heart disease."</w:t>
            </w:r>
          </w:p>
        </w:tc>
      </w:tr>
    </w:tbl>
    <w:p w:rsidR="00EB1D33" w:rsidRDefault="00EB1D33" w:rsidP="00EB1D33">
      <w:pPr>
        <w:pStyle w:val="Text"/>
      </w:pPr>
    </w:p>
    <w:p w:rsidR="00EB1D33" w:rsidRDefault="00EB1D33" w:rsidP="00EB1D33">
      <w:pPr>
        <w:pStyle w:val="Text"/>
      </w:pPr>
    </w:p>
    <w:p w:rsidR="00EB1D33" w:rsidRDefault="00EB1D33" w:rsidP="00EB1D33">
      <w:pPr>
        <w:pStyle w:val="Corpsdetexte"/>
        <w:jc w:val="center"/>
        <w:rPr>
          <w:color w:val="FF0000"/>
        </w:rPr>
      </w:pPr>
    </w:p>
    <w:p w:rsidR="00EB1D33" w:rsidRDefault="00EB1D33" w:rsidP="00EB1D33">
      <w:pPr>
        <w:pStyle w:val="IFigureCaption"/>
      </w:pPr>
      <w:bookmarkStart w:id="2" w:name="_Toc144807709"/>
    </w:p>
    <w:p w:rsidR="00EB1D33" w:rsidRDefault="00EB1D33" w:rsidP="00EB1D33">
      <w:pPr>
        <w:pStyle w:val="IFigureCaption"/>
      </w:pPr>
    </w:p>
    <w:p w:rsidR="00EB1D33" w:rsidRDefault="00EB1D33" w:rsidP="00EB1D33">
      <w:pPr>
        <w:pStyle w:val="IFigureCaption"/>
      </w:pPr>
    </w:p>
    <w:p w:rsidR="00EB1D33" w:rsidRDefault="00EB1D33" w:rsidP="00EB1D33">
      <w:pPr>
        <w:pStyle w:val="IFigureCaption"/>
      </w:pPr>
    </w:p>
    <w:p w:rsidR="007143F8" w:rsidRDefault="007143F8" w:rsidP="00EB1D33">
      <w:pPr>
        <w:pStyle w:val="IFigureCaption"/>
      </w:pPr>
    </w:p>
    <w:p w:rsidR="00EB1D33" w:rsidRDefault="00EB1D33" w:rsidP="00EB1D33">
      <w:pPr>
        <w:pStyle w:val="IFigureCaption"/>
      </w:pPr>
      <w:r>
        <w:t>Figure</w:t>
      </w:r>
      <w:r w:rsidRPr="00176716">
        <w:t xml:space="preserve"> </w:t>
      </w:r>
      <w:fldSimple w:instr=" SEQ Figure \* ARABIC ">
        <w:r w:rsidR="001F214F">
          <w:rPr>
            <w:noProof/>
          </w:rPr>
          <w:t>3</w:t>
        </w:r>
      </w:fldSimple>
      <w:r w:rsidR="001546BF">
        <w:t xml:space="preserve">: </w:t>
      </w:r>
      <w:r w:rsidRPr="00176716">
        <w:t xml:space="preserve"> Distribution</w:t>
      </w:r>
      <w:r w:rsidRPr="00150305">
        <w:t xml:space="preserve"> </w:t>
      </w:r>
      <w:r w:rsidR="001546BF" w:rsidRPr="00150305">
        <w:t>of target</w:t>
      </w:r>
      <w:r w:rsidRPr="00150305">
        <w:t xml:space="preserve"> attribute</w:t>
      </w:r>
      <w:bookmarkEnd w:id="2"/>
    </w:p>
    <w:p w:rsidR="00E01D7E" w:rsidRDefault="00E01D7E" w:rsidP="00EA62B0">
      <w:pPr>
        <w:pStyle w:val="ISubSectionTitle"/>
      </w:pPr>
      <w:r w:rsidRPr="00D41882">
        <w:lastRenderedPageBreak/>
        <w:t>Data preprocessing</w:t>
      </w:r>
    </w:p>
    <w:p w:rsidR="00E01D7E" w:rsidRDefault="00E01D7E" w:rsidP="00176716">
      <w:pPr>
        <w:pStyle w:val="ITextnoindent"/>
      </w:pPr>
      <w:r>
        <w:t>Data preprocessing plays a pivotal role in building a more precise machine learning model. This phase encompasses several tasks geared towards enhancing data quality, including the identification and management of missing values, the detection and elimination of outliers, and the selection of pertinent features.</w:t>
      </w:r>
      <w:r w:rsidRPr="00A52039">
        <w:t xml:space="preserve"> </w:t>
      </w:r>
      <w:r>
        <w:t>In addition to the preprocessing operations already performed on the Erbil data, we have implemented the following supplementary preprocessing steps to enhance their usability further.</w:t>
      </w:r>
    </w:p>
    <w:p w:rsidR="00E01D7E" w:rsidRDefault="00E01D7E" w:rsidP="00230F3B">
      <w:pPr>
        <w:pStyle w:val="ISubSubSectionTitle"/>
      </w:pPr>
      <w:r w:rsidRPr="00764617">
        <w:t>Normalization</w:t>
      </w:r>
      <w:r>
        <w:t xml:space="preserve"> </w:t>
      </w:r>
    </w:p>
    <w:p w:rsidR="00E01D7E" w:rsidRDefault="00E01D7E" w:rsidP="008F2EC6">
      <w:pPr>
        <w:pStyle w:val="ITextnoindent"/>
      </w:pPr>
      <w:r w:rsidRPr="00764617">
        <w:t>Normalization</w:t>
      </w:r>
      <w:r>
        <w:t>, p</w:t>
      </w:r>
      <w:r w:rsidRPr="00764617">
        <w:t xml:space="preserve">articularly standardization, is a crucial preprocessing step in data analysis and machine learning. It adjusts the scale of data to ensure that each feature contributes equally, preventing those with larger scales from dominating results. This process involves centering the data </w:t>
      </w:r>
      <w:proofErr w:type="gramStart"/>
      <w:r w:rsidRPr="00764617">
        <w:t>around</w:t>
      </w:r>
      <w:proofErr w:type="gramEnd"/>
      <w:r w:rsidRPr="00764617">
        <w:t xml:space="preserve"> zero by subtracting the mean of each feature, effectively neutralizing biases introduced by different scales. Subsequently, the data is scaled by dividing it by the standard deviation of each feature, normalizing variance across features. </w:t>
      </w:r>
      <w:r w:rsidR="008F2EC6">
        <w:t>This transformation, which results in each feature having a mean of zero and a standard deviation of one, is beneficial for algorithms sensitive to feature scales, such as linear regression and neural networks.</w:t>
      </w:r>
      <w:r w:rsidRPr="00764617">
        <w:t xml:space="preserve"> Standardization accelerates gradient descent convergence and enhances model performance, ensuring equitable feature treatment and improving analysis or model training accuracy.</w:t>
      </w:r>
    </w:p>
    <w:p w:rsidR="00E01D7E" w:rsidRDefault="00E01D7E" w:rsidP="00230F3B">
      <w:pPr>
        <w:pStyle w:val="ISubSubSectionTitle"/>
      </w:pPr>
      <w:r w:rsidRPr="00764617">
        <w:t>One-hot encoding</w:t>
      </w:r>
      <w:r>
        <w:t xml:space="preserve"> </w:t>
      </w:r>
    </w:p>
    <w:p w:rsidR="00E01D7E" w:rsidRPr="00764617" w:rsidRDefault="00E01D7E" w:rsidP="00230F3B">
      <w:pPr>
        <w:pStyle w:val="ITextnoindent"/>
      </w:pPr>
      <w:r w:rsidRPr="00764617">
        <w:t xml:space="preserve">The operation of converting class labels into a categorical format, known as one-hot encoding, transforms numerical class labels into binary vectors. This process is essential in deep learning as it ensures that each class label is represented equally and without any implicit ordinal relationship. One-hot encoding helps neural networks to interpret the labels correctly, facilitating accurate computation of loss functions like categorical cross-entropy. </w:t>
      </w:r>
      <w:r w:rsidRPr="00A3154B">
        <w:t>This encoding method boosts the model's capacity to discern patterns from the data efficiently, thereby enhancing its performance in classification tasks.</w:t>
      </w:r>
    </w:p>
    <w:p w:rsidR="00E01D7E" w:rsidRPr="00764617" w:rsidRDefault="00E01D7E" w:rsidP="00230F3B">
      <w:pPr>
        <w:pStyle w:val="ISubSubSectionTitle"/>
        <w:rPr>
          <w:i/>
        </w:rPr>
      </w:pPr>
      <w:r w:rsidRPr="00764617">
        <w:t>I</w:t>
      </w:r>
      <w:r w:rsidR="00230F3B">
        <w:t>dentification of Missing Values</w:t>
      </w:r>
      <w:r>
        <w:t xml:space="preserve"> </w:t>
      </w:r>
    </w:p>
    <w:p w:rsidR="00E01D7E" w:rsidRDefault="00E01D7E" w:rsidP="00230F3B">
      <w:pPr>
        <w:pStyle w:val="ITextnoindent"/>
      </w:pPr>
      <w:r w:rsidRPr="00764617">
        <w:t>This operation is performed to verify the absence of missing values in a dataset. By calculating the total percentage of missing data, we can confirm whether the dataset is complete. The process involves counting all missing entries across the dataset, ensuring that the dataset is fully intact and reliable for subsequent analysis or model training without requiring further imputation or cleaning steps.</w:t>
      </w:r>
    </w:p>
    <w:p w:rsidR="00E01D7E" w:rsidRPr="0090634D" w:rsidRDefault="00E01D7E" w:rsidP="00230F3B">
      <w:pPr>
        <w:pStyle w:val="ISectionTitle"/>
      </w:pPr>
      <w:r w:rsidRPr="0090634D">
        <w:lastRenderedPageBreak/>
        <w:t xml:space="preserve">Results </w:t>
      </w:r>
      <w:r w:rsidRPr="001E01EF">
        <w:t>and</w:t>
      </w:r>
      <w:r w:rsidRPr="0090634D">
        <w:t xml:space="preserve"> Discussion</w:t>
      </w:r>
    </w:p>
    <w:p w:rsidR="00E01D7E" w:rsidRDefault="00E01D7E" w:rsidP="00230F3B">
      <w:pPr>
        <w:pStyle w:val="ISubSectionTitle"/>
      </w:pPr>
      <w:r w:rsidRPr="001D773D">
        <w:t>Training and testing performance</w:t>
      </w:r>
    </w:p>
    <w:p w:rsidR="007143F8" w:rsidRDefault="00E01D7E" w:rsidP="007143F8">
      <w:pPr>
        <w:pStyle w:val="ITextnoindent"/>
      </w:pPr>
      <w:r>
        <w:t>The model was trained using 80% of the available data, with the remaining 20% set aside for testing. The assessment of the models includes the utilization of different performance measures, encompassing accuracy, specificity,</w:t>
      </w:r>
      <w:r w:rsidRPr="00E02876">
        <w:t xml:space="preserve"> </w:t>
      </w:r>
      <w:r>
        <w:t xml:space="preserve">F1 score, precision, and the recall. </w:t>
      </w:r>
      <w:r w:rsidRPr="00FE561A">
        <w:t xml:space="preserve">Accuracy is a measure used to assess the predictive ability of a DL model through the comparison of the expected outcome with the actual outcome. </w:t>
      </w:r>
      <w:r>
        <w:t xml:space="preserve"> </w:t>
      </w:r>
      <w:r w:rsidRPr="00E02876">
        <w:t xml:space="preserve">In the context of predicting heart disease, the classifier's ability to precisely determine </w:t>
      </w:r>
      <w:r>
        <w:t>the existence or non-existence of</w:t>
      </w:r>
      <w:r w:rsidRPr="00E02876">
        <w:t xml:space="preserve"> the disease is assessed through the true positive (TP) and true negative (TN) values. Conversely, false positive (FP) and false negative (FN) values highlight the inaccuracies in the models' predictions.</w:t>
      </w:r>
      <w:r>
        <w:t xml:space="preserve"> Precision gauges the ratio of observed positive instances among all the predicted positive instances. Recall, alternatively known as sensitivity or the true positive rate, computes the ratio of actual positive instances correctly identified by the model. Specificity, conversely, evaluates the ratio of all negative instances that the model accurately predicts. Meanwhile, the F1 score is a metric that amalgamates precision and recall, delivering a harmonized measure of the model's performance. It computes the harmonic mean of precision and recall, assigning equal significance to both metrics.</w:t>
      </w:r>
      <w:r w:rsidRPr="000535EF">
        <w:t xml:space="preserve"> </w:t>
      </w:r>
    </w:p>
    <w:p w:rsidR="00230F3B" w:rsidRDefault="00230F3B" w:rsidP="006B40FE">
      <w:pPr>
        <w:pStyle w:val="IText"/>
      </w:pPr>
      <w:r>
        <w:t xml:space="preserve">Figure </w:t>
      </w:r>
      <w:r w:rsidRPr="000535EF">
        <w:t>4</w:t>
      </w:r>
      <w:r w:rsidR="00E01D7E" w:rsidRPr="000535EF">
        <w:t xml:space="preserve"> illustrates the results obtained during the training </w:t>
      </w:r>
      <w:r w:rsidR="00E01D7E" w:rsidRPr="00441AC6">
        <w:t>and</w:t>
      </w:r>
      <w:r w:rsidR="00E01D7E" w:rsidRPr="000535EF">
        <w:t xml:space="preserve"> testing </w:t>
      </w:r>
      <w:r w:rsidR="00E01D7E">
        <w:t xml:space="preserve">phase of the proposed model. </w:t>
      </w:r>
      <w:r w:rsidR="00E01D7E" w:rsidRPr="000535EF">
        <w:t>This figure highlights a crucial role in evaluating and analyzing the performance of the proposed model, providing insights into its training and testing performance, respectively.</w:t>
      </w:r>
      <w:r w:rsidR="00E01D7E">
        <w:t xml:space="preserve"> It provides the value of </w:t>
      </w:r>
      <w:r w:rsidR="007143F8">
        <w:t>accuracy and loss</w:t>
      </w:r>
      <w:r w:rsidR="00E01D7E">
        <w:t xml:space="preserve"> that </w:t>
      </w:r>
      <w:r w:rsidRPr="00FE561A">
        <w:t>evaluate</w:t>
      </w:r>
      <w:r w:rsidR="00E01D7E">
        <w:t xml:space="preserve"> the efficacy of the model and its performance on the </w:t>
      </w:r>
      <w:r w:rsidR="00E01D7E" w:rsidRPr="00A70459">
        <w:t>unobserved test data</w:t>
      </w:r>
      <w:r w:rsidR="00E01D7E">
        <w:t xml:space="preserve">. </w:t>
      </w:r>
    </w:p>
    <w:p w:rsidR="006B40FE" w:rsidRDefault="006B40FE" w:rsidP="006B40FE">
      <w:pPr>
        <w:pStyle w:val="IText"/>
      </w:pPr>
      <w:r>
        <w:t xml:space="preserve">By examining </w:t>
      </w:r>
      <w:proofErr w:type="gramStart"/>
      <w:r>
        <w:t>Figure  4</w:t>
      </w:r>
      <w:proofErr w:type="gramEnd"/>
      <w:r>
        <w:t>, one can gain insights into how well the model performs on the test data, allowing for a comprehensive understanding of its performance and the potential impact on real-world scenarios. The proposed system demonstrates exceptional performance with an accuracy of 96.15%, precision of 92.86%, recall (sensitivity) of 97.50%, and an F1-score of 94.87%.The accuracy achieved for the proposed model was 96.15%. This indicates that the model's predictions aligned with the desired output in approximately 96.15% of cases. A high accuracy value like this suggests that the model performed exceptionally well in accurately classifying instances and making correct predictions.</w:t>
      </w:r>
      <w:r w:rsidRPr="000B2997">
        <w:t xml:space="preserve"> </w:t>
      </w:r>
    </w:p>
    <w:p w:rsidR="006B40FE" w:rsidRDefault="006B40FE" w:rsidP="006B40FE">
      <w:pPr>
        <w:pStyle w:val="ISubSectionTitle"/>
      </w:pPr>
      <w:r>
        <w:t>Comparative Analysis</w:t>
      </w:r>
    </w:p>
    <w:p w:rsidR="00230F3B" w:rsidRDefault="006B40FE" w:rsidP="006B40FE">
      <w:pPr>
        <w:pStyle w:val="IText"/>
      </w:pPr>
      <w:r>
        <w:t xml:space="preserve">The evaluation of the suggested work centers on assessing prediction accuracy through the application of state-of-the-art approaches to heart disease datasets. </w:t>
      </w:r>
      <w:r w:rsidRPr="00A70459">
        <w:t xml:space="preserve">A comparative </w:t>
      </w:r>
      <w:r>
        <w:t>analysis</w:t>
      </w:r>
      <w:r w:rsidRPr="00A70459">
        <w:t xml:space="preserve"> has been conducted</w:t>
      </w:r>
      <w:r>
        <w:t xml:space="preserve"> out to analyze the accuracy results of the proposed model in comparison to existing models documented in the literature (Table 1).</w:t>
      </w:r>
    </w:p>
    <w:p w:rsidR="006B40FE" w:rsidRDefault="006B40FE" w:rsidP="00230F3B">
      <w:pPr>
        <w:pStyle w:val="IText"/>
      </w:pPr>
    </w:p>
    <w:p w:rsidR="006B40FE" w:rsidRDefault="006B40FE" w:rsidP="00230F3B">
      <w:pPr>
        <w:pStyle w:val="IText"/>
      </w:pPr>
    </w:p>
    <w:p w:rsidR="006B40FE" w:rsidRDefault="006B40FE" w:rsidP="00230F3B">
      <w:pPr>
        <w:pStyle w:val="IText"/>
        <w:sectPr w:rsidR="006B40FE" w:rsidSect="00161A21">
          <w:type w:val="continuous"/>
          <w:pgSz w:w="11906" w:h="16838" w:code="9"/>
          <w:pgMar w:top="1644" w:right="1077" w:bottom="1134" w:left="1304" w:header="936" w:footer="720" w:gutter="0"/>
          <w:cols w:num="2" w:space="284"/>
        </w:sectPr>
      </w:pPr>
    </w:p>
    <w:p w:rsidR="006D1061" w:rsidRDefault="006A6FBF" w:rsidP="007143F8">
      <w:pPr>
        <w:pStyle w:val="IText"/>
      </w:pPr>
      <w:r>
        <w:rPr>
          <w:noProof/>
          <w:lang w:val="fr-FR" w:eastAsia="fr-FR"/>
        </w:rPr>
        <w:lastRenderedPageBreak/>
        <w:pict>
          <v:shape id="_x0000_s2222" type="#_x0000_t202" style="position:absolute;left:0;text-align:left;margin-left:47.65pt;margin-top:.8pt;width:388.45pt;height:175.7pt;z-index:251876352" strokecolor="gray [1629]">
            <v:textbox>
              <w:txbxContent>
                <w:p w:rsidR="00B40AB2" w:rsidRDefault="00B40AB2" w:rsidP="006D1061">
                  <w:pPr>
                    <w:ind w:firstLine="0"/>
                    <w:jc w:val="center"/>
                  </w:pPr>
                  <w:r w:rsidRPr="00F640CD">
                    <w:rPr>
                      <w:noProof/>
                      <w:lang w:val="fr-FR" w:eastAsia="fr-FR"/>
                    </w:rPr>
                    <w:drawing>
                      <wp:inline distT="0" distB="0" distL="0" distR="0">
                        <wp:extent cx="4758141" cy="2108580"/>
                        <wp:effectExtent l="19050" t="0" r="4359"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lum/>
                                </a:blip>
                                <a:srcRect l="10629" t="33961" r="35059" b="21573"/>
                                <a:stretch>
                                  <a:fillRect/>
                                </a:stretch>
                              </pic:blipFill>
                              <pic:spPr bwMode="auto">
                                <a:xfrm>
                                  <a:off x="0" y="0"/>
                                  <a:ext cx="4758141" cy="2108580"/>
                                </a:xfrm>
                                <a:prstGeom prst="rect">
                                  <a:avLst/>
                                </a:prstGeom>
                                <a:noFill/>
                                <a:ln w="9525">
                                  <a:noFill/>
                                  <a:miter lim="800000"/>
                                  <a:headEnd/>
                                  <a:tailEnd/>
                                </a:ln>
                              </pic:spPr>
                            </pic:pic>
                          </a:graphicData>
                        </a:graphic>
                      </wp:inline>
                    </w:drawing>
                  </w:r>
                </w:p>
              </w:txbxContent>
            </v:textbox>
          </v:shape>
        </w:pict>
      </w:r>
    </w:p>
    <w:p w:rsidR="00230F3B" w:rsidRDefault="00230F3B" w:rsidP="00230F3B">
      <w:pPr>
        <w:pStyle w:val="IText"/>
      </w:pPr>
    </w:p>
    <w:p w:rsidR="00230F3B" w:rsidRDefault="00230F3B" w:rsidP="00230F3B">
      <w:pPr>
        <w:pStyle w:val="IText"/>
      </w:pPr>
    </w:p>
    <w:p w:rsidR="00230F3B" w:rsidRDefault="00230F3B" w:rsidP="00230F3B">
      <w:pPr>
        <w:pStyle w:val="IText"/>
      </w:pPr>
    </w:p>
    <w:p w:rsidR="00230F3B" w:rsidRDefault="00230F3B" w:rsidP="00230F3B">
      <w:pPr>
        <w:pStyle w:val="IText"/>
      </w:pPr>
    </w:p>
    <w:p w:rsidR="00230F3B" w:rsidRDefault="00230F3B" w:rsidP="00230F3B">
      <w:pPr>
        <w:pStyle w:val="IText"/>
      </w:pPr>
    </w:p>
    <w:p w:rsidR="00230F3B" w:rsidRDefault="00230F3B" w:rsidP="00230F3B">
      <w:pPr>
        <w:pStyle w:val="IText"/>
      </w:pPr>
    </w:p>
    <w:p w:rsidR="00230F3B" w:rsidRDefault="00230F3B" w:rsidP="00230F3B">
      <w:pPr>
        <w:pStyle w:val="IText"/>
      </w:pPr>
    </w:p>
    <w:p w:rsidR="00230F3B" w:rsidRDefault="00230F3B" w:rsidP="00230F3B">
      <w:pPr>
        <w:pStyle w:val="IText"/>
      </w:pPr>
    </w:p>
    <w:p w:rsidR="00230F3B" w:rsidRDefault="00230F3B" w:rsidP="00230F3B">
      <w:pPr>
        <w:pStyle w:val="IText"/>
        <w:sectPr w:rsidR="00230F3B" w:rsidSect="00230F3B">
          <w:type w:val="continuous"/>
          <w:pgSz w:w="11906" w:h="16838" w:code="9"/>
          <w:pgMar w:top="1644" w:right="1077" w:bottom="1134" w:left="1304" w:header="936" w:footer="720" w:gutter="0"/>
          <w:cols w:space="284"/>
        </w:sectPr>
      </w:pPr>
    </w:p>
    <w:p w:rsidR="00230F3B" w:rsidRDefault="00230F3B" w:rsidP="00230F3B">
      <w:pPr>
        <w:pStyle w:val="IText"/>
      </w:pPr>
    </w:p>
    <w:p w:rsidR="00230F3B" w:rsidRDefault="00230F3B" w:rsidP="00230F3B">
      <w:pPr>
        <w:pStyle w:val="IText"/>
      </w:pPr>
    </w:p>
    <w:p w:rsidR="00230F3B" w:rsidRDefault="00230F3B" w:rsidP="00230F3B">
      <w:pPr>
        <w:pStyle w:val="IText"/>
      </w:pPr>
    </w:p>
    <w:p w:rsidR="006B40FE" w:rsidRDefault="006B40FE" w:rsidP="00F724E6">
      <w:pPr>
        <w:pStyle w:val="IFigureCaption"/>
      </w:pPr>
      <w:bookmarkStart w:id="3" w:name="_Toc144807710"/>
    </w:p>
    <w:p w:rsidR="006B40FE" w:rsidRDefault="006B40FE" w:rsidP="00F724E6">
      <w:pPr>
        <w:pStyle w:val="IFigureCaption"/>
      </w:pPr>
    </w:p>
    <w:p w:rsidR="00230F3B" w:rsidRPr="00230F3B" w:rsidRDefault="00230F3B" w:rsidP="00F724E6">
      <w:pPr>
        <w:pStyle w:val="IFigureCaption"/>
      </w:pPr>
      <w:r w:rsidRPr="00230F3B">
        <w:t xml:space="preserve">Figure </w:t>
      </w:r>
      <w:fldSimple w:instr=" SEQ Figure \* ARABIC ">
        <w:r w:rsidR="001F214F">
          <w:rPr>
            <w:noProof/>
          </w:rPr>
          <w:t>4</w:t>
        </w:r>
      </w:fldSimple>
      <w:r w:rsidR="001546BF">
        <w:t xml:space="preserve">: </w:t>
      </w:r>
      <w:r w:rsidRPr="00230F3B">
        <w:t xml:space="preserve"> </w:t>
      </w:r>
      <w:bookmarkEnd w:id="3"/>
      <w:r w:rsidR="00F724E6">
        <w:t xml:space="preserve">Training and Testing Performance: Accuracy and Loss </w:t>
      </w:r>
      <w:r w:rsidR="001546BF">
        <w:t>across</w:t>
      </w:r>
      <w:r w:rsidR="00F724E6">
        <w:t xml:space="preserve"> Epochs</w:t>
      </w:r>
    </w:p>
    <w:p w:rsidR="007905CA" w:rsidRDefault="007905CA" w:rsidP="00230F3B">
      <w:pPr>
        <w:pStyle w:val="IText"/>
        <w:sectPr w:rsidR="007905CA" w:rsidSect="007905CA">
          <w:type w:val="continuous"/>
          <w:pgSz w:w="11906" w:h="16838" w:code="9"/>
          <w:pgMar w:top="1644" w:right="1077" w:bottom="1134" w:left="1304" w:header="936" w:footer="720" w:gutter="0"/>
          <w:cols w:space="284"/>
        </w:sectPr>
      </w:pPr>
    </w:p>
    <w:p w:rsidR="00423E9A" w:rsidRDefault="00E01D7E" w:rsidP="00217FC1">
      <w:pPr>
        <w:pStyle w:val="ITextnoindent"/>
      </w:pPr>
      <w:r>
        <w:lastRenderedPageBreak/>
        <w:t xml:space="preserve">The </w:t>
      </w:r>
      <w:r w:rsidR="001546BF">
        <w:t>outcomes of this</w:t>
      </w:r>
      <w:r>
        <w:t xml:space="preserve"> comparison are illustrated in Table</w:t>
      </w:r>
      <w:r w:rsidR="00085896">
        <w:t xml:space="preserve"> </w:t>
      </w:r>
      <w:r w:rsidR="008D4CFB">
        <w:t>3</w:t>
      </w:r>
      <w:r>
        <w:t xml:space="preserve">. </w:t>
      </w:r>
      <w:r w:rsidRPr="00964E66">
        <w:t>In our research, we propose a deep learning model that achieves an accuracy of 96.15%, demonstrating its superior performance compared to several established methods. Specifically, our model outperforms the Meta classification technique, which achieves an accuracy of 85.48%, and the Hybrid random forest with a linear model, which reaches 88.70%. It also surpasses the Statistical model and deep neural network with 91.57% accuracy and the bi-directional LSTM (C-</w:t>
      </w:r>
      <w:proofErr w:type="spellStart"/>
      <w:r w:rsidRPr="00964E66">
        <w:t>BiLSTM</w:t>
      </w:r>
      <w:proofErr w:type="spellEnd"/>
      <w:r w:rsidRPr="00964E66">
        <w:t xml:space="preserve">) algorithm, which attains 94.78%. Although </w:t>
      </w:r>
      <w:proofErr w:type="spellStart"/>
      <w:r w:rsidRPr="00964E66">
        <w:t>hyperparameter</w:t>
      </w:r>
      <w:proofErr w:type="spellEnd"/>
      <w:r w:rsidRPr="00964E66">
        <w:t xml:space="preserve"> tuning and cross-validation with machine learning yield 94.90% accuracy, and the traditional Random Forest achieves 95.25%, our model still exhibits better performance. Other techniques, such as CNN (93.98%), MLP (91.20%), RNN (91.00%), and the Extra Tree Classifier with SMOTE (92.62%), also fall short in comparison. The Deep Forest Cascade Technique (92.56%) and Random Forest without SMOTE (88.89%) further underscore the effectiveness of our proposed approach. </w:t>
      </w:r>
    </w:p>
    <w:p w:rsidR="007905CA" w:rsidRDefault="00423E9A" w:rsidP="006B40FE">
      <w:pPr>
        <w:pStyle w:val="IText"/>
      </w:pPr>
      <w:r w:rsidRPr="00423E9A">
        <w:t xml:space="preserve">Despite the high accuracy achieved by the </w:t>
      </w:r>
      <w:proofErr w:type="spellStart"/>
      <w:r w:rsidRPr="00423E9A">
        <w:t>Optimised</w:t>
      </w:r>
      <w:proofErr w:type="spellEnd"/>
      <w:r w:rsidRPr="00423E9A">
        <w:t xml:space="preserve"> Ensemble Fuzzy Ranking (OEFR) strategy (96.72%), the LSTM model (96.91%), and the Fuzzy Information System with Bi-LSTM (98.86%), our approach presents several notable advantages. While these models demonstrate impressive results, they are often trained on datasets containing only 14 attributes, which limits the scope of patient information considered. In contrast, our model is trained on a dataset with 21 attributes, providing a more comprehensive analysis by integrating additional health parameters that are critical for precise heart disease prediction. Furthermore, the aforementioned methods do not account for real-time constraints, nor do they consider training time, which is essential for practical deployment in dynamic healthcare environments. Our approach emphasizes real-time prediction, leveraging edge computing to process data swiftly and effectively, making it better suited for real-world applications where timely responses are crucial. Thus, while some models may have higher reported </w:t>
      </w:r>
      <w:r w:rsidRPr="00423E9A">
        <w:lastRenderedPageBreak/>
        <w:t xml:space="preserve">accuracy, our model's comprehensive feature set and real-time capability underscore its suitability and effectiveness in practical healthcare settings. </w:t>
      </w:r>
    </w:p>
    <w:p w:rsidR="007905CA" w:rsidRDefault="007905CA" w:rsidP="007905CA">
      <w:pPr>
        <w:pStyle w:val="IText"/>
      </w:pPr>
      <w:r>
        <w:t>The outcomes of the comparison with previously conducted related studies</w:t>
      </w:r>
      <w:r w:rsidRPr="00927F7F">
        <w:t xml:space="preserve"> demonstrate that the proposed system outperforms these systems. With the increasing importance of real-time smart systems in healthcare, which heavily rely on IoT technology, tasks such as rapid processing become critical as they require minimal delays and are context-sensitive.</w:t>
      </w:r>
    </w:p>
    <w:p w:rsidR="007905CA" w:rsidRDefault="007905CA" w:rsidP="009B1A95">
      <w:pPr>
        <w:pStyle w:val="ISubSectionTitle"/>
      </w:pPr>
      <w:r w:rsidRPr="0034007D">
        <w:t>Training Time Comparison</w:t>
      </w:r>
    </w:p>
    <w:p w:rsidR="007905CA" w:rsidRDefault="009B28C9" w:rsidP="00423E9A">
      <w:pPr>
        <w:pStyle w:val="ITextnoindent"/>
      </w:pPr>
      <w:r>
        <w:t xml:space="preserve">To provide a more comprehensive time comparison, it's important to include the hardware specifications of the environment in which the experiments were conducted. In this study, the computations were performed using Google </w:t>
      </w:r>
      <w:proofErr w:type="spellStart"/>
      <w:r>
        <w:t>Colab</w:t>
      </w:r>
      <w:proofErr w:type="spellEnd"/>
      <w:r>
        <w:t xml:space="preserve">, which utilizes a cloud-based GPU environment. Specifically, the model was run on a Tesla T4 GPU with a standard CPU configuration, offering a balance of performance and accessibility. </w:t>
      </w:r>
      <w:r w:rsidR="007905CA" w:rsidRPr="000F527D">
        <w:t xml:space="preserve">The comparison of training times for various models, including transfer learning models, the CNN model proposed in </w:t>
      </w:r>
      <w:r w:rsidR="006A6FBF">
        <w:fldChar w:fldCharType="begin"/>
      </w:r>
      <w:r w:rsidR="00780636">
        <w:instrText xml:space="preserve"> ADDIN ZOTERO_ITEM CSL_CITATION {"citationID":"n3l0p5ba","properties":{"formattedCitation":"[23]","plainCitation":"[23]","noteIndex":0},"citationItems":[{"id":998,"uris":["http://zotero.org/users/local/ClhKxZXF/items/UXJCEL2P"],"itemData":{"id":998,"type":"article-journal","container-title":"Sensors","issue":"10","note":"publisher: MDPI","page":"4580","source":"Google Scholar","title":"Monitoring acute heart failure patients using internet-of-things-based smart monitoring system","URL":"https://www.mdpi.com/1424-8220/23/10/4580","volume":"23","author":[{"family":"Almujally","given":"Nouf Abdullah"},{"family":"Aljrees","given":"Turki"},{"family":"Saidani","given":"Oumaima"},{"family":"Umer","given":"Muhammad"},{"family":"Faheem","given":"Zaid Bin"},{"family":"Abuzinadah","given":"Nihal"},{"family":"Alnowaiser","given":"Khaled"},{"family":"Ashraf","given":"Imran"}],"accessed":{"date-parts":[["2024",6,1]]},"issued":{"date-parts":[["2023"]]}}}],"schema":"https://github.com/citation-style-language/schema/raw/master/csl-citation.json"} </w:instrText>
      </w:r>
      <w:r w:rsidR="006A6FBF">
        <w:fldChar w:fldCharType="separate"/>
      </w:r>
      <w:r w:rsidR="00780636" w:rsidRPr="00780636">
        <w:t>[23]</w:t>
      </w:r>
      <w:r w:rsidR="006A6FBF">
        <w:fldChar w:fldCharType="end"/>
      </w:r>
      <w:r w:rsidR="007905CA" w:rsidRPr="000F527D">
        <w:t xml:space="preserve">, and the newly proposed </w:t>
      </w:r>
      <w:r w:rsidR="00423E9A">
        <w:t>D</w:t>
      </w:r>
      <w:r w:rsidR="007905CA" w:rsidRPr="000F527D">
        <w:t xml:space="preserve">NN model, is shown in Table </w:t>
      </w:r>
      <w:r w:rsidR="008D4CFB">
        <w:t>4</w:t>
      </w:r>
      <w:r w:rsidR="007905CA" w:rsidRPr="000F527D">
        <w:t xml:space="preserve">. This comparison highlights their computational complexity. </w:t>
      </w:r>
      <w:r w:rsidR="007905CA" w:rsidRPr="00D64E47">
        <w:t>Despite the variations in training conditions, such as the data used and the hardware,</w:t>
      </w:r>
      <w:r w:rsidR="007905CA">
        <w:t xml:space="preserve"> t</w:t>
      </w:r>
      <w:r w:rsidR="007905CA" w:rsidRPr="000F527D">
        <w:t xml:space="preserve">he newly proposed </w:t>
      </w:r>
      <w:r w:rsidR="00423E9A">
        <w:t>D</w:t>
      </w:r>
      <w:r w:rsidR="007905CA" w:rsidRPr="000F527D">
        <w:t>NN model demonstrates a significantly shorter training time compared to the other models. This efficiency is particularly crucial for real-time processing, as it allows for faster model updates and deployment, which is essential in dynamic environments. The reduced training time, combined with the model's high accuracy, makes it especially suitable for edge computing applications. Implementing this model on edge devices enables real-time analysis and decision-making, thereby enhancing its practicality and effectiveness in real-world scenarios. The efficient processing and deployment capabilities of the proposed model highlight its advantages in applications requiring immediate results and timely responses.</w:t>
      </w:r>
    </w:p>
    <w:p w:rsidR="007905CA" w:rsidRPr="007905CA" w:rsidRDefault="007905CA" w:rsidP="007905CA">
      <w:pPr>
        <w:pStyle w:val="IText"/>
        <w:sectPr w:rsidR="007905CA" w:rsidRPr="007905CA" w:rsidSect="007905CA">
          <w:type w:val="continuous"/>
          <w:pgSz w:w="11906" w:h="16838" w:code="9"/>
          <w:pgMar w:top="1644" w:right="1077" w:bottom="1134" w:left="1304" w:header="936" w:footer="720" w:gutter="0"/>
          <w:cols w:num="2" w:space="284"/>
        </w:sectPr>
      </w:pPr>
    </w:p>
    <w:p w:rsidR="00E01D7E" w:rsidRDefault="00E01D7E" w:rsidP="007905CA">
      <w:pPr>
        <w:pStyle w:val="ITextnoindent"/>
      </w:pPr>
      <w:r w:rsidRPr="00964E66">
        <w:lastRenderedPageBreak/>
        <w:t>.</w:t>
      </w:r>
    </w:p>
    <w:p w:rsidR="00E01D7E" w:rsidRPr="00D642A0" w:rsidRDefault="00E01D7E" w:rsidP="001546BF">
      <w:pPr>
        <w:pStyle w:val="ITableCaption"/>
      </w:pPr>
      <w:proofErr w:type="gramStart"/>
      <w:r>
        <w:lastRenderedPageBreak/>
        <w:t xml:space="preserve">Table </w:t>
      </w:r>
      <w:proofErr w:type="gramEnd"/>
      <w:r w:rsidR="006A6FBF">
        <w:fldChar w:fldCharType="begin"/>
      </w:r>
      <w:r>
        <w:instrText xml:space="preserve"> SEQ Table \* ARABIC </w:instrText>
      </w:r>
      <w:r w:rsidR="006A6FBF">
        <w:fldChar w:fldCharType="separate"/>
      </w:r>
      <w:r w:rsidR="001F214F">
        <w:rPr>
          <w:noProof/>
        </w:rPr>
        <w:t>3</w:t>
      </w:r>
      <w:r w:rsidR="006A6FBF">
        <w:fldChar w:fldCharType="end"/>
      </w:r>
      <w:proofErr w:type="gramStart"/>
      <w:r w:rsidR="001546BF">
        <w:t>:</w:t>
      </w:r>
      <w:r w:rsidRPr="00220757">
        <w:t xml:space="preserve"> </w:t>
      </w:r>
      <w:r>
        <w:t>A comparative examination of the proposed model against existing models.</w:t>
      </w:r>
      <w:proofErr w:type="gramEnd"/>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09"/>
        <w:gridCol w:w="680"/>
        <w:gridCol w:w="2948"/>
      </w:tblGrid>
      <w:tr w:rsidR="007905CA" w:rsidRPr="00EF3611" w:rsidTr="002426C4">
        <w:trPr>
          <w:trHeight w:val="307"/>
          <w:jc w:val="center"/>
        </w:trPr>
        <w:tc>
          <w:tcPr>
            <w:tcW w:w="6009" w:type="dxa"/>
            <w:tcBorders>
              <w:bottom w:val="single" w:sz="12" w:space="0" w:color="auto"/>
            </w:tcBorders>
          </w:tcPr>
          <w:p w:rsidR="00E01D7E" w:rsidRPr="007905CA" w:rsidRDefault="00E01D7E" w:rsidP="007905CA">
            <w:pPr>
              <w:pStyle w:val="Table"/>
              <w:rPr>
                <w:b/>
                <w:bCs/>
                <w:sz w:val="20"/>
                <w:szCs w:val="20"/>
              </w:rPr>
            </w:pPr>
            <w:r w:rsidRPr="007905CA">
              <w:rPr>
                <w:b/>
                <w:bCs/>
                <w:sz w:val="20"/>
                <w:szCs w:val="20"/>
              </w:rPr>
              <w:t>Approach</w:t>
            </w:r>
          </w:p>
        </w:tc>
        <w:tc>
          <w:tcPr>
            <w:tcW w:w="680" w:type="dxa"/>
            <w:tcBorders>
              <w:bottom w:val="single" w:sz="12" w:space="0" w:color="auto"/>
            </w:tcBorders>
          </w:tcPr>
          <w:p w:rsidR="00E01D7E" w:rsidRPr="007905CA" w:rsidRDefault="00E01D7E" w:rsidP="007905CA">
            <w:pPr>
              <w:pStyle w:val="Table"/>
              <w:rPr>
                <w:b/>
                <w:bCs/>
                <w:sz w:val="20"/>
                <w:szCs w:val="20"/>
              </w:rPr>
            </w:pPr>
            <w:r w:rsidRPr="007905CA">
              <w:rPr>
                <w:b/>
                <w:bCs/>
                <w:sz w:val="20"/>
                <w:szCs w:val="20"/>
              </w:rPr>
              <w:t>Acc</w:t>
            </w:r>
          </w:p>
        </w:tc>
        <w:tc>
          <w:tcPr>
            <w:tcW w:w="2948" w:type="dxa"/>
            <w:tcBorders>
              <w:bottom w:val="single" w:sz="12" w:space="0" w:color="auto"/>
            </w:tcBorders>
          </w:tcPr>
          <w:p w:rsidR="00E01D7E" w:rsidRPr="007905CA" w:rsidRDefault="00E01D7E" w:rsidP="007905CA">
            <w:pPr>
              <w:pStyle w:val="Table"/>
              <w:rPr>
                <w:b/>
                <w:bCs/>
                <w:sz w:val="20"/>
                <w:szCs w:val="20"/>
              </w:rPr>
            </w:pPr>
            <w:r w:rsidRPr="007905CA">
              <w:rPr>
                <w:b/>
                <w:bCs/>
                <w:sz w:val="20"/>
                <w:szCs w:val="20"/>
              </w:rPr>
              <w:t>Author-Year-Reference</w:t>
            </w:r>
          </w:p>
        </w:tc>
      </w:tr>
      <w:tr w:rsidR="007905CA" w:rsidTr="002426C4">
        <w:trPr>
          <w:jc w:val="center"/>
        </w:trPr>
        <w:tc>
          <w:tcPr>
            <w:tcW w:w="6009" w:type="dxa"/>
            <w:tcBorders>
              <w:top w:val="single" w:sz="12" w:space="0" w:color="auto"/>
              <w:bottom w:val="single" w:sz="4" w:space="0" w:color="auto"/>
            </w:tcBorders>
            <w:vAlign w:val="center"/>
          </w:tcPr>
          <w:p w:rsidR="00E01D7E" w:rsidRPr="007905CA" w:rsidRDefault="00E01D7E" w:rsidP="007905CA">
            <w:pPr>
              <w:pStyle w:val="tablecopy"/>
              <w:rPr>
                <w:b/>
                <w:bCs/>
                <w:sz w:val="20"/>
                <w:szCs w:val="20"/>
              </w:rPr>
            </w:pPr>
            <w:r w:rsidRPr="007905CA">
              <w:rPr>
                <w:b/>
                <w:bCs/>
                <w:sz w:val="20"/>
                <w:szCs w:val="20"/>
              </w:rPr>
              <w:t xml:space="preserve">Meta </w:t>
            </w:r>
            <w:hyperlink r:id="rId20" w:tooltip="Learn more about classification technique from ScienceDirect's AI-generated Topic Pages" w:history="1">
              <w:r w:rsidRPr="007905CA">
                <w:rPr>
                  <w:b/>
                  <w:bCs/>
                  <w:sz w:val="20"/>
                  <w:szCs w:val="20"/>
                </w:rPr>
                <w:t>classification techniqu</w:t>
              </w:r>
            </w:hyperlink>
            <w:r w:rsidRPr="007905CA">
              <w:rPr>
                <w:b/>
                <w:bCs/>
                <w:sz w:val="20"/>
                <w:szCs w:val="20"/>
              </w:rPr>
              <w:t>e</w:t>
            </w:r>
          </w:p>
        </w:tc>
        <w:tc>
          <w:tcPr>
            <w:tcW w:w="680" w:type="dxa"/>
            <w:tcBorders>
              <w:top w:val="single" w:sz="12" w:space="0" w:color="auto"/>
            </w:tcBorders>
          </w:tcPr>
          <w:p w:rsidR="00E01D7E" w:rsidRPr="007905CA" w:rsidRDefault="00E01D7E" w:rsidP="007905CA">
            <w:pPr>
              <w:pStyle w:val="tablecopy"/>
              <w:jc w:val="center"/>
              <w:rPr>
                <w:sz w:val="20"/>
                <w:szCs w:val="20"/>
              </w:rPr>
            </w:pPr>
            <w:r w:rsidRPr="007905CA">
              <w:rPr>
                <w:sz w:val="20"/>
                <w:szCs w:val="20"/>
              </w:rPr>
              <w:t>85.48</w:t>
            </w:r>
          </w:p>
        </w:tc>
        <w:tc>
          <w:tcPr>
            <w:tcW w:w="2948" w:type="dxa"/>
            <w:tcBorders>
              <w:top w:val="single" w:sz="12" w:space="0" w:color="auto"/>
            </w:tcBorders>
          </w:tcPr>
          <w:p w:rsidR="00E01D7E" w:rsidRPr="007905CA" w:rsidRDefault="006A6FBF" w:rsidP="00780636">
            <w:pPr>
              <w:pStyle w:val="tablecopy"/>
              <w:rPr>
                <w:sz w:val="20"/>
                <w:szCs w:val="20"/>
                <w:lang w:val="fr-FR"/>
              </w:rPr>
            </w:pPr>
            <w:r w:rsidRPr="007905CA">
              <w:rPr>
                <w:sz w:val="20"/>
                <w:szCs w:val="20"/>
              </w:rPr>
              <w:fldChar w:fldCharType="begin"/>
            </w:r>
            <w:r w:rsidR="00780636">
              <w:rPr>
                <w:sz w:val="20"/>
                <w:szCs w:val="20"/>
                <w:lang w:val="fr-FR"/>
              </w:rPr>
              <w:instrText xml:space="preserve"> ADDIN ZOTERO_ITEM CSL_CITATION {"citationID":"1a46d0wi","properties":{"formattedCitation":"Latha et Jeeva (2019) [16]","plainCitation":"Latha et Jeeva (2019) [16]","noteIndex":0},"citationItems":[{"id":834,"uris":["http://zotero.org/users/local/ClhKxZXF/items/3XP4V9ZG"],"itemData":{"id":834,"type":"article-journal","abstract":"Machine learning involves artificial intelligence, and it is used in solving many problems in data science. One common application of machine learning is the prediction of an outcome based upon existing data. The machine learns patterns from the existing dataset, and then applies them to an unknown dataset in order to predict the outcome. Classification is a powerful machine learning technique that is commonly used for prediction. Some classification algorithms predict with satisfactory accuracy, whereas others exhibit a limited accuracy. This paper investigates a method termed ensemble classification, which is used for improving the accuracy of weak algorithms by combining multiple classifiers. Experiments with this tool were performed using a heart disease dataset. A comparative analytical approach was done to determine how the ensemble technique can be applied for improving prediction accuracy in heart disease. The focus of this paper is not only on increasing the accuracy of weak classification algorithms, but also on the implementation of the algorithm with a medical dataset, to show its utility to predict disease at an early stage. The results of the study indicate that ensemble techniques, such as bagging and boosting, are effective in improving the prediction accuracy of weak classifiers, and exhibit satisfactory performance in identifying risk of heart disease. A maximum increase of 7% accuracy for weak classifiers was achieved with the help of ensemble classification. The performance of the process was further enhanced with a feature selection implementation, and the results showed significant improvement in prediction accuracy.","container-title":"Informatics in Medicine Unlocked","DOI":"10.1016/j.imu.2019.100203","ISSN":"2352-9148","journalAbbreviation":"Informatics in Medicine Unlocked","language":"en","page":"100203","source":"ScienceDirect","title":"Improving the accuracy of prediction of heart disease risk based on ensemble classification techniques","URL":"https://www.sciencedirect.com/science/article/pii/S235291481830217X","volume":"16","author":[{"family":"Latha","given":"C. Beulah Christalin"},{"family":"Jeeva","given":"S. Carolin"}],"accessed":{"date-parts":[["2023",6,4]]},"issued":{"date-parts":[["2019",1,1]]}},"prefix":"Latha et Jeeva (2019)"}],"schema":"https://github.com/citation-style-language/schema/raw/master/csl-citation.json"} </w:instrText>
            </w:r>
            <w:r w:rsidRPr="007905CA">
              <w:rPr>
                <w:sz w:val="20"/>
                <w:szCs w:val="20"/>
              </w:rPr>
              <w:fldChar w:fldCharType="separate"/>
            </w:r>
            <w:r w:rsidR="00780636" w:rsidRPr="00780636">
              <w:rPr>
                <w:sz w:val="20"/>
              </w:rPr>
              <w:t>Latha et Jeeva (2019) [16]</w:t>
            </w:r>
            <w:r w:rsidRPr="007905CA">
              <w:rPr>
                <w:sz w:val="20"/>
                <w:szCs w:val="20"/>
              </w:rPr>
              <w:fldChar w:fldCharType="end"/>
            </w:r>
          </w:p>
        </w:tc>
      </w:tr>
      <w:tr w:rsidR="007905CA" w:rsidTr="002426C4">
        <w:trPr>
          <w:jc w:val="center"/>
        </w:trPr>
        <w:tc>
          <w:tcPr>
            <w:tcW w:w="6009" w:type="dxa"/>
            <w:tcBorders>
              <w:bottom w:val="single" w:sz="4" w:space="0" w:color="auto"/>
            </w:tcBorders>
            <w:vAlign w:val="center"/>
          </w:tcPr>
          <w:p w:rsidR="00E01D7E" w:rsidRPr="007905CA" w:rsidRDefault="00E01D7E" w:rsidP="007905CA">
            <w:pPr>
              <w:pStyle w:val="tablecopy"/>
              <w:rPr>
                <w:b/>
                <w:bCs/>
                <w:sz w:val="20"/>
                <w:szCs w:val="20"/>
              </w:rPr>
            </w:pPr>
            <w:r w:rsidRPr="007905CA">
              <w:rPr>
                <w:b/>
                <w:bCs/>
                <w:sz w:val="20"/>
                <w:szCs w:val="20"/>
              </w:rPr>
              <w:t>Hybrid random forest with a linear model</w:t>
            </w:r>
          </w:p>
        </w:tc>
        <w:tc>
          <w:tcPr>
            <w:tcW w:w="680" w:type="dxa"/>
          </w:tcPr>
          <w:p w:rsidR="00E01D7E" w:rsidRPr="007905CA" w:rsidRDefault="00E01D7E" w:rsidP="007905CA">
            <w:pPr>
              <w:pStyle w:val="tablecopy"/>
              <w:jc w:val="center"/>
              <w:rPr>
                <w:sz w:val="20"/>
                <w:szCs w:val="20"/>
              </w:rPr>
            </w:pPr>
            <w:r w:rsidRPr="007905CA">
              <w:rPr>
                <w:sz w:val="20"/>
                <w:szCs w:val="20"/>
              </w:rPr>
              <w:t>88.70</w:t>
            </w:r>
          </w:p>
        </w:tc>
        <w:tc>
          <w:tcPr>
            <w:tcW w:w="2948" w:type="dxa"/>
          </w:tcPr>
          <w:p w:rsidR="00E01D7E" w:rsidRPr="007905CA" w:rsidRDefault="006A6FBF" w:rsidP="00780636">
            <w:pPr>
              <w:pStyle w:val="tablecopy"/>
              <w:rPr>
                <w:sz w:val="20"/>
                <w:szCs w:val="20"/>
              </w:rPr>
            </w:pPr>
            <w:r w:rsidRPr="007905CA">
              <w:rPr>
                <w:sz w:val="20"/>
                <w:szCs w:val="20"/>
              </w:rPr>
              <w:fldChar w:fldCharType="begin"/>
            </w:r>
            <w:r w:rsidR="00780636">
              <w:rPr>
                <w:sz w:val="20"/>
                <w:szCs w:val="20"/>
              </w:rPr>
              <w:instrText xml:space="preserve"> ADDIN ZOTERO_ITEM CSL_CITATION {"citationID":"TwD9Ollb","properties":{"formattedCitation":"Mohan et al. (2019) [17]","plainCitation":"Mohan et al. (2019) [17]","noteIndex":0},"citationItems":[{"id":837,"uris":["http://zotero.org/users/local/ClhKxZXF/items/9EDRC6PA"],"itemData":{"id":837,"type":"article-journal","abstract":"Heart disease is one of the most significant causes of mortality in the world today. Prediction of cardiovascular disease is a critical challenge in the area of clinical data analysis. Machine learning (ML) has been shown to be effective in assisting in making decisions and predictions from the large quantity of data produced by the healthcare industry. We have also seen ML techniques being used in recent developments in different areas of the Internet of Things (IoT). Various studies give only a glimpse into predicting heart disease with ML techniques. In this paper, we propose a novel method that aims at finding significant features by applying machine learning techniques resulting in improving the accuracy in the prediction of cardiovascular disease. The prediction model is introduced with different combinations of features and several known classification techniques. We produce an enhanced performance level with an accuracy level of 88.7% through the prediction model for heart disease with the hybrid random forest with a linear model (HRFLM).","container-title":"IEEE Access","DOI":"10.1109/ACCESS.2019.2923707","ISSN":"2169-3536","note":"event-title: IEEE Access","page":"81542-81554","source":"IEEE Xplore","title":"Effective Heart Disease Prediction Using Hybrid Machine Learning Techniques","volume":"7","author":[{"family":"Mohan","given":"Senthilkumar"},{"family":"Thirumalai","given":"Chandrasegar"},{"family":"Srivastava","given":"Gautam"}],"issued":{"date-parts":[["2019"]]}},"prefix":"Mohan et al. (2019)"}],"schema":"https://github.com/citation-style-language/schema/raw/master/csl-citation.json"} </w:instrText>
            </w:r>
            <w:r w:rsidRPr="007905CA">
              <w:rPr>
                <w:sz w:val="20"/>
                <w:szCs w:val="20"/>
              </w:rPr>
              <w:fldChar w:fldCharType="separate"/>
            </w:r>
            <w:r w:rsidR="00780636" w:rsidRPr="00780636">
              <w:rPr>
                <w:sz w:val="20"/>
              </w:rPr>
              <w:t>Mohan et al. (2019) [17]</w:t>
            </w:r>
            <w:r w:rsidRPr="007905CA">
              <w:rPr>
                <w:sz w:val="20"/>
                <w:szCs w:val="20"/>
              </w:rPr>
              <w:fldChar w:fldCharType="end"/>
            </w:r>
          </w:p>
        </w:tc>
      </w:tr>
      <w:tr w:rsidR="007905CA" w:rsidTr="002426C4">
        <w:trPr>
          <w:jc w:val="center"/>
        </w:trPr>
        <w:tc>
          <w:tcPr>
            <w:tcW w:w="6009" w:type="dxa"/>
            <w:tcBorders>
              <w:top w:val="single" w:sz="4" w:space="0" w:color="auto"/>
            </w:tcBorders>
            <w:vAlign w:val="center"/>
          </w:tcPr>
          <w:p w:rsidR="00E01D7E" w:rsidRPr="007905CA" w:rsidRDefault="00E01D7E" w:rsidP="007905CA">
            <w:pPr>
              <w:pStyle w:val="tablecopy"/>
              <w:rPr>
                <w:b/>
                <w:bCs/>
                <w:sz w:val="20"/>
                <w:szCs w:val="20"/>
              </w:rPr>
            </w:pPr>
            <w:r w:rsidRPr="007905CA">
              <w:rPr>
                <w:b/>
                <w:bCs/>
                <w:sz w:val="20"/>
                <w:szCs w:val="20"/>
              </w:rPr>
              <w:t>Statistical model and deep neural network</w:t>
            </w:r>
          </w:p>
        </w:tc>
        <w:tc>
          <w:tcPr>
            <w:tcW w:w="680" w:type="dxa"/>
          </w:tcPr>
          <w:p w:rsidR="00E01D7E" w:rsidRPr="007905CA" w:rsidRDefault="00E01D7E" w:rsidP="007905CA">
            <w:pPr>
              <w:pStyle w:val="tablecopy"/>
              <w:jc w:val="center"/>
              <w:rPr>
                <w:sz w:val="20"/>
                <w:szCs w:val="20"/>
              </w:rPr>
            </w:pPr>
            <w:r w:rsidRPr="007905CA">
              <w:rPr>
                <w:sz w:val="20"/>
                <w:szCs w:val="20"/>
              </w:rPr>
              <w:t>91.57</w:t>
            </w:r>
          </w:p>
        </w:tc>
        <w:tc>
          <w:tcPr>
            <w:tcW w:w="2948" w:type="dxa"/>
          </w:tcPr>
          <w:p w:rsidR="00E01D7E" w:rsidRPr="007905CA" w:rsidRDefault="006A6FBF" w:rsidP="00780636">
            <w:pPr>
              <w:pStyle w:val="tablecopy"/>
              <w:rPr>
                <w:sz w:val="20"/>
                <w:szCs w:val="20"/>
                <w:lang w:val="fr-FR"/>
              </w:rPr>
            </w:pPr>
            <w:r w:rsidRPr="007905CA">
              <w:rPr>
                <w:sz w:val="20"/>
                <w:szCs w:val="20"/>
              </w:rPr>
              <w:fldChar w:fldCharType="begin"/>
            </w:r>
            <w:r w:rsidR="00780636">
              <w:rPr>
                <w:sz w:val="20"/>
                <w:szCs w:val="20"/>
                <w:lang w:val="fr-FR"/>
              </w:rPr>
              <w:instrText xml:space="preserve"> ADDIN ZOTERO_ITEM CSL_CITATION {"citationID":"YQc2907e","properties":{"formattedCitation":"Moreno-Ibarra et al. (2019) [18]","plainCitation":"Moreno-Ibarra et al. (2019) [18]","noteIndex":0},"citationItems":[{"id":831,"uris":["http://zotero.org/users/local/ClhKxZXF/items/QNATTA6U"],"itemData":{"id":831,"type":"article-journal","container-title":"Mathematics","issue":"15","note":"publisher: MDPI","page":"1817","source":"Google Scholar","title":"Classification of diseases using machine learning algorithms: A comparative study","title-short":"Classification of diseases using machine learning algorithms","volume":"9","author":[{"family":"Moreno-Ibarra","given":"Marco-Antonio"},{"family":"Villuendas-Rey","given":"Yenny"},{"family":"Lytras","given":"Miltiadis D."},{"family":"Yáñez-Márquez","given":"Cornelio"},{"family":"Salgado-Ramírez","given":"Julio-César"}],"issued":{"date-parts":[["2021"]]}},"prefix":"Moreno-Ibarra et al. (2019)"}],"schema":"https://github.com/citation-style-language/schema/raw/master/csl-citation.json"} </w:instrText>
            </w:r>
            <w:r w:rsidRPr="007905CA">
              <w:rPr>
                <w:sz w:val="20"/>
                <w:szCs w:val="20"/>
              </w:rPr>
              <w:fldChar w:fldCharType="separate"/>
            </w:r>
            <w:r w:rsidR="00780636" w:rsidRPr="00780636">
              <w:rPr>
                <w:sz w:val="20"/>
              </w:rPr>
              <w:t>Moreno-Ibarra et al. (2019) [18]</w:t>
            </w:r>
            <w:r w:rsidRPr="007905CA">
              <w:rPr>
                <w:sz w:val="20"/>
                <w:szCs w:val="20"/>
              </w:rPr>
              <w:fldChar w:fldCharType="end"/>
            </w:r>
          </w:p>
        </w:tc>
      </w:tr>
      <w:tr w:rsidR="007905CA" w:rsidTr="00474BA2">
        <w:trPr>
          <w:jc w:val="center"/>
        </w:trPr>
        <w:tc>
          <w:tcPr>
            <w:tcW w:w="6009" w:type="dxa"/>
            <w:vAlign w:val="center"/>
          </w:tcPr>
          <w:p w:rsidR="00E01D7E" w:rsidRPr="007905CA" w:rsidRDefault="00E01D7E" w:rsidP="007905CA">
            <w:pPr>
              <w:pStyle w:val="tablecopy"/>
              <w:rPr>
                <w:b/>
                <w:bCs/>
                <w:sz w:val="20"/>
                <w:szCs w:val="20"/>
              </w:rPr>
            </w:pPr>
            <w:r w:rsidRPr="007905CA">
              <w:rPr>
                <w:b/>
                <w:bCs/>
                <w:sz w:val="20"/>
                <w:szCs w:val="20"/>
              </w:rPr>
              <w:t>bi-directional LSTM (C-BiLSTM) algorithm</w:t>
            </w:r>
          </w:p>
        </w:tc>
        <w:tc>
          <w:tcPr>
            <w:tcW w:w="680" w:type="dxa"/>
          </w:tcPr>
          <w:p w:rsidR="00E01D7E" w:rsidRPr="007905CA" w:rsidRDefault="00E01D7E" w:rsidP="007905CA">
            <w:pPr>
              <w:pStyle w:val="tablecopy"/>
              <w:jc w:val="center"/>
              <w:rPr>
                <w:sz w:val="20"/>
                <w:szCs w:val="20"/>
              </w:rPr>
            </w:pPr>
            <w:r w:rsidRPr="007905CA">
              <w:rPr>
                <w:sz w:val="20"/>
                <w:szCs w:val="20"/>
              </w:rPr>
              <w:t>94.78</w:t>
            </w:r>
          </w:p>
        </w:tc>
        <w:tc>
          <w:tcPr>
            <w:tcW w:w="2948" w:type="dxa"/>
          </w:tcPr>
          <w:p w:rsidR="00E01D7E" w:rsidRPr="007905CA" w:rsidRDefault="006A6FBF" w:rsidP="00780636">
            <w:pPr>
              <w:pStyle w:val="tablecopy"/>
              <w:rPr>
                <w:sz w:val="20"/>
                <w:szCs w:val="20"/>
                <w:lang w:val="fr-FR"/>
              </w:rPr>
            </w:pPr>
            <w:r w:rsidRPr="007905CA">
              <w:rPr>
                <w:sz w:val="20"/>
                <w:szCs w:val="20"/>
              </w:rPr>
              <w:fldChar w:fldCharType="begin"/>
            </w:r>
            <w:r w:rsidR="00780636">
              <w:rPr>
                <w:sz w:val="20"/>
                <w:szCs w:val="20"/>
                <w:lang w:val="fr-FR"/>
              </w:rPr>
              <w:instrText xml:space="preserve"> ADDIN ZOTERO_ITEM CSL_CITATION {"citationID":"dso544GV","properties":{"formattedCitation":"Dileep et al. (2023) [19]","plainCitation":"Dileep et al. (2023) [19]","noteIndex":0},"citationItems":[{"id":842,"uris":["http://zotero.org/users/local/ClhKxZXF/items/Z5TL5X8V"],"itemData":{"id":842,"type":"article-journal","abstract":"Heart disease involves many diseases like block blood vessels, heart attack, chest pain or stroke. Heart disease will affect the muscles, valves or heart rate, and bypass surgery or coronary artery surgery will be used to treat these problems. In this paper, UCI heart disease dataset and real time dataset are used to test the deep learning techniques which are compared with the traditional methods. To improve the accuracy of the traditional methods, cluster-based bi-directional long-short term memory (C-BiLSTM) has been proposed. The UCI and real time heart disease dataset are used for experimental results, and both the datasets are used as inputs through the K-Means clustering algorithm for the removal of duplicate data, and then, the heart disease has been predicted using C-BiLSTM approach. The conventional classifier methods such as Regression Tree, SVM, Logistic Regression, KNN, Gated Recurrent Unit and Ensemble are compared with C-BiLSTM, and the efficiency of the system is demonstrated in terms of accuracy, sensitivity and F1 score. The results show that the C-BiLSTM proves to be the best with 94.78% accuracy of UCI dataset and 92.84% of real time dataset compared to the six conventional methods for providing better prediction of heart disease.","container-title":"Neural Computing and Applications","DOI":"10.1007/s00521-022-07064-0","ISSN":"1433-3058","issue":"10","journalAbbreviation":"Neural Comput &amp; Applic","language":"en","page":"7253-7266","source":"Springer Link","title":"An automatic heart disease prediction using cluster-based bi-directional LSTM (C-BiLSTM) algorithm","URL":"https://doi.org/10.1007/s00521-022-07064-0","volume":"35","author":[{"family":"Dileep","given":"P."},{"family":"Rao","given":"Kunjam Nageswara"},{"family":"Bodapati","given":"Prajna"},{"family":"Gokuruboyina","given":"Sitaratnam"},{"family":"Peddi","given":"Revathy"},{"family":"Grover","given":"Amit"},{"family":"Sheetal","given":"Anu"}],"accessed":{"date-parts":[["2023",6,4]]},"issued":{"date-parts":[["2023",4,1]]}},"prefix":"Dileep et al. (2023)"}],"schema":"https://github.com/citation-style-language/schema/raw/master/csl-citation.json"} </w:instrText>
            </w:r>
            <w:r w:rsidRPr="007905CA">
              <w:rPr>
                <w:sz w:val="20"/>
                <w:szCs w:val="20"/>
              </w:rPr>
              <w:fldChar w:fldCharType="separate"/>
            </w:r>
            <w:r w:rsidR="00780636" w:rsidRPr="00780636">
              <w:rPr>
                <w:sz w:val="20"/>
              </w:rPr>
              <w:t>Dileep et al. (2023) [19]</w:t>
            </w:r>
            <w:r w:rsidRPr="007905CA">
              <w:rPr>
                <w:sz w:val="20"/>
                <w:szCs w:val="20"/>
              </w:rPr>
              <w:fldChar w:fldCharType="end"/>
            </w:r>
          </w:p>
        </w:tc>
      </w:tr>
      <w:tr w:rsidR="007905CA" w:rsidTr="00474BA2">
        <w:trPr>
          <w:jc w:val="center"/>
        </w:trPr>
        <w:tc>
          <w:tcPr>
            <w:tcW w:w="6009" w:type="dxa"/>
            <w:vAlign w:val="center"/>
          </w:tcPr>
          <w:p w:rsidR="00E01D7E" w:rsidRPr="007905CA" w:rsidRDefault="00E01D7E" w:rsidP="007905CA">
            <w:pPr>
              <w:pStyle w:val="tablecopy"/>
              <w:rPr>
                <w:b/>
                <w:bCs/>
                <w:sz w:val="20"/>
                <w:szCs w:val="20"/>
              </w:rPr>
            </w:pPr>
            <w:r w:rsidRPr="007905CA">
              <w:rPr>
                <w:b/>
                <w:bCs/>
                <w:sz w:val="20"/>
                <w:szCs w:val="20"/>
              </w:rPr>
              <w:t>Hyperparameter tuning and cross-validation with machine learning</w:t>
            </w:r>
          </w:p>
        </w:tc>
        <w:tc>
          <w:tcPr>
            <w:tcW w:w="680" w:type="dxa"/>
          </w:tcPr>
          <w:p w:rsidR="00E01D7E" w:rsidRPr="007905CA" w:rsidRDefault="00E01D7E" w:rsidP="007905CA">
            <w:pPr>
              <w:pStyle w:val="tablecopy"/>
              <w:jc w:val="center"/>
              <w:rPr>
                <w:sz w:val="20"/>
                <w:szCs w:val="20"/>
              </w:rPr>
            </w:pPr>
            <w:r w:rsidRPr="007905CA">
              <w:rPr>
                <w:sz w:val="20"/>
                <w:szCs w:val="20"/>
              </w:rPr>
              <w:t>94.90</w:t>
            </w:r>
          </w:p>
        </w:tc>
        <w:tc>
          <w:tcPr>
            <w:tcW w:w="2948" w:type="dxa"/>
          </w:tcPr>
          <w:p w:rsidR="00E01D7E" w:rsidRPr="007905CA" w:rsidRDefault="006A6FBF" w:rsidP="00780636">
            <w:pPr>
              <w:pStyle w:val="tablecopy"/>
              <w:rPr>
                <w:sz w:val="20"/>
                <w:szCs w:val="20"/>
                <w:lang w:val="fr-FR"/>
              </w:rPr>
            </w:pPr>
            <w:r w:rsidRPr="007905CA">
              <w:rPr>
                <w:sz w:val="20"/>
                <w:szCs w:val="20"/>
              </w:rPr>
              <w:fldChar w:fldCharType="begin"/>
            </w:r>
            <w:r w:rsidR="00780636">
              <w:rPr>
                <w:sz w:val="20"/>
                <w:szCs w:val="20"/>
                <w:lang w:val="fr-FR"/>
              </w:rPr>
              <w:instrText xml:space="preserve"> ADDIN ZOTERO_ITEM CSL_CITATION {"citationID":"YxQWkugp","properties":{"formattedCitation":"Ahmed et al. (2020) [20]","plainCitation":"Ahmed et al. (2020) [20]","noteIndex":0},"citationItems":[{"id":840,"uris":["http://zotero.org/users/local/ClhKxZXF/items/IRUDPJ5V"],"itemData":{"id":840,"type":"article-journal","abstract":"Heart disease is one of the first causes of death worldwide. This paper presents a real-time system for predicting heart disease from medical data streams that describe a patient’s current health status. The main goal of the proposed system is to find the optimal machine learning algorithm that achieves high accuracy for heart disease prediction. Two types of features selection algorithms, univariate feature selection and Relief, are used to select important features from the dataset. We compared four types of machine learning algorithms; Decision Tree, Support Vector Machine, Random Forest Classifier, and Logistic Regression Classifier with the selected features as well as full features. We apply hyperparameter tuning and cross-validation with machine learning to enhance accuracy. One core merit of the proposed system is able to handle Twitter data streams that contain patients’ data efficiently. This is done by integrating Apache Kafka with Apache Spark as the underlying infrastructure of the system. The results show the random forest classifier outperforms the other models by achieving the highest accuracy at 94.9%.","container-title":"Future Generation Computer Systems","DOI":"10.1016/j.future.2019.09.056","ISSN":"0167-739X","journalAbbreviation":"Future Generation Computer Systems","language":"en","page":"714-722","source":"ScienceDirect","title":"Heart disease identification from patients’ social posts, machine learning solution on Spark","URL":"https://www.sciencedirect.com/science/article/pii/S0167739X19315523","volume":"111","author":[{"family":"Ahmed","given":"Hager"},{"family":"Younis","given":"Eman M. G."},{"family":"Hendawi","given":"Abdeltawab"},{"family":"Ali","given":"Abdelmgeid A."}],"accessed":{"date-parts":[["2023",6,4]]},"issued":{"date-parts":[["2020",10,1]]}},"prefix":"Ahmed et al. (2020)"}],"schema":"https://github.com/citation-style-language/schema/raw/master/csl-citation.json"} </w:instrText>
            </w:r>
            <w:r w:rsidRPr="007905CA">
              <w:rPr>
                <w:sz w:val="20"/>
                <w:szCs w:val="20"/>
              </w:rPr>
              <w:fldChar w:fldCharType="separate"/>
            </w:r>
            <w:r w:rsidR="00780636" w:rsidRPr="00780636">
              <w:rPr>
                <w:sz w:val="20"/>
              </w:rPr>
              <w:t>Ahmed et al. (2020) [20]</w:t>
            </w:r>
            <w:r w:rsidRPr="007905CA">
              <w:rPr>
                <w:sz w:val="20"/>
                <w:szCs w:val="20"/>
              </w:rPr>
              <w:fldChar w:fldCharType="end"/>
            </w:r>
          </w:p>
        </w:tc>
      </w:tr>
      <w:tr w:rsidR="007905CA" w:rsidTr="00474BA2">
        <w:trPr>
          <w:jc w:val="center"/>
        </w:trPr>
        <w:tc>
          <w:tcPr>
            <w:tcW w:w="6009" w:type="dxa"/>
            <w:vAlign w:val="center"/>
          </w:tcPr>
          <w:p w:rsidR="00E01D7E" w:rsidRPr="007905CA" w:rsidRDefault="00E01D7E" w:rsidP="007905CA">
            <w:pPr>
              <w:pStyle w:val="tablecopy"/>
              <w:rPr>
                <w:b/>
                <w:bCs/>
                <w:sz w:val="20"/>
                <w:szCs w:val="20"/>
              </w:rPr>
            </w:pPr>
            <w:r w:rsidRPr="007905CA">
              <w:rPr>
                <w:b/>
                <w:bCs/>
                <w:sz w:val="20"/>
                <w:szCs w:val="20"/>
              </w:rPr>
              <w:t>Random Forest</w:t>
            </w:r>
          </w:p>
        </w:tc>
        <w:tc>
          <w:tcPr>
            <w:tcW w:w="680" w:type="dxa"/>
          </w:tcPr>
          <w:p w:rsidR="00E01D7E" w:rsidRPr="007905CA" w:rsidRDefault="00E01D7E" w:rsidP="007905CA">
            <w:pPr>
              <w:pStyle w:val="tablecopy"/>
              <w:jc w:val="center"/>
              <w:rPr>
                <w:sz w:val="20"/>
                <w:szCs w:val="20"/>
              </w:rPr>
            </w:pPr>
            <w:r w:rsidRPr="007905CA">
              <w:rPr>
                <w:sz w:val="20"/>
                <w:szCs w:val="20"/>
              </w:rPr>
              <w:t>95.25</w:t>
            </w:r>
          </w:p>
        </w:tc>
        <w:tc>
          <w:tcPr>
            <w:tcW w:w="2948" w:type="dxa"/>
          </w:tcPr>
          <w:p w:rsidR="00E01D7E" w:rsidRPr="007905CA" w:rsidRDefault="006A6FBF" w:rsidP="00780636">
            <w:pPr>
              <w:pStyle w:val="tablecopy"/>
              <w:rPr>
                <w:sz w:val="20"/>
                <w:szCs w:val="20"/>
                <w:lang w:val="fr-FR"/>
              </w:rPr>
            </w:pPr>
            <w:r w:rsidRPr="007905CA">
              <w:rPr>
                <w:sz w:val="20"/>
                <w:szCs w:val="20"/>
              </w:rPr>
              <w:fldChar w:fldCharType="begin"/>
            </w:r>
            <w:r w:rsidR="00780636">
              <w:rPr>
                <w:sz w:val="20"/>
                <w:szCs w:val="20"/>
                <w:lang w:val="fr-FR"/>
              </w:rPr>
              <w:instrText xml:space="preserve"> ADDIN ZOTERO_ITEM CSL_CITATION {"citationID":"nXhGtDuS","properties":{"formattedCitation":"Dhanamjayulu et al. (2022) [21]","plainCitation":"Dhanamjayulu et al. (2022) [21]","noteIndex":0},"citationItems":[{"id":811,"uris":["http://zotero.org/users/local/ClhKxZXF/items/2XRSCWHZ"],"itemData":{"id":811,"type":"paper-conference","abstract":"Coronary illness is one of the most dependable reasons for death in the world today. The expectation of cardiovascular action is a basic test in the zone of clinical information examination. AI has ended up being viable in aiding in settling on choices and expectations from the huge amount of information created by specialists or Health associations. It is getting more support to foresee coronary illness with various Machine Learning methods and it additionally causes individuals to take future solutions for dodge. The proposed a novel procedure that objectives discovering basic features by applying Machine Learning techniques, achieving improved precision in the assumption for cardiovascular infirmity. The proposed algorithm has an accuracy of 95.5% with a F-measure of 0.95. The forecast model is given different mixes of features and a couple of known ensemble methods. It will deliver an improved demonstration level with a proximity level of 95% through the assumption model for coronary sickness. It is also compared with existing models like SVM, KNN, Logistic Regression, Decision tree, and Naive Bayes. Future more presents, with a ready framework utilizing it and the specialist recommendation.","collection-title":"Communications in Computer and Information Science","container-title":"Advancements in Smart Computing and Information Security","DOI":"10.1007/978-3-031-23092-9_29","event-place":"Cham","ISBN":"978-3-031-23092-9","language":"en","page":"362-376","publisher":"Springer Nature Switzerland","publisher-place":"Cham","source":"Springer Link","title":"A Machine Learning Algorithm-Based IoT-Based Message Alert System for Predicting Coronary Heart Disease","author":[{"family":"Dhanamjayulu","given":"C."},{"family":"Suraj","given":"Grandhi Venkata"},{"family":"Nikhil","given":"Madicharala"},{"family":"Kaluri","given":"Rajesh"},{"family":"Koppu","given":"Srinivas"}],"editor":[{"family":"Rajagopal","given":"Sridaran"},{"family":"Faruki","given":"Parvez"},{"family":"Popat","given":"Kalpesh"}],"issued":{"date-parts":[["2022"]]}},"label":"page","prefix":"Dhanamjayulu et al. (2022)"}],"schema":"https://github.com/citation-style-language/schema/raw/master/csl-citation.json"} </w:instrText>
            </w:r>
            <w:r w:rsidRPr="007905CA">
              <w:rPr>
                <w:sz w:val="20"/>
                <w:szCs w:val="20"/>
              </w:rPr>
              <w:fldChar w:fldCharType="separate"/>
            </w:r>
            <w:r w:rsidR="00780636" w:rsidRPr="00780636">
              <w:rPr>
                <w:sz w:val="20"/>
              </w:rPr>
              <w:t>Dhanamjayulu et al. (2022) [21]</w:t>
            </w:r>
            <w:r w:rsidRPr="007905CA">
              <w:rPr>
                <w:sz w:val="20"/>
                <w:szCs w:val="20"/>
              </w:rPr>
              <w:fldChar w:fldCharType="end"/>
            </w:r>
            <w:r w:rsidR="00E01D7E" w:rsidRPr="007905CA">
              <w:rPr>
                <w:sz w:val="20"/>
                <w:szCs w:val="20"/>
                <w:lang w:val="fr-FR"/>
              </w:rPr>
              <w:t xml:space="preserve"> </w:t>
            </w:r>
          </w:p>
        </w:tc>
      </w:tr>
      <w:tr w:rsidR="007905CA" w:rsidTr="00474BA2">
        <w:trPr>
          <w:jc w:val="center"/>
        </w:trPr>
        <w:tc>
          <w:tcPr>
            <w:tcW w:w="6009" w:type="dxa"/>
            <w:vAlign w:val="center"/>
          </w:tcPr>
          <w:p w:rsidR="00E01D7E" w:rsidRPr="007905CA" w:rsidRDefault="00E01D7E" w:rsidP="007905CA">
            <w:pPr>
              <w:pStyle w:val="tablecopy"/>
              <w:rPr>
                <w:b/>
                <w:bCs/>
                <w:sz w:val="20"/>
                <w:szCs w:val="20"/>
              </w:rPr>
            </w:pPr>
            <w:r w:rsidRPr="007905CA">
              <w:rPr>
                <w:b/>
                <w:bCs/>
                <w:sz w:val="20"/>
                <w:szCs w:val="20"/>
              </w:rPr>
              <w:t>Optimised ensemble fuzzy ranking (OEFR) strategy</w:t>
            </w:r>
          </w:p>
        </w:tc>
        <w:tc>
          <w:tcPr>
            <w:tcW w:w="680" w:type="dxa"/>
          </w:tcPr>
          <w:p w:rsidR="00E01D7E" w:rsidRPr="007905CA" w:rsidRDefault="00E01D7E" w:rsidP="007905CA">
            <w:pPr>
              <w:pStyle w:val="tablecopy"/>
              <w:jc w:val="center"/>
              <w:rPr>
                <w:sz w:val="20"/>
                <w:szCs w:val="20"/>
              </w:rPr>
            </w:pPr>
            <w:r w:rsidRPr="007905CA">
              <w:rPr>
                <w:sz w:val="20"/>
                <w:szCs w:val="20"/>
              </w:rPr>
              <w:t>96.72</w:t>
            </w:r>
          </w:p>
        </w:tc>
        <w:tc>
          <w:tcPr>
            <w:tcW w:w="2948" w:type="dxa"/>
          </w:tcPr>
          <w:p w:rsidR="00E01D7E" w:rsidRPr="007905CA" w:rsidRDefault="006A6FBF" w:rsidP="00780636">
            <w:pPr>
              <w:pStyle w:val="tablecopy"/>
              <w:rPr>
                <w:sz w:val="20"/>
                <w:szCs w:val="20"/>
                <w:lang w:val="fr-FR"/>
              </w:rPr>
            </w:pPr>
            <w:r w:rsidRPr="007905CA">
              <w:rPr>
                <w:sz w:val="20"/>
                <w:szCs w:val="20"/>
              </w:rPr>
              <w:fldChar w:fldCharType="begin"/>
            </w:r>
            <w:r w:rsidR="00780636">
              <w:rPr>
                <w:sz w:val="20"/>
                <w:szCs w:val="20"/>
                <w:lang w:val="fr-FR"/>
              </w:rPr>
              <w:instrText xml:space="preserve"> ADDIN ZOTERO_ITEM CSL_CITATION {"citationID":"SzQ8Sjlh","properties":{"formattedCitation":"Managala et al. (2023) [22]","plainCitation":"Managala et al. (2023) [22]","noteIndex":0},"citationItems":[{"id":848,"uris":["http://zotero.org/users/local/ClhKxZXF/items/KK2YH6KL"],"itemData":{"id":848,"type":"article-journal","abstract":"Generally, patients with heart diseases enquire for medical services while sick. They will not experience sickness often until they reach the last stage of heart disease, and so the damages are not reversible. Thus, the solution for reducing the death rate of heart disease healthcare is becoming the passive medical care type. Physicians usually monitor the physical status of patients, which helps in deciding when to provide medical services by considering the real-time analysis of patients. Moreover, a significant division of pervasive clinical care is taken as the development of practical monitoring systems. An IoT approaches are overwhelming the progression in addressing the issue of heart disease patient care since they can modify the service mode in a pervasive way. A remote monitoring model is more significant for realising pervasive healthcare services. Here, an ‘optimised ensemble learning’-based IoT-enabled heart disease monitoring system through an optimised ensemble fuzzy ranking (OEFR) strategy, deep feature extraction and heuristic improvement. Moreover, the hyperparameter of each classifier is optimised through a new improved dingo optimiser (I-DOX) algorithm. Throughout the result analysis, the accuracy of the designed I-DOX-based OEFR model is attained 96.72%. Thus, the analysis exhibits an overall performance analysis in terms of high performance.","container-title":"Computer Methods in Biomechanics and Biomedical Engineering: Imaging &amp; Visualization","DOI":"10.1080/21681163.2022.2162439","ISSN":"2168-1163","issue":"0","note":"publisher: Taylor &amp; Francis\n_eprint: https://doi.org/10.1080/21681163.2022.2162439","page":"1-17","source":"Taylor and Francis+NEJM","title":"Optimised ensemble learning-based IoT-enabled heart disease monitoring system: an optimal fuzzy ranking concept","title-short":"Optimised ensemble learning-based IoT-enabled heart disease monitoring system","URL":"https://doi.org/10.1080/21681163.2022.2162439","volume":"0","author":[{"family":"Munagala","given":"N.V.L.M Krishna"},{"family":"Langoju","given":"Lakshmi Rajeswara Rao"},{"family":"Rani","given":"A. Daisy"},{"family":"Reddy","given":"D.V.rama Koti"}],"accessed":{"date-parts":[["2023",6,4]]},"issued":{"date-parts":[["2023",1,4]]}},"prefix":"Managala et al. (2023)"}],"schema":"https://github.com/citation-style-language/schema/raw/master/csl-citation.json"} </w:instrText>
            </w:r>
            <w:r w:rsidRPr="007905CA">
              <w:rPr>
                <w:sz w:val="20"/>
                <w:szCs w:val="20"/>
              </w:rPr>
              <w:fldChar w:fldCharType="separate"/>
            </w:r>
            <w:r w:rsidR="00780636" w:rsidRPr="00780636">
              <w:rPr>
                <w:sz w:val="20"/>
              </w:rPr>
              <w:t>Managala et al. (2023) [22]</w:t>
            </w:r>
            <w:r w:rsidRPr="007905CA">
              <w:rPr>
                <w:sz w:val="20"/>
                <w:szCs w:val="20"/>
              </w:rPr>
              <w:fldChar w:fldCharType="end"/>
            </w:r>
          </w:p>
        </w:tc>
      </w:tr>
      <w:tr w:rsidR="007905CA" w:rsidTr="00474BA2">
        <w:trPr>
          <w:jc w:val="center"/>
        </w:trPr>
        <w:tc>
          <w:tcPr>
            <w:tcW w:w="6009" w:type="dxa"/>
            <w:vAlign w:val="center"/>
          </w:tcPr>
          <w:p w:rsidR="00E01D7E" w:rsidRPr="007905CA" w:rsidRDefault="00E01D7E" w:rsidP="007905CA">
            <w:pPr>
              <w:pStyle w:val="tablecopy"/>
              <w:rPr>
                <w:b/>
                <w:bCs/>
                <w:sz w:val="20"/>
                <w:szCs w:val="20"/>
              </w:rPr>
            </w:pPr>
            <w:r w:rsidRPr="007905CA">
              <w:rPr>
                <w:b/>
                <w:bCs/>
                <w:sz w:val="20"/>
                <w:szCs w:val="20"/>
              </w:rPr>
              <w:t>CNN</w:t>
            </w:r>
          </w:p>
        </w:tc>
        <w:tc>
          <w:tcPr>
            <w:tcW w:w="680" w:type="dxa"/>
          </w:tcPr>
          <w:p w:rsidR="00E01D7E" w:rsidRPr="007905CA" w:rsidRDefault="00E01D7E" w:rsidP="007905CA">
            <w:pPr>
              <w:pStyle w:val="tablecopy"/>
              <w:jc w:val="center"/>
              <w:rPr>
                <w:sz w:val="20"/>
                <w:szCs w:val="20"/>
              </w:rPr>
            </w:pPr>
            <w:r w:rsidRPr="007905CA">
              <w:rPr>
                <w:sz w:val="20"/>
                <w:szCs w:val="20"/>
              </w:rPr>
              <w:t>93.98</w:t>
            </w:r>
          </w:p>
        </w:tc>
        <w:tc>
          <w:tcPr>
            <w:tcW w:w="2948" w:type="dxa"/>
          </w:tcPr>
          <w:p w:rsidR="00E01D7E" w:rsidRPr="007905CA" w:rsidRDefault="006A6FBF" w:rsidP="00780636">
            <w:pPr>
              <w:pStyle w:val="tablecopy"/>
              <w:rPr>
                <w:sz w:val="20"/>
                <w:szCs w:val="20"/>
                <w:lang w:val="fr-FR"/>
              </w:rPr>
            </w:pPr>
            <w:r w:rsidRPr="007905CA">
              <w:rPr>
                <w:sz w:val="20"/>
                <w:szCs w:val="20"/>
                <w:lang w:val="fr-FR"/>
              </w:rPr>
              <w:fldChar w:fldCharType="begin"/>
            </w:r>
            <w:r w:rsidR="00780636">
              <w:rPr>
                <w:sz w:val="20"/>
                <w:szCs w:val="20"/>
                <w:lang w:val="fr-FR"/>
              </w:rPr>
              <w:instrText xml:space="preserve"> ADDIN ZOTERO_ITEM CSL_CITATION {"citationID":"EOW6wXZc","properties":{"formattedCitation":"Almujally et al. (2023) [23]","plainCitation":"Almujally et al. (2023) [23]","noteIndex":0},"citationItems":[{"id":998,"uris":["http://zotero.org/users/local/ClhKxZXF/items/UXJCEL2P"],"itemData":{"id":998,"type":"article-journal","container-title":"Sensors","issue":"10","note":"publisher: MDPI","page":"4580","source":"Google Scholar","title":"Monitoring acute heart failure patients using internet-of-things-based smart monitoring system","URL":"https://www.mdpi.com/1424-8220/23/10/4580","volume":"23","author":[{"family":"Almujally","given":"Nouf Abdullah"},{"family":"Aljrees","given":"Turki"},{"family":"Saidani","given":"Oumaima"},{"family":"Umer","given":"Muhammad"},{"family":"Faheem","given":"Zaid Bin"},{"family":"Abuzinadah","given":"Nihal"},{"family":"Alnowaiser","given":"Khaled"},{"family":"Ashraf","given":"Imran"}],"accessed":{"date-parts":[["2024",6,1]]},"issued":{"date-parts":[["2023"]]}},"prefix":"Almujally et al. (2023)"}],"schema":"https://github.com/citation-style-language/schema/raw/master/csl-citation.json"} </w:instrText>
            </w:r>
            <w:r w:rsidRPr="007905CA">
              <w:rPr>
                <w:sz w:val="20"/>
                <w:szCs w:val="20"/>
                <w:lang w:val="fr-FR"/>
              </w:rPr>
              <w:fldChar w:fldCharType="separate"/>
            </w:r>
            <w:r w:rsidR="00780636" w:rsidRPr="00780636">
              <w:rPr>
                <w:sz w:val="20"/>
              </w:rPr>
              <w:t>Almujally et al. (2023) [23]</w:t>
            </w:r>
            <w:r w:rsidRPr="007905CA">
              <w:rPr>
                <w:sz w:val="20"/>
                <w:szCs w:val="20"/>
                <w:lang w:val="fr-FR"/>
              </w:rPr>
              <w:fldChar w:fldCharType="end"/>
            </w:r>
          </w:p>
        </w:tc>
      </w:tr>
      <w:tr w:rsidR="007905CA" w:rsidTr="00474BA2">
        <w:trPr>
          <w:jc w:val="center"/>
        </w:trPr>
        <w:tc>
          <w:tcPr>
            <w:tcW w:w="6009" w:type="dxa"/>
            <w:vAlign w:val="center"/>
          </w:tcPr>
          <w:p w:rsidR="00E01D7E" w:rsidRPr="007905CA" w:rsidRDefault="00E01D7E" w:rsidP="007905CA">
            <w:pPr>
              <w:pStyle w:val="tablecopy"/>
              <w:rPr>
                <w:b/>
                <w:bCs/>
                <w:sz w:val="20"/>
                <w:szCs w:val="20"/>
              </w:rPr>
            </w:pPr>
            <w:r w:rsidRPr="007905CA">
              <w:rPr>
                <w:b/>
                <w:bCs/>
                <w:sz w:val="20"/>
                <w:szCs w:val="20"/>
              </w:rPr>
              <w:t>MLP</w:t>
            </w:r>
          </w:p>
        </w:tc>
        <w:tc>
          <w:tcPr>
            <w:tcW w:w="680" w:type="dxa"/>
          </w:tcPr>
          <w:p w:rsidR="00E01D7E" w:rsidRPr="007905CA" w:rsidRDefault="00E01D7E" w:rsidP="007905CA">
            <w:pPr>
              <w:pStyle w:val="tablecopy"/>
              <w:jc w:val="center"/>
              <w:rPr>
                <w:sz w:val="20"/>
                <w:szCs w:val="20"/>
              </w:rPr>
            </w:pPr>
            <w:r w:rsidRPr="007905CA">
              <w:rPr>
                <w:sz w:val="20"/>
                <w:szCs w:val="20"/>
              </w:rPr>
              <w:t>91.20</w:t>
            </w:r>
          </w:p>
        </w:tc>
        <w:tc>
          <w:tcPr>
            <w:tcW w:w="2948" w:type="dxa"/>
          </w:tcPr>
          <w:p w:rsidR="00E01D7E" w:rsidRPr="007905CA" w:rsidRDefault="006A6FBF" w:rsidP="00780636">
            <w:pPr>
              <w:pStyle w:val="tablecopy"/>
              <w:rPr>
                <w:sz w:val="20"/>
                <w:szCs w:val="20"/>
                <w:lang w:val="fr-FR"/>
              </w:rPr>
            </w:pPr>
            <w:r w:rsidRPr="007905CA">
              <w:rPr>
                <w:sz w:val="20"/>
                <w:szCs w:val="20"/>
                <w:lang w:val="fr-FR"/>
              </w:rPr>
              <w:fldChar w:fldCharType="begin"/>
            </w:r>
            <w:r w:rsidR="00780636">
              <w:rPr>
                <w:sz w:val="20"/>
                <w:szCs w:val="20"/>
                <w:lang w:val="fr-FR"/>
              </w:rPr>
              <w:instrText xml:space="preserve"> ADDIN ZOTERO_ITEM CSL_CITATION {"citationID":"Zpv8egVS","properties":{"formattedCitation":"Almujally et al. (2023) [23]","plainCitation":"Almujally et al. (2023) [23]","noteIndex":0},"citationItems":[{"id":998,"uris":["http://zotero.org/users/local/ClhKxZXF/items/UXJCEL2P"],"itemData":{"id":998,"type":"article-journal","container-title":"Sensors","issue":"10","note":"publisher: MDPI","page":"4580","source":"Google Scholar","title":"Monitoring acute heart failure patients using internet-of-things-based smart monitoring system","URL":"https://www.mdpi.com/1424-8220/23/10/4580","volume":"23","author":[{"family":"Almujally","given":"Nouf Abdullah"},{"family":"Aljrees","given":"Turki"},{"family":"Saidani","given":"Oumaima"},{"family":"Umer","given":"Muhammad"},{"family":"Faheem","given":"Zaid Bin"},{"family":"Abuzinadah","given":"Nihal"},{"family":"Alnowaiser","given":"Khaled"},{"family":"Ashraf","given":"Imran"}],"accessed":{"date-parts":[["2024",6,1]]},"issued":{"date-parts":[["2023"]]}},"prefix":"Almujally et al. (2023)"}],"schema":"https://github.com/citation-style-language/schema/raw/master/csl-citation.json"} </w:instrText>
            </w:r>
            <w:r w:rsidRPr="007905CA">
              <w:rPr>
                <w:sz w:val="20"/>
                <w:szCs w:val="20"/>
                <w:lang w:val="fr-FR"/>
              </w:rPr>
              <w:fldChar w:fldCharType="separate"/>
            </w:r>
            <w:r w:rsidR="00780636" w:rsidRPr="00780636">
              <w:rPr>
                <w:sz w:val="20"/>
              </w:rPr>
              <w:t>Almujally et al. (2023) [23]</w:t>
            </w:r>
            <w:r w:rsidRPr="007905CA">
              <w:rPr>
                <w:sz w:val="20"/>
                <w:szCs w:val="20"/>
                <w:lang w:val="fr-FR"/>
              </w:rPr>
              <w:fldChar w:fldCharType="end"/>
            </w:r>
          </w:p>
        </w:tc>
      </w:tr>
      <w:tr w:rsidR="007905CA" w:rsidTr="00474BA2">
        <w:trPr>
          <w:jc w:val="center"/>
        </w:trPr>
        <w:tc>
          <w:tcPr>
            <w:tcW w:w="6009" w:type="dxa"/>
            <w:vAlign w:val="center"/>
          </w:tcPr>
          <w:p w:rsidR="00E01D7E" w:rsidRPr="007905CA" w:rsidRDefault="00E01D7E" w:rsidP="007905CA">
            <w:pPr>
              <w:pStyle w:val="tablecopy"/>
              <w:rPr>
                <w:b/>
                <w:bCs/>
                <w:sz w:val="20"/>
                <w:szCs w:val="20"/>
              </w:rPr>
            </w:pPr>
            <w:r w:rsidRPr="007905CA">
              <w:rPr>
                <w:b/>
                <w:bCs/>
                <w:sz w:val="20"/>
                <w:szCs w:val="20"/>
              </w:rPr>
              <w:t>RNN</w:t>
            </w:r>
          </w:p>
        </w:tc>
        <w:tc>
          <w:tcPr>
            <w:tcW w:w="680" w:type="dxa"/>
          </w:tcPr>
          <w:p w:rsidR="00E01D7E" w:rsidRPr="007905CA" w:rsidRDefault="00E01D7E" w:rsidP="007905CA">
            <w:pPr>
              <w:pStyle w:val="tablecopy"/>
              <w:jc w:val="center"/>
              <w:rPr>
                <w:sz w:val="20"/>
                <w:szCs w:val="20"/>
              </w:rPr>
            </w:pPr>
            <w:r w:rsidRPr="007905CA">
              <w:rPr>
                <w:sz w:val="20"/>
                <w:szCs w:val="20"/>
              </w:rPr>
              <w:t>91.00</w:t>
            </w:r>
          </w:p>
        </w:tc>
        <w:tc>
          <w:tcPr>
            <w:tcW w:w="2948" w:type="dxa"/>
          </w:tcPr>
          <w:p w:rsidR="00E01D7E" w:rsidRPr="007905CA" w:rsidRDefault="006A6FBF" w:rsidP="00780636">
            <w:pPr>
              <w:pStyle w:val="tablecopy"/>
              <w:rPr>
                <w:sz w:val="20"/>
                <w:szCs w:val="20"/>
                <w:lang w:val="fr-FR"/>
              </w:rPr>
            </w:pPr>
            <w:r w:rsidRPr="007905CA">
              <w:rPr>
                <w:sz w:val="20"/>
                <w:szCs w:val="20"/>
                <w:lang w:val="fr-FR"/>
              </w:rPr>
              <w:fldChar w:fldCharType="begin"/>
            </w:r>
            <w:r w:rsidR="00780636">
              <w:rPr>
                <w:sz w:val="20"/>
                <w:szCs w:val="20"/>
                <w:lang w:val="fr-FR"/>
              </w:rPr>
              <w:instrText xml:space="preserve"> ADDIN ZOTERO_ITEM CSL_CITATION {"citationID":"Alc7AHQ3","properties":{"formattedCitation":"Almujally et al. (2023) [23]","plainCitation":"Almujally et al. (2023) [23]","noteIndex":0},"citationItems":[{"id":998,"uris":["http://zotero.org/users/local/ClhKxZXF/items/UXJCEL2P"],"itemData":{"id":998,"type":"article-journal","container-title":"Sensors","issue":"10","note":"publisher: MDPI","page":"4580","source":"Google Scholar","title":"Monitoring acute heart failure patients using internet-of-things-based smart monitoring system","URL":"https://www.mdpi.com/1424-8220/23/10/4580","volume":"23","author":[{"family":"Almujally","given":"Nouf Abdullah"},{"family":"Aljrees","given":"Turki"},{"family":"Saidani","given":"Oumaima"},{"family":"Umer","given":"Muhammad"},{"family":"Faheem","given":"Zaid Bin"},{"family":"Abuzinadah","given":"Nihal"},{"family":"Alnowaiser","given":"Khaled"},{"family":"Ashraf","given":"Imran"}],"accessed":{"date-parts":[["2024",6,1]]},"issued":{"date-parts":[["2023"]]}},"prefix":"Almujally et al. (2023)"}],"schema":"https://github.com/citation-style-language/schema/raw/master/csl-citation.json"} </w:instrText>
            </w:r>
            <w:r w:rsidRPr="007905CA">
              <w:rPr>
                <w:sz w:val="20"/>
                <w:szCs w:val="20"/>
                <w:lang w:val="fr-FR"/>
              </w:rPr>
              <w:fldChar w:fldCharType="separate"/>
            </w:r>
            <w:r w:rsidR="00780636" w:rsidRPr="00780636">
              <w:rPr>
                <w:sz w:val="20"/>
              </w:rPr>
              <w:t>Almujally et al. (2023) [23]</w:t>
            </w:r>
            <w:r w:rsidRPr="007905CA">
              <w:rPr>
                <w:sz w:val="20"/>
                <w:szCs w:val="20"/>
                <w:lang w:val="fr-FR"/>
              </w:rPr>
              <w:fldChar w:fldCharType="end"/>
            </w:r>
          </w:p>
        </w:tc>
      </w:tr>
      <w:tr w:rsidR="007905CA" w:rsidTr="00474BA2">
        <w:trPr>
          <w:jc w:val="center"/>
        </w:trPr>
        <w:tc>
          <w:tcPr>
            <w:tcW w:w="6009" w:type="dxa"/>
            <w:vAlign w:val="center"/>
          </w:tcPr>
          <w:p w:rsidR="00E01D7E" w:rsidRPr="007905CA" w:rsidRDefault="00E01D7E" w:rsidP="007905CA">
            <w:pPr>
              <w:pStyle w:val="tablecopy"/>
              <w:rPr>
                <w:b/>
                <w:bCs/>
                <w:sz w:val="20"/>
                <w:szCs w:val="20"/>
              </w:rPr>
            </w:pPr>
            <w:r w:rsidRPr="007905CA">
              <w:rPr>
                <w:b/>
                <w:bCs/>
                <w:sz w:val="20"/>
                <w:szCs w:val="20"/>
              </w:rPr>
              <w:t>LSTM</w:t>
            </w:r>
          </w:p>
        </w:tc>
        <w:tc>
          <w:tcPr>
            <w:tcW w:w="680" w:type="dxa"/>
          </w:tcPr>
          <w:p w:rsidR="00E01D7E" w:rsidRPr="007905CA" w:rsidRDefault="00E01D7E" w:rsidP="007905CA">
            <w:pPr>
              <w:pStyle w:val="tablecopy"/>
              <w:jc w:val="center"/>
              <w:rPr>
                <w:sz w:val="20"/>
                <w:szCs w:val="20"/>
              </w:rPr>
            </w:pPr>
            <w:r w:rsidRPr="007905CA">
              <w:rPr>
                <w:sz w:val="20"/>
                <w:szCs w:val="20"/>
              </w:rPr>
              <w:t>96.91</w:t>
            </w:r>
          </w:p>
        </w:tc>
        <w:tc>
          <w:tcPr>
            <w:tcW w:w="2948" w:type="dxa"/>
          </w:tcPr>
          <w:p w:rsidR="00E01D7E" w:rsidRPr="007905CA" w:rsidRDefault="006A6FBF" w:rsidP="00780636">
            <w:pPr>
              <w:pStyle w:val="tablecopy"/>
              <w:rPr>
                <w:sz w:val="20"/>
                <w:szCs w:val="20"/>
                <w:lang w:val="fr-FR"/>
              </w:rPr>
            </w:pPr>
            <w:r w:rsidRPr="007905CA">
              <w:rPr>
                <w:sz w:val="20"/>
                <w:szCs w:val="20"/>
                <w:lang w:val="fr-FR"/>
              </w:rPr>
              <w:fldChar w:fldCharType="begin"/>
            </w:r>
            <w:r w:rsidR="00780636">
              <w:rPr>
                <w:sz w:val="20"/>
                <w:szCs w:val="20"/>
                <w:lang w:val="fr-FR"/>
              </w:rPr>
              <w:instrText xml:space="preserve"> ADDIN ZOTERO_ITEM CSL_CITATION {"citationID":"Mpr6Bmsl","properties":{"formattedCitation":"Almujally et al. (2023) [23]","plainCitation":"Almujally et al. (2023) [23]","noteIndex":0},"citationItems":[{"id":998,"uris":["http://zotero.org/users/local/ClhKxZXF/items/UXJCEL2P"],"itemData":{"id":998,"type":"article-journal","container-title":"Sensors","issue":"10","note":"publisher: MDPI","page":"4580","source":"Google Scholar","title":"Monitoring acute heart failure patients using internet-of-things-based smart monitoring system","URL":"https://www.mdpi.com/1424-8220/23/10/4580","volume":"23","author":[{"family":"Almujally","given":"Nouf Abdullah"},{"family":"Aljrees","given":"Turki"},{"family":"Saidani","given":"Oumaima"},{"family":"Umer","given":"Muhammad"},{"family":"Faheem","given":"Zaid Bin"},{"family":"Abuzinadah","given":"Nihal"},{"family":"Alnowaiser","given":"Khaled"},{"family":"Ashraf","given":"Imran"}],"accessed":{"date-parts":[["2024",6,1]]},"issued":{"date-parts":[["2023"]]}},"prefix":"Almujally et al. (2023)"}],"schema":"https://github.com/citation-style-language/schema/raw/master/csl-citation.json"} </w:instrText>
            </w:r>
            <w:r w:rsidRPr="007905CA">
              <w:rPr>
                <w:sz w:val="20"/>
                <w:szCs w:val="20"/>
                <w:lang w:val="fr-FR"/>
              </w:rPr>
              <w:fldChar w:fldCharType="separate"/>
            </w:r>
            <w:r w:rsidR="00780636" w:rsidRPr="00780636">
              <w:rPr>
                <w:sz w:val="20"/>
              </w:rPr>
              <w:t>Almujally et al. (2023) [23]</w:t>
            </w:r>
            <w:r w:rsidRPr="007905CA">
              <w:rPr>
                <w:sz w:val="20"/>
                <w:szCs w:val="20"/>
                <w:lang w:val="fr-FR"/>
              </w:rPr>
              <w:fldChar w:fldCharType="end"/>
            </w:r>
          </w:p>
        </w:tc>
      </w:tr>
      <w:tr w:rsidR="007905CA" w:rsidTr="00474BA2">
        <w:trPr>
          <w:jc w:val="center"/>
        </w:trPr>
        <w:tc>
          <w:tcPr>
            <w:tcW w:w="6009" w:type="dxa"/>
            <w:vAlign w:val="center"/>
          </w:tcPr>
          <w:p w:rsidR="00E01D7E" w:rsidRPr="007905CA" w:rsidRDefault="00E01D7E" w:rsidP="007905CA">
            <w:pPr>
              <w:pStyle w:val="tablecopy"/>
              <w:rPr>
                <w:b/>
                <w:bCs/>
                <w:sz w:val="20"/>
                <w:szCs w:val="20"/>
              </w:rPr>
            </w:pPr>
            <w:r w:rsidRPr="007905CA">
              <w:rPr>
                <w:b/>
                <w:bCs/>
                <w:sz w:val="20"/>
                <w:szCs w:val="20"/>
              </w:rPr>
              <w:t>Random Forest  without SMOTE</w:t>
            </w:r>
          </w:p>
        </w:tc>
        <w:tc>
          <w:tcPr>
            <w:tcW w:w="680" w:type="dxa"/>
          </w:tcPr>
          <w:p w:rsidR="00E01D7E" w:rsidRPr="007905CA" w:rsidRDefault="00E01D7E" w:rsidP="007905CA">
            <w:pPr>
              <w:pStyle w:val="tablecopy"/>
              <w:jc w:val="center"/>
              <w:rPr>
                <w:sz w:val="20"/>
                <w:szCs w:val="20"/>
              </w:rPr>
            </w:pPr>
            <w:r w:rsidRPr="007905CA">
              <w:rPr>
                <w:sz w:val="20"/>
                <w:szCs w:val="20"/>
              </w:rPr>
              <w:t>88.89</w:t>
            </w:r>
          </w:p>
        </w:tc>
        <w:tc>
          <w:tcPr>
            <w:tcW w:w="2948" w:type="dxa"/>
          </w:tcPr>
          <w:p w:rsidR="00E01D7E" w:rsidRPr="007905CA" w:rsidRDefault="006A6FBF" w:rsidP="00780636">
            <w:pPr>
              <w:pStyle w:val="tablecopy"/>
              <w:rPr>
                <w:sz w:val="20"/>
                <w:szCs w:val="20"/>
              </w:rPr>
            </w:pPr>
            <w:r w:rsidRPr="007905CA">
              <w:rPr>
                <w:sz w:val="20"/>
                <w:szCs w:val="20"/>
              </w:rPr>
              <w:fldChar w:fldCharType="begin"/>
            </w:r>
            <w:r w:rsidR="00780636">
              <w:rPr>
                <w:sz w:val="20"/>
                <w:szCs w:val="20"/>
              </w:rPr>
              <w:instrText xml:space="preserve"> ADDIN ZOTERO_ITEM CSL_CITATION {"citationID":"o0SQZSI2","properties":{"formattedCitation":"ishaq et al. (2023) [26]","plainCitation":"ishaq et al. (2023) [26]","noteIndex":0},"citationItems":[{"id":1002,"uris":["http://zotero.org/users/local/ClhKxZXF/items/2XN27E88"],"itemData":{"id":1002,"type":"article-journal","abstract":"Cardiovascular disease is a substantial cause of mortality and morbidity in the world. In clinical data analytics, it is a great challenge to predict heart disease survivor. Data mining transforms huge amounts of raw data generated by the health industry into useful information that can help in making informed decisions. Various studies proved that significant features play a key role in improving performance of machine learning models. This study analyzes the heart failure survivors from the dataset of 299 patients admitted in hospital. The aim is to find significant features and effective data mining techniques that can boost the accuracy of cardiovascular patient’s survivor prediction. To predict patient’s survival, this study employs nine classification models: Decision Tree (DT), Adaptive boosting classifier (AdaBoost), Logistic Regression (LR), Stochastic Gradient classifier (SGD), Random Forest (RF), Gradient Boosting classifier (GBM), Extra Tree Classifier (ETC), Gaussian Naive Bayes classifier (G-NB) and Support Vector Machine (SVM). The imbalance class problem is handled by Synthetic Minority Oversampling Technique (SMOTE). Furthermore, machine learning models are trained on the highest ranked features selected by RF. The results are compared with those provided by machine learning algorithms using full set of features. Experimental results demonstrate that ETC outperforms other models and achieves 0.9262 accuracy value with SMOTE in prediction of heart patient’s survival.","container-title":"IEEE Access","DOI":"10.1109/ACCESS.2021.3064084","ISSN":"2169-3536","note":"event-title: IEEE Access","page":"39707-39716","source":"IEEE Xplore","title":"Improving the Prediction of Heart Failure Patients’ Survival Using SMOTE and Effective Data Mining Techniques","URL":"https://ieeexplore.ieee.org/document/9370099","volume":"9","author":[{"family":"Ishaq","given":"Abid"},{"family":"Sadiq","given":"Saima"},{"family":"Umer","given":"Muhammad"},{"family":"Ullah","given":"Saleem"},{"family":"Mirjalili","given":"Seyedali"},{"family":"Rupapara","given":"Vaibhav"},{"family":"Nappi","given":"Michele"}],"accessed":{"date-parts":[["2024",6,6]]},"issued":{"date-parts":[["2021"]]}},"prefix":"ishaq et al. (2023)"}],"schema":"https://github.com/citation-style-language/schema/raw/master/csl-citation.json"} </w:instrText>
            </w:r>
            <w:r w:rsidRPr="007905CA">
              <w:rPr>
                <w:sz w:val="20"/>
                <w:szCs w:val="20"/>
              </w:rPr>
              <w:fldChar w:fldCharType="separate"/>
            </w:r>
            <w:r w:rsidR="00780636" w:rsidRPr="00780636">
              <w:rPr>
                <w:sz w:val="20"/>
              </w:rPr>
              <w:t>ishaq et al. (2023) [26]</w:t>
            </w:r>
            <w:r w:rsidRPr="007905CA">
              <w:rPr>
                <w:sz w:val="20"/>
                <w:szCs w:val="20"/>
              </w:rPr>
              <w:fldChar w:fldCharType="end"/>
            </w:r>
          </w:p>
        </w:tc>
      </w:tr>
      <w:tr w:rsidR="007905CA" w:rsidTr="00474BA2">
        <w:trPr>
          <w:jc w:val="center"/>
        </w:trPr>
        <w:tc>
          <w:tcPr>
            <w:tcW w:w="6009" w:type="dxa"/>
            <w:vAlign w:val="center"/>
          </w:tcPr>
          <w:p w:rsidR="00E01D7E" w:rsidRPr="007905CA" w:rsidRDefault="00E01D7E" w:rsidP="007905CA">
            <w:pPr>
              <w:pStyle w:val="tablecopy"/>
              <w:rPr>
                <w:b/>
                <w:bCs/>
                <w:sz w:val="20"/>
                <w:szCs w:val="20"/>
              </w:rPr>
            </w:pPr>
            <w:r w:rsidRPr="007905CA">
              <w:rPr>
                <w:b/>
                <w:bCs/>
                <w:sz w:val="20"/>
                <w:szCs w:val="20"/>
              </w:rPr>
              <w:t>Extra Tree Classiﬁer  with SMOTE</w:t>
            </w:r>
          </w:p>
        </w:tc>
        <w:tc>
          <w:tcPr>
            <w:tcW w:w="680" w:type="dxa"/>
          </w:tcPr>
          <w:p w:rsidR="00E01D7E" w:rsidRPr="007905CA" w:rsidRDefault="00E01D7E" w:rsidP="007905CA">
            <w:pPr>
              <w:pStyle w:val="tablecopy"/>
              <w:jc w:val="center"/>
              <w:rPr>
                <w:sz w:val="20"/>
                <w:szCs w:val="20"/>
              </w:rPr>
            </w:pPr>
            <w:r w:rsidRPr="007905CA">
              <w:rPr>
                <w:sz w:val="20"/>
                <w:szCs w:val="20"/>
              </w:rPr>
              <w:t>92.62</w:t>
            </w:r>
          </w:p>
        </w:tc>
        <w:tc>
          <w:tcPr>
            <w:tcW w:w="2948" w:type="dxa"/>
          </w:tcPr>
          <w:p w:rsidR="00E01D7E" w:rsidRPr="007905CA" w:rsidRDefault="006A6FBF" w:rsidP="00780636">
            <w:pPr>
              <w:pStyle w:val="tablecopy"/>
              <w:rPr>
                <w:sz w:val="20"/>
                <w:szCs w:val="20"/>
              </w:rPr>
            </w:pPr>
            <w:r w:rsidRPr="007905CA">
              <w:rPr>
                <w:sz w:val="20"/>
                <w:szCs w:val="20"/>
              </w:rPr>
              <w:fldChar w:fldCharType="begin"/>
            </w:r>
            <w:r w:rsidR="00780636">
              <w:rPr>
                <w:sz w:val="20"/>
                <w:szCs w:val="20"/>
              </w:rPr>
              <w:instrText xml:space="preserve"> ADDIN ZOTERO_ITEM CSL_CITATION {"citationID":"Zrv7DRwx","properties":{"formattedCitation":"ishaq et al. (2023) [26]","plainCitation":"ishaq et al. (2023) [26]","noteIndex":0},"citationItems":[{"id":1002,"uris":["http://zotero.org/users/local/ClhKxZXF/items/2XN27E88"],"itemData":{"id":1002,"type":"article-journal","abstract":"Cardiovascular disease is a substantial cause of mortality and morbidity in the world. In clinical data analytics, it is a great challenge to predict heart disease survivor. Data mining transforms huge amounts of raw data generated by the health industry into useful information that can help in making informed decisions. Various studies proved that significant features play a key role in improving performance of machine learning models. This study analyzes the heart failure survivors from the dataset of 299 patients admitted in hospital. The aim is to find significant features and effective data mining techniques that can boost the accuracy of cardiovascular patient’s survivor prediction. To predict patient’s survival, this study employs nine classification models: Decision Tree (DT), Adaptive boosting classifier (AdaBoost), Logistic Regression (LR), Stochastic Gradient classifier (SGD), Random Forest (RF), Gradient Boosting classifier (GBM), Extra Tree Classifier (ETC), Gaussian Naive Bayes classifier (G-NB) and Support Vector Machine (SVM). The imbalance class problem is handled by Synthetic Minority Oversampling Technique (SMOTE). Furthermore, machine learning models are trained on the highest ranked features selected by RF. The results are compared with those provided by machine learning algorithms using full set of features. Experimental results demonstrate that ETC outperforms other models and achieves 0.9262 accuracy value with SMOTE in prediction of heart patient’s survival.","container-title":"IEEE Access","DOI":"10.1109/ACCESS.2021.3064084","ISSN":"2169-3536","note":"event-title: IEEE Access","page":"39707-39716","source":"IEEE Xplore","title":"Improving the Prediction of Heart Failure Patients’ Survival Using SMOTE and Effective Data Mining Techniques","URL":"https://ieeexplore.ieee.org/document/9370099","volume":"9","author":[{"family":"Ishaq","given":"Abid"},{"family":"Sadiq","given":"Saima"},{"family":"Umer","given":"Muhammad"},{"family":"Ullah","given":"Saleem"},{"family":"Mirjalili","given":"Seyedali"},{"family":"Rupapara","given":"Vaibhav"},{"family":"Nappi","given":"Michele"}],"accessed":{"date-parts":[["2024",6,6]]},"issued":{"date-parts":[["2021"]]}},"prefix":"ishaq et al. (2023)"}],"schema":"https://github.com/citation-style-language/schema/raw/master/csl-citation.json"} </w:instrText>
            </w:r>
            <w:r w:rsidRPr="007905CA">
              <w:rPr>
                <w:sz w:val="20"/>
                <w:szCs w:val="20"/>
              </w:rPr>
              <w:fldChar w:fldCharType="separate"/>
            </w:r>
            <w:r w:rsidR="00780636" w:rsidRPr="00780636">
              <w:rPr>
                <w:sz w:val="20"/>
              </w:rPr>
              <w:t>ishaq et al. (2023) [26]</w:t>
            </w:r>
            <w:r w:rsidRPr="007905CA">
              <w:rPr>
                <w:sz w:val="20"/>
                <w:szCs w:val="20"/>
              </w:rPr>
              <w:fldChar w:fldCharType="end"/>
            </w:r>
          </w:p>
        </w:tc>
      </w:tr>
      <w:tr w:rsidR="007905CA" w:rsidTr="00474BA2">
        <w:trPr>
          <w:jc w:val="center"/>
        </w:trPr>
        <w:tc>
          <w:tcPr>
            <w:tcW w:w="6009" w:type="dxa"/>
            <w:vAlign w:val="center"/>
          </w:tcPr>
          <w:p w:rsidR="00E01D7E" w:rsidRPr="007905CA" w:rsidRDefault="00E01D7E" w:rsidP="007905CA">
            <w:pPr>
              <w:pStyle w:val="tablecopy"/>
              <w:rPr>
                <w:b/>
                <w:bCs/>
                <w:sz w:val="20"/>
                <w:szCs w:val="20"/>
              </w:rPr>
            </w:pPr>
            <w:r w:rsidRPr="007905CA">
              <w:rPr>
                <w:b/>
                <w:bCs/>
                <w:sz w:val="20"/>
                <w:szCs w:val="20"/>
              </w:rPr>
              <w:t>XGBoost</w:t>
            </w:r>
          </w:p>
        </w:tc>
        <w:tc>
          <w:tcPr>
            <w:tcW w:w="680" w:type="dxa"/>
          </w:tcPr>
          <w:p w:rsidR="00E01D7E" w:rsidRPr="007905CA" w:rsidRDefault="00E01D7E" w:rsidP="007905CA">
            <w:pPr>
              <w:pStyle w:val="tablecopy"/>
              <w:jc w:val="center"/>
              <w:rPr>
                <w:sz w:val="20"/>
                <w:szCs w:val="20"/>
              </w:rPr>
            </w:pPr>
            <w:r w:rsidRPr="007905CA">
              <w:rPr>
                <w:sz w:val="20"/>
                <w:szCs w:val="20"/>
              </w:rPr>
              <w:t>93.26</w:t>
            </w:r>
          </w:p>
        </w:tc>
        <w:tc>
          <w:tcPr>
            <w:tcW w:w="2948" w:type="dxa"/>
          </w:tcPr>
          <w:p w:rsidR="00E01D7E" w:rsidRPr="007905CA" w:rsidRDefault="006A6FBF" w:rsidP="00780636">
            <w:pPr>
              <w:pStyle w:val="tablecopy"/>
              <w:rPr>
                <w:sz w:val="20"/>
                <w:szCs w:val="20"/>
              </w:rPr>
            </w:pPr>
            <w:r w:rsidRPr="007905CA">
              <w:rPr>
                <w:sz w:val="20"/>
                <w:szCs w:val="20"/>
              </w:rPr>
              <w:fldChar w:fldCharType="begin"/>
            </w:r>
            <w:r w:rsidR="00780636">
              <w:rPr>
                <w:sz w:val="20"/>
                <w:szCs w:val="20"/>
              </w:rPr>
              <w:instrText xml:space="preserve"> ADDIN ZOTERO_ITEM CSL_CITATION {"citationID":"ZHrYFUmH","properties":{"formattedCitation":"Gracious et al. (2024) [25]","plainCitation":"Gracious et al. (2024) [25]","noteIndex":0},"citationItems":[{"id":1004,"uris":["http://zotero.org/users/local/ClhKxZXF/items/7QMQ9DTK"],"itemData":{"id":1004,"type":"paper-conference","abstract":"Heart disease is still the world’s top cause of death, and becoming older is a major risk factor. Age-related risk for heart disease can be decreased by using early detection and prevention strategies. This research study presents a novel machine learning-based method for estimating an individual’s risk of heart disease based on age-related variables and their medical history. This study analyzes the efficacy of ensemble learning methods, namely XGBoost and Random Forest models, in predicting the risk of heart disease by utilizing a tabular dataset that includes data on individuals' health records from various age groups. By means of thorough experimentation and model validation, the proposed model classifies heart disease with 93.26% accuracy. This research adds to the advancement of predictive modeling for age-related heart disease and holds promise for personalized healthcare interventions aimed at improving patient outcomes and lowering healthcare costs. The research findings not only highlight the potential of machine learning in healthcare but also highlight the significance of early intervention strategies tailored to age-related factors.","container-title":"2024 International Conference on Cognitive Robotics and Intelligent Systems (ICC - ROBINS)","DOI":"10.1109/ICC-ROBINS60238.2024.10533975","event-title":"2024 International Conference on Cognitive Robotics and Intelligent Systems (ICC - ROBINS)","page":"312-316","source":"IEEE Xplore","title":"ML based Age Related Heart Disease Prediction","URL":"https://ieeexplore.ieee.org/abstract/document/10533975","author":[{"family":"S","given":"Gracious"},{"family":"C P","given":"Shirley"}],"accessed":{"date-parts":[["2024",6,6]]},"issued":{"date-parts":[["2024",4]]}},"prefix":"Gracious et al. (2024)"}],"schema":"https://github.com/citation-style-language/schema/raw/master/csl-citation.json"} </w:instrText>
            </w:r>
            <w:r w:rsidRPr="007905CA">
              <w:rPr>
                <w:sz w:val="20"/>
                <w:szCs w:val="20"/>
              </w:rPr>
              <w:fldChar w:fldCharType="separate"/>
            </w:r>
            <w:r w:rsidR="00780636" w:rsidRPr="00780636">
              <w:rPr>
                <w:sz w:val="20"/>
              </w:rPr>
              <w:t>Gracious et al. (2024) [25]</w:t>
            </w:r>
            <w:r w:rsidRPr="007905CA">
              <w:rPr>
                <w:sz w:val="20"/>
                <w:szCs w:val="20"/>
              </w:rPr>
              <w:fldChar w:fldCharType="end"/>
            </w:r>
          </w:p>
        </w:tc>
      </w:tr>
      <w:tr w:rsidR="007905CA" w:rsidTr="00474BA2">
        <w:trPr>
          <w:jc w:val="center"/>
        </w:trPr>
        <w:tc>
          <w:tcPr>
            <w:tcW w:w="6009" w:type="dxa"/>
            <w:vAlign w:val="center"/>
          </w:tcPr>
          <w:p w:rsidR="00E01D7E" w:rsidRPr="007905CA" w:rsidRDefault="00E01D7E" w:rsidP="007905CA">
            <w:pPr>
              <w:pStyle w:val="tablecopy"/>
              <w:rPr>
                <w:b/>
                <w:bCs/>
                <w:sz w:val="20"/>
                <w:szCs w:val="20"/>
              </w:rPr>
            </w:pPr>
            <w:r w:rsidRPr="007905CA">
              <w:rPr>
                <w:b/>
                <w:bCs/>
                <w:sz w:val="20"/>
                <w:szCs w:val="20"/>
              </w:rPr>
              <w:t>Deep Forest Cascade Technique</w:t>
            </w:r>
          </w:p>
        </w:tc>
        <w:tc>
          <w:tcPr>
            <w:tcW w:w="680" w:type="dxa"/>
          </w:tcPr>
          <w:p w:rsidR="00E01D7E" w:rsidRPr="007905CA" w:rsidRDefault="00E01D7E" w:rsidP="007905CA">
            <w:pPr>
              <w:pStyle w:val="tablecopy"/>
              <w:jc w:val="center"/>
              <w:rPr>
                <w:sz w:val="20"/>
                <w:szCs w:val="20"/>
              </w:rPr>
            </w:pPr>
            <w:r w:rsidRPr="007905CA">
              <w:rPr>
                <w:sz w:val="20"/>
                <w:szCs w:val="20"/>
              </w:rPr>
              <w:t>92.56</w:t>
            </w:r>
          </w:p>
        </w:tc>
        <w:tc>
          <w:tcPr>
            <w:tcW w:w="2948" w:type="dxa"/>
          </w:tcPr>
          <w:p w:rsidR="00E01D7E" w:rsidRPr="007905CA" w:rsidRDefault="006A6FBF" w:rsidP="00780636">
            <w:pPr>
              <w:pStyle w:val="tablecopy"/>
              <w:rPr>
                <w:sz w:val="20"/>
                <w:szCs w:val="20"/>
              </w:rPr>
            </w:pPr>
            <w:r w:rsidRPr="007905CA">
              <w:rPr>
                <w:sz w:val="20"/>
                <w:szCs w:val="20"/>
              </w:rPr>
              <w:fldChar w:fldCharType="begin"/>
            </w:r>
            <w:r w:rsidR="00780636">
              <w:rPr>
                <w:sz w:val="20"/>
                <w:szCs w:val="20"/>
              </w:rPr>
              <w:instrText xml:space="preserve"> ADDIN ZOTERO_ITEM CSL_CITATION {"citationID":"1jKlEjQm","properties":{"formattedCitation":"Askar (2023) [24]","plainCitation":"Askar (2023) [24]","noteIndex":0},"citationItems":[{"id":1006,"uris":["http://zotero.org/users/local/ClhKxZXF/items/QH6RRABI"],"itemData":{"id":1006,"type":"article-journal","abstract":"Due to advancement in internet of medical things, the conventional health-care systems are transformed into smart health-care systems. The medical emergence services can be significantly enhanced by integration of IoMT and data analytic techniques. These technologies also examine the unexplored area of medical services that are still unseen and provide opportunity for investigation. Moreover, the concept of smart cities is not achievable without providing a smart connected healthcare scheme. Hence, the main purpose of this research is to come up with a smart healthcare system based on IoMT, Cloud and Fog computing and intelligent data analytic technique. The major objective of the proposed healthcare system is to develop a diagnostic model capable for earlier treatment of heart disease. The suggested scheme consists of distinct phases such as data acquisition, feature extraction, FogBus based edge/fog computing environment, classification, and evaluation. In data acquisition, different IoMT such as wearables and sensors devices are considered to acquire the data related to heart disease and the various features related to signal and data are extracted. Further, the deep forest technique is integrated into the proposed system for classification task and effective diagnosis capabilities of heart issues. The performance of the suggested scheme is evaluated through set of well-defined parameters. Comparison with other healthcare model was conducted for the purpose of performance evaluation. It is concluded that the proposed model has a superiority over other all other models in different aspects namely, the sensitivity measure, accuracy measure, and specificity.","container-title":"ARO-THE SCIENTIFIC JOURNAL OF KOYA UNIVERSITY","DOI":"10.14500/aro.11174","ISSN":"2307-549X","issue":"1","language":"en","license":"Copyright (c) 2023 Shavan K. Askar","note":"number: 1","page":"88-98","source":"aro.koyauniversity.org","title":"Deep Forest Based Internet of Medical Things System for Diagnosis of Heart Disease","URL":"http://aro.koyauniversity.org/index.php/aro/article/view/1174","volume":"11","author":[{"family":"Askar","given":"Shavan K."}],"accessed":{"date-parts":[["2024",6,6]]},"issued":{"date-parts":[["2023",3,31]]}},"prefix":"Askar (2023)"}],"schema":"https://github.com/citation-style-language/schema/raw/master/csl-citation.json"} </w:instrText>
            </w:r>
            <w:r w:rsidRPr="007905CA">
              <w:rPr>
                <w:sz w:val="20"/>
                <w:szCs w:val="20"/>
              </w:rPr>
              <w:fldChar w:fldCharType="separate"/>
            </w:r>
            <w:r w:rsidR="00780636" w:rsidRPr="00780636">
              <w:rPr>
                <w:sz w:val="20"/>
              </w:rPr>
              <w:t>Askar (2023) [24]</w:t>
            </w:r>
            <w:r w:rsidRPr="007905CA">
              <w:rPr>
                <w:sz w:val="20"/>
                <w:szCs w:val="20"/>
              </w:rPr>
              <w:fldChar w:fldCharType="end"/>
            </w:r>
          </w:p>
        </w:tc>
      </w:tr>
      <w:tr w:rsidR="00217FC1" w:rsidTr="00474BA2">
        <w:trPr>
          <w:jc w:val="center"/>
        </w:trPr>
        <w:tc>
          <w:tcPr>
            <w:tcW w:w="6009" w:type="dxa"/>
            <w:vAlign w:val="center"/>
          </w:tcPr>
          <w:p w:rsidR="00217FC1" w:rsidRPr="007905CA" w:rsidRDefault="00217FC1" w:rsidP="007905CA">
            <w:pPr>
              <w:pStyle w:val="tablecopy"/>
              <w:rPr>
                <w:b/>
                <w:bCs/>
                <w:sz w:val="20"/>
                <w:szCs w:val="20"/>
              </w:rPr>
            </w:pPr>
            <w:r w:rsidRPr="00217FC1">
              <w:rPr>
                <w:b/>
                <w:bCs/>
                <w:sz w:val="20"/>
                <w:szCs w:val="20"/>
              </w:rPr>
              <w:t>Fuzzy information system and Bi-LSTM</w:t>
            </w:r>
          </w:p>
        </w:tc>
        <w:tc>
          <w:tcPr>
            <w:tcW w:w="680" w:type="dxa"/>
          </w:tcPr>
          <w:p w:rsidR="00217FC1" w:rsidRPr="007905CA" w:rsidRDefault="00217FC1" w:rsidP="007905CA">
            <w:pPr>
              <w:pStyle w:val="tablecopy"/>
              <w:jc w:val="center"/>
              <w:rPr>
                <w:sz w:val="20"/>
                <w:szCs w:val="20"/>
              </w:rPr>
            </w:pPr>
            <w:r>
              <w:rPr>
                <w:sz w:val="20"/>
                <w:szCs w:val="20"/>
              </w:rPr>
              <w:t>98.86</w:t>
            </w:r>
          </w:p>
        </w:tc>
        <w:tc>
          <w:tcPr>
            <w:tcW w:w="2948" w:type="dxa"/>
          </w:tcPr>
          <w:p w:rsidR="00217FC1" w:rsidRPr="007905CA" w:rsidRDefault="00217FC1" w:rsidP="00780636">
            <w:pPr>
              <w:pStyle w:val="tablecopy"/>
              <w:rPr>
                <w:sz w:val="20"/>
                <w:szCs w:val="20"/>
              </w:rPr>
            </w:pPr>
            <w:r w:rsidRPr="00404E81">
              <w:rPr>
                <w:sz w:val="20"/>
              </w:rPr>
              <w:t>Nancy et al.(2022)</w:t>
            </w:r>
            <w:r>
              <w:rPr>
                <w:sz w:val="20"/>
              </w:rPr>
              <w:t xml:space="preserve"> </w:t>
            </w:r>
            <w:r w:rsidR="006A6FBF" w:rsidRPr="00404E81">
              <w:rPr>
                <w:sz w:val="20"/>
              </w:rPr>
              <w:fldChar w:fldCharType="begin"/>
            </w:r>
            <w:r w:rsidRPr="00404E81">
              <w:rPr>
                <w:sz w:val="20"/>
              </w:rPr>
              <w:instrText xml:space="preserve"> ADDIN ZOTERO_ITEM CSL_CITATION {"citationID":"n6LauKDB","properties":{"formattedCitation":"[2]","plainCitation":"[2]","noteIndex":0},"citationItems":[{"id":679,"uris":["http://zotero.org/users/local/ClhKxZXF/items/K23YYF9Q"],"itemData":{"id":679,"type":"article-journal","abstract":"The Internet of Things confers seamless connectivity between people and objects, and its confluence with the Cloud improves our lives. Predictive analytics in the medical domain can help turn a reactive healthcare strategy into a proactive one, with advanced artificial intelligence and machine learning approaches permeating the healthcare industry. As the subfield of ML, deep learning possesses the transformative potential for accurately analysing vast data at exceptional speeds, eliciting intelligent insights, and efficiently solving intricate issues. The accurate and timely prediction of diseases is crucial in ensuring preventive care alongside early intervention for people at risk. With the widespread adoption of electronic clinical records, creating prediction models with enhanced accuracy is key to harnessing recurrent neural network variants of deep learning possessing the ability to manage sequential time-series data. The proposed system acquires data from IoT devices, and the electronic clinical data stored on the cloud pertaining to patient history are subjected to predictive analytics. The smart healthcare system for monitoring and accurately predicting heart disease risk built around Bi-LSTM (bidirectional long short-term memory) showcases an accuracy of 98.86%, a precision of 98.9%, a sensitivity of 98.8%, a specificity of 98.89%, and an F-measure of 98.86%, which are much better than the existing smart heart disease prediction systems.","container-title":"Electronics","DOI":"10.3390/electronics11152292","ISSN":"2079-9292","issue":"15","language":"en","license":"http://creativecommons.org/licenses/by/3.0/","note":"number: 15\npublisher: Multidisciplinary Digital Publishing Institute","page":"2292","source":"www.mdpi.com","title":"IoT-Cloud-Based Smart Healthcare Monitoring System for Heart Disease Prediction via Deep Learning","URL":"https://www.mdpi.com/2079-9292/11/15/2292","volume":"11","author":[{"family":"Nancy","given":"A. Angel"},{"family":"Ravindran","given":"Dakshanamoorthy"},{"family":"Raj Vincent","given":"P. M. Durai"},{"family":"Srinivasan","given":"Kathiravan"},{"family":"Gutierrez Reina","given":"Daniel"}],"accessed":{"date-parts":[["2023",2,26]]},"issued":{"date-parts":[["2022",1]]}}}],"schema":"https://github.com/citation-style-language/schema/raw/master/csl-citation.json"} </w:instrText>
            </w:r>
            <w:r w:rsidR="006A6FBF" w:rsidRPr="00404E81">
              <w:rPr>
                <w:sz w:val="20"/>
              </w:rPr>
              <w:fldChar w:fldCharType="separate"/>
            </w:r>
            <w:r w:rsidRPr="00404E81">
              <w:rPr>
                <w:sz w:val="20"/>
              </w:rPr>
              <w:t>[2]</w:t>
            </w:r>
            <w:r w:rsidR="006A6FBF" w:rsidRPr="00404E81">
              <w:rPr>
                <w:sz w:val="20"/>
              </w:rPr>
              <w:fldChar w:fldCharType="end"/>
            </w:r>
          </w:p>
        </w:tc>
      </w:tr>
      <w:tr w:rsidR="007905CA" w:rsidTr="00474BA2">
        <w:trPr>
          <w:jc w:val="center"/>
        </w:trPr>
        <w:tc>
          <w:tcPr>
            <w:tcW w:w="6009" w:type="dxa"/>
            <w:vAlign w:val="center"/>
          </w:tcPr>
          <w:p w:rsidR="00E01D7E" w:rsidRPr="007905CA" w:rsidRDefault="00E01D7E" w:rsidP="007905CA">
            <w:pPr>
              <w:pStyle w:val="tablecopy"/>
              <w:rPr>
                <w:b/>
                <w:bCs/>
                <w:sz w:val="20"/>
                <w:szCs w:val="20"/>
              </w:rPr>
            </w:pPr>
            <w:r w:rsidRPr="007905CA">
              <w:rPr>
                <w:b/>
                <w:bCs/>
                <w:sz w:val="20"/>
                <w:szCs w:val="20"/>
              </w:rPr>
              <w:t>Proposed approch</w:t>
            </w:r>
          </w:p>
        </w:tc>
        <w:tc>
          <w:tcPr>
            <w:tcW w:w="680" w:type="dxa"/>
          </w:tcPr>
          <w:p w:rsidR="00E01D7E" w:rsidRPr="007905CA" w:rsidRDefault="00E01D7E" w:rsidP="007905CA">
            <w:pPr>
              <w:pStyle w:val="tablecopy"/>
              <w:jc w:val="center"/>
              <w:rPr>
                <w:sz w:val="20"/>
                <w:szCs w:val="20"/>
              </w:rPr>
            </w:pPr>
            <w:r w:rsidRPr="007905CA">
              <w:rPr>
                <w:sz w:val="20"/>
                <w:szCs w:val="20"/>
              </w:rPr>
              <w:t>96.15</w:t>
            </w:r>
          </w:p>
        </w:tc>
        <w:tc>
          <w:tcPr>
            <w:tcW w:w="2948" w:type="dxa"/>
          </w:tcPr>
          <w:p w:rsidR="00E01D7E" w:rsidRPr="007905CA" w:rsidRDefault="00E01D7E" w:rsidP="007905CA">
            <w:pPr>
              <w:pStyle w:val="tablecopy"/>
              <w:rPr>
                <w:sz w:val="20"/>
                <w:szCs w:val="20"/>
              </w:rPr>
            </w:pPr>
          </w:p>
        </w:tc>
      </w:tr>
    </w:tbl>
    <w:p w:rsidR="009B1A95" w:rsidRDefault="009B1A95" w:rsidP="00E01D7E">
      <w:pPr>
        <w:pStyle w:val="Lgende"/>
        <w:jc w:val="left"/>
        <w:sectPr w:rsidR="009B1A95" w:rsidSect="007905CA">
          <w:type w:val="continuous"/>
          <w:pgSz w:w="11906" w:h="16838" w:code="9"/>
          <w:pgMar w:top="1644" w:right="1077" w:bottom="1134" w:left="1304" w:header="936" w:footer="720" w:gutter="0"/>
          <w:cols w:space="284"/>
        </w:sectPr>
      </w:pPr>
    </w:p>
    <w:p w:rsidR="00E01D7E" w:rsidRDefault="00E01D7E" w:rsidP="00474BA2">
      <w:pPr>
        <w:pStyle w:val="ITableCaption"/>
      </w:pPr>
      <w:r>
        <w:lastRenderedPageBreak/>
        <w:t xml:space="preserve">Table </w:t>
      </w:r>
      <w:fldSimple w:instr=" SEQ Table \* ARABIC ">
        <w:r w:rsidR="001F214F">
          <w:rPr>
            <w:noProof/>
          </w:rPr>
          <w:t>4</w:t>
        </w:r>
      </w:fldSimple>
      <w:r w:rsidR="001546BF">
        <w:t>:</w:t>
      </w:r>
      <w:r w:rsidRPr="00B8350A">
        <w:rPr>
          <w:noProof/>
        </w:rPr>
        <w:t xml:space="preserve"> The comparison of training times </w:t>
      </w:r>
    </w:p>
    <w:tbl>
      <w:tblPr>
        <w:tblStyle w:val="Grilledutableau"/>
        <w:tblW w:w="4649" w:type="dxa"/>
        <w:tblLook w:val="04A0"/>
      </w:tblPr>
      <w:tblGrid>
        <w:gridCol w:w="2721"/>
        <w:gridCol w:w="1928"/>
      </w:tblGrid>
      <w:tr w:rsidR="00E01D7E" w:rsidTr="00474BA2">
        <w:tc>
          <w:tcPr>
            <w:tcW w:w="2721" w:type="dxa"/>
            <w:tcBorders>
              <w:bottom w:val="single" w:sz="8" w:space="0" w:color="auto"/>
            </w:tcBorders>
          </w:tcPr>
          <w:p w:rsidR="00E01D7E" w:rsidRPr="00474BA2" w:rsidRDefault="00E01D7E" w:rsidP="007905CA">
            <w:pPr>
              <w:pStyle w:val="Text"/>
              <w:rPr>
                <w:b/>
                <w:bCs/>
              </w:rPr>
            </w:pPr>
            <w:r w:rsidRPr="00474BA2">
              <w:rPr>
                <w:b/>
                <w:bCs/>
              </w:rPr>
              <w:t xml:space="preserve">Model </w:t>
            </w:r>
          </w:p>
        </w:tc>
        <w:tc>
          <w:tcPr>
            <w:tcW w:w="1928" w:type="dxa"/>
            <w:tcBorders>
              <w:bottom w:val="single" w:sz="8" w:space="0" w:color="auto"/>
            </w:tcBorders>
          </w:tcPr>
          <w:p w:rsidR="00E01D7E" w:rsidRPr="00474BA2" w:rsidRDefault="00E01D7E" w:rsidP="007905CA">
            <w:pPr>
              <w:pStyle w:val="Text"/>
              <w:rPr>
                <w:b/>
                <w:bCs/>
              </w:rPr>
            </w:pPr>
            <w:r w:rsidRPr="00474BA2">
              <w:rPr>
                <w:b/>
                <w:bCs/>
              </w:rPr>
              <w:t xml:space="preserve">Training time </w:t>
            </w:r>
          </w:p>
        </w:tc>
      </w:tr>
      <w:tr w:rsidR="00E01D7E" w:rsidTr="00474BA2">
        <w:tc>
          <w:tcPr>
            <w:tcW w:w="2721" w:type="dxa"/>
            <w:tcBorders>
              <w:top w:val="single" w:sz="8" w:space="0" w:color="auto"/>
            </w:tcBorders>
          </w:tcPr>
          <w:p w:rsidR="00E01D7E" w:rsidRPr="00474BA2" w:rsidRDefault="00E01D7E" w:rsidP="007905CA">
            <w:pPr>
              <w:pStyle w:val="Text"/>
              <w:rPr>
                <w:b/>
                <w:bCs/>
              </w:rPr>
            </w:pPr>
            <w:proofErr w:type="spellStart"/>
            <w:r w:rsidRPr="00474BA2">
              <w:rPr>
                <w:b/>
                <w:bCs/>
              </w:rPr>
              <w:t>AlexNet</w:t>
            </w:r>
            <w:proofErr w:type="spellEnd"/>
            <w:r w:rsidRPr="00474BA2">
              <w:rPr>
                <w:b/>
                <w:bCs/>
              </w:rPr>
              <w:t xml:space="preserve"> (transfer learning)</w:t>
            </w:r>
          </w:p>
        </w:tc>
        <w:tc>
          <w:tcPr>
            <w:tcW w:w="1928" w:type="dxa"/>
            <w:tcBorders>
              <w:top w:val="single" w:sz="8" w:space="0" w:color="auto"/>
            </w:tcBorders>
          </w:tcPr>
          <w:p w:rsidR="00E01D7E" w:rsidRDefault="00E01D7E" w:rsidP="007905CA">
            <w:pPr>
              <w:pStyle w:val="Text"/>
            </w:pPr>
            <w:r>
              <w:t>32 min</w:t>
            </w:r>
          </w:p>
        </w:tc>
      </w:tr>
      <w:tr w:rsidR="00E01D7E" w:rsidTr="00474BA2">
        <w:tc>
          <w:tcPr>
            <w:tcW w:w="2721" w:type="dxa"/>
          </w:tcPr>
          <w:p w:rsidR="00E01D7E" w:rsidRPr="00474BA2" w:rsidRDefault="00E01D7E" w:rsidP="007905CA">
            <w:pPr>
              <w:pStyle w:val="Text"/>
              <w:tabs>
                <w:tab w:val="clear" w:pos="7200"/>
                <w:tab w:val="left" w:pos="1073"/>
              </w:tabs>
              <w:rPr>
                <w:b/>
                <w:bCs/>
              </w:rPr>
            </w:pPr>
            <w:r w:rsidRPr="00474BA2">
              <w:rPr>
                <w:b/>
                <w:bCs/>
              </w:rPr>
              <w:t>VGG-16 (transfer learning)</w:t>
            </w:r>
          </w:p>
        </w:tc>
        <w:tc>
          <w:tcPr>
            <w:tcW w:w="1928" w:type="dxa"/>
          </w:tcPr>
          <w:p w:rsidR="00E01D7E" w:rsidRDefault="00E01D7E" w:rsidP="007905CA">
            <w:pPr>
              <w:pStyle w:val="Text"/>
            </w:pPr>
            <w:r>
              <w:t>29 min</w:t>
            </w:r>
          </w:p>
        </w:tc>
      </w:tr>
      <w:tr w:rsidR="00E01D7E" w:rsidTr="00474BA2">
        <w:tc>
          <w:tcPr>
            <w:tcW w:w="2721" w:type="dxa"/>
          </w:tcPr>
          <w:p w:rsidR="00E01D7E" w:rsidRPr="00474BA2" w:rsidRDefault="00E01D7E" w:rsidP="007905CA">
            <w:pPr>
              <w:pStyle w:val="Text"/>
              <w:rPr>
                <w:b/>
                <w:bCs/>
              </w:rPr>
            </w:pPr>
            <w:r w:rsidRPr="00474BA2">
              <w:rPr>
                <w:b/>
                <w:bCs/>
              </w:rPr>
              <w:t>CNN</w:t>
            </w:r>
          </w:p>
        </w:tc>
        <w:tc>
          <w:tcPr>
            <w:tcW w:w="1928" w:type="dxa"/>
          </w:tcPr>
          <w:p w:rsidR="00E01D7E" w:rsidRDefault="00E01D7E" w:rsidP="007905CA">
            <w:pPr>
              <w:pStyle w:val="Text"/>
            </w:pPr>
            <w:r>
              <w:t>24 min</w:t>
            </w:r>
          </w:p>
        </w:tc>
      </w:tr>
      <w:tr w:rsidR="00E01D7E" w:rsidTr="00474BA2">
        <w:tc>
          <w:tcPr>
            <w:tcW w:w="2721" w:type="dxa"/>
          </w:tcPr>
          <w:p w:rsidR="00E01D7E" w:rsidRPr="00474BA2" w:rsidRDefault="00E01D7E" w:rsidP="007905CA">
            <w:pPr>
              <w:pStyle w:val="Text"/>
              <w:rPr>
                <w:b/>
                <w:bCs/>
              </w:rPr>
            </w:pPr>
            <w:r w:rsidRPr="00474BA2">
              <w:rPr>
                <w:b/>
                <w:bCs/>
              </w:rPr>
              <w:t xml:space="preserve">Proposed </w:t>
            </w:r>
          </w:p>
        </w:tc>
        <w:tc>
          <w:tcPr>
            <w:tcW w:w="1928" w:type="dxa"/>
          </w:tcPr>
          <w:p w:rsidR="00E01D7E" w:rsidRDefault="00E01D7E" w:rsidP="007905CA">
            <w:pPr>
              <w:pStyle w:val="Text"/>
            </w:pPr>
            <w:r>
              <w:t>12 sec</w:t>
            </w:r>
          </w:p>
        </w:tc>
      </w:tr>
    </w:tbl>
    <w:p w:rsidR="00E01D7E" w:rsidRPr="00927F7F" w:rsidRDefault="00E01D7E" w:rsidP="00A23C6A">
      <w:pPr>
        <w:pStyle w:val="ISubSectionTitle"/>
      </w:pPr>
      <w:r w:rsidRPr="00B8350A">
        <w:t>Advantages of Edge Architecture</w:t>
      </w:r>
    </w:p>
    <w:p w:rsidR="00E01D7E" w:rsidRDefault="00E01D7E" w:rsidP="00A23C6A">
      <w:pPr>
        <w:pStyle w:val="ITextnoindent"/>
      </w:pPr>
      <w:r w:rsidRPr="00B8350A">
        <w:t>We have proposed an edge architecture model combined with a deep learning framework for heart disease prediction, achieving remarkable performance. The exponential proliferation of devices and the resulting surge in data traffic have significantly increased bandwidth consumption and service disruptions. The traditional cloud model struggles with issues like latency, bandwidth utilization, and connectivity, making it insufficient to handle these challenges alone. Our decentralized edge computing model addresses these limitations by processing and storing data close to the source. This proximity allows for efficient handling of vast IoT data using AI tools at the edge layer, significantly reducing latency and managing the substantial data volume from IoT devices. By integrating a hierarchical edge-fog-cloud architecture, our model enhances performance and reliability in heart disease prediction, leveraging the advantages of edge and fog computing to deliver superior predictive capabilities in healthcare applications.</w:t>
      </w:r>
    </w:p>
    <w:p w:rsidR="00E01D7E" w:rsidRDefault="00E01D7E" w:rsidP="00A23C6A">
      <w:pPr>
        <w:pStyle w:val="ISubSectionTitle"/>
      </w:pPr>
      <w:r>
        <w:t>K-Fold Cross-Validation</w:t>
      </w:r>
    </w:p>
    <w:p w:rsidR="00A23C6A" w:rsidRDefault="00E01D7E" w:rsidP="0037322E">
      <w:pPr>
        <w:pStyle w:val="ITextnoindent"/>
      </w:pPr>
      <w:r w:rsidRPr="00F12E9E">
        <w:t>To validate our proposed model, we applied 10-fold cross-validation using a heart failure dataset. The results</w:t>
      </w:r>
      <w:r w:rsidR="008D4CFB">
        <w:t xml:space="preserve"> presented in Table 5</w:t>
      </w:r>
      <w:r w:rsidRPr="00F12E9E">
        <w:t xml:space="preserve"> demonstrate the model's robust performance, with an average accuracy of 96.99%. The precision, recall (sensitivity), and F1-score achieved are 96.30%, 97.33%, and 96.63%, respectively. </w:t>
      </w:r>
    </w:p>
    <w:p w:rsidR="00A23C6A" w:rsidRDefault="00A23C6A" w:rsidP="00A23C6A">
      <w:pPr>
        <w:pStyle w:val="ITableCaption"/>
      </w:pPr>
      <w:r>
        <w:lastRenderedPageBreak/>
        <w:t xml:space="preserve">Table </w:t>
      </w:r>
      <w:fldSimple w:instr=" SEQ Table \* ARABIC ">
        <w:r w:rsidR="001F214F">
          <w:rPr>
            <w:noProof/>
          </w:rPr>
          <w:t>5</w:t>
        </w:r>
      </w:fldSimple>
      <w:r w:rsidR="001546BF">
        <w:t>:</w:t>
      </w:r>
      <w:r>
        <w:rPr>
          <w:lang w:val="fr-FR"/>
        </w:rPr>
        <w:t xml:space="preserve"> 10 cross-validation </w:t>
      </w:r>
      <w:proofErr w:type="spellStart"/>
      <w:r>
        <w:rPr>
          <w:lang w:val="fr-FR"/>
        </w:rPr>
        <w:t>results</w:t>
      </w:r>
      <w:proofErr w:type="spellEnd"/>
    </w:p>
    <w:tbl>
      <w:tblPr>
        <w:tblStyle w:val="Grilledutableau"/>
        <w:tblW w:w="4759" w:type="dxa"/>
        <w:tblLook w:val="04A0"/>
      </w:tblPr>
      <w:tblGrid>
        <w:gridCol w:w="928"/>
        <w:gridCol w:w="1027"/>
        <w:gridCol w:w="1005"/>
        <w:gridCol w:w="1105"/>
        <w:gridCol w:w="694"/>
      </w:tblGrid>
      <w:tr w:rsidR="00A23C6A" w:rsidTr="008D4CFB">
        <w:tc>
          <w:tcPr>
            <w:tcW w:w="928" w:type="dxa"/>
            <w:tcBorders>
              <w:bottom w:val="single" w:sz="12" w:space="0" w:color="auto"/>
            </w:tcBorders>
          </w:tcPr>
          <w:p w:rsidR="00A23C6A" w:rsidRPr="00A23C6A" w:rsidRDefault="00A23C6A" w:rsidP="00C61295">
            <w:pPr>
              <w:pStyle w:val="Text"/>
              <w:rPr>
                <w:b/>
                <w:bCs/>
                <w:szCs w:val="20"/>
              </w:rPr>
            </w:pPr>
            <w:r w:rsidRPr="00A23C6A">
              <w:rPr>
                <w:b/>
                <w:bCs/>
                <w:szCs w:val="20"/>
              </w:rPr>
              <w:t>Number of Fold</w:t>
            </w:r>
          </w:p>
        </w:tc>
        <w:tc>
          <w:tcPr>
            <w:tcW w:w="1027" w:type="dxa"/>
            <w:tcBorders>
              <w:bottom w:val="single" w:sz="12" w:space="0" w:color="auto"/>
            </w:tcBorders>
          </w:tcPr>
          <w:p w:rsidR="00A23C6A" w:rsidRPr="00A23C6A" w:rsidRDefault="00A23C6A" w:rsidP="00C61295">
            <w:pPr>
              <w:pStyle w:val="Text"/>
              <w:rPr>
                <w:b/>
                <w:bCs/>
                <w:szCs w:val="20"/>
              </w:rPr>
            </w:pPr>
            <w:r w:rsidRPr="00A23C6A">
              <w:rPr>
                <w:b/>
                <w:bCs/>
                <w:szCs w:val="20"/>
              </w:rPr>
              <w:t>Accuracy</w:t>
            </w:r>
          </w:p>
        </w:tc>
        <w:tc>
          <w:tcPr>
            <w:tcW w:w="1005" w:type="dxa"/>
            <w:tcBorders>
              <w:bottom w:val="single" w:sz="12" w:space="0" w:color="auto"/>
            </w:tcBorders>
          </w:tcPr>
          <w:p w:rsidR="00A23C6A" w:rsidRPr="00A23C6A" w:rsidRDefault="00A23C6A" w:rsidP="00C61295">
            <w:pPr>
              <w:pStyle w:val="Text"/>
              <w:rPr>
                <w:b/>
                <w:bCs/>
                <w:szCs w:val="20"/>
              </w:rPr>
            </w:pPr>
            <w:r w:rsidRPr="00A23C6A">
              <w:rPr>
                <w:b/>
                <w:bCs/>
                <w:szCs w:val="20"/>
              </w:rPr>
              <w:t>Precision</w:t>
            </w:r>
          </w:p>
        </w:tc>
        <w:tc>
          <w:tcPr>
            <w:tcW w:w="1105" w:type="dxa"/>
            <w:tcBorders>
              <w:bottom w:val="single" w:sz="12" w:space="0" w:color="auto"/>
            </w:tcBorders>
          </w:tcPr>
          <w:p w:rsidR="00A23C6A" w:rsidRDefault="00A23C6A" w:rsidP="00C61295">
            <w:pPr>
              <w:pStyle w:val="Text"/>
              <w:rPr>
                <w:b/>
                <w:bCs/>
                <w:szCs w:val="20"/>
              </w:rPr>
            </w:pPr>
            <w:r w:rsidRPr="00A23C6A">
              <w:rPr>
                <w:b/>
                <w:bCs/>
                <w:szCs w:val="20"/>
              </w:rPr>
              <w:t>Sensitivity</w:t>
            </w:r>
          </w:p>
          <w:p w:rsidR="00A23C6A" w:rsidRPr="00A23C6A" w:rsidRDefault="00A23C6A" w:rsidP="00C61295">
            <w:pPr>
              <w:pStyle w:val="Text"/>
              <w:rPr>
                <w:b/>
                <w:bCs/>
                <w:szCs w:val="20"/>
              </w:rPr>
            </w:pPr>
            <w:r w:rsidRPr="00A23C6A">
              <w:rPr>
                <w:b/>
                <w:bCs/>
                <w:szCs w:val="20"/>
              </w:rPr>
              <w:t>(Recall)</w:t>
            </w:r>
          </w:p>
        </w:tc>
        <w:tc>
          <w:tcPr>
            <w:tcW w:w="694" w:type="dxa"/>
            <w:tcBorders>
              <w:bottom w:val="single" w:sz="12" w:space="0" w:color="auto"/>
            </w:tcBorders>
          </w:tcPr>
          <w:p w:rsidR="00A23C6A" w:rsidRPr="00A23C6A" w:rsidRDefault="00A23C6A" w:rsidP="00C61295">
            <w:pPr>
              <w:pStyle w:val="Text"/>
              <w:rPr>
                <w:b/>
                <w:bCs/>
                <w:szCs w:val="20"/>
              </w:rPr>
            </w:pPr>
            <w:r w:rsidRPr="00A23C6A">
              <w:rPr>
                <w:b/>
                <w:bCs/>
                <w:szCs w:val="20"/>
              </w:rPr>
              <w:t>F1-Score</w:t>
            </w:r>
          </w:p>
        </w:tc>
      </w:tr>
      <w:tr w:rsidR="00A23C6A" w:rsidTr="008D4CFB">
        <w:tc>
          <w:tcPr>
            <w:tcW w:w="928" w:type="dxa"/>
            <w:tcBorders>
              <w:top w:val="single" w:sz="12" w:space="0" w:color="auto"/>
            </w:tcBorders>
          </w:tcPr>
          <w:p w:rsidR="00A23C6A" w:rsidRPr="00A23C6A" w:rsidRDefault="00A23C6A" w:rsidP="00C61295">
            <w:pPr>
              <w:pStyle w:val="Text"/>
              <w:rPr>
                <w:b/>
                <w:bCs/>
                <w:szCs w:val="20"/>
              </w:rPr>
            </w:pPr>
            <w:r w:rsidRPr="00A23C6A">
              <w:rPr>
                <w:b/>
                <w:bCs/>
                <w:szCs w:val="20"/>
              </w:rPr>
              <w:t>Fold 1</w:t>
            </w:r>
          </w:p>
        </w:tc>
        <w:tc>
          <w:tcPr>
            <w:tcW w:w="1027" w:type="dxa"/>
            <w:tcBorders>
              <w:top w:val="single" w:sz="12" w:space="0" w:color="auto"/>
            </w:tcBorders>
            <w:vAlign w:val="center"/>
          </w:tcPr>
          <w:p w:rsidR="00A23C6A" w:rsidRPr="00A23C6A" w:rsidRDefault="00A23C6A" w:rsidP="00C61295">
            <w:pPr>
              <w:pStyle w:val="Text"/>
              <w:jc w:val="center"/>
              <w:rPr>
                <w:szCs w:val="20"/>
              </w:rPr>
            </w:pPr>
            <w:r w:rsidRPr="00A23C6A">
              <w:rPr>
                <w:szCs w:val="20"/>
              </w:rPr>
              <w:t>96.30</w:t>
            </w:r>
          </w:p>
        </w:tc>
        <w:tc>
          <w:tcPr>
            <w:tcW w:w="1005" w:type="dxa"/>
            <w:tcBorders>
              <w:top w:val="single" w:sz="12" w:space="0" w:color="auto"/>
            </w:tcBorders>
            <w:vAlign w:val="center"/>
          </w:tcPr>
          <w:p w:rsidR="00A23C6A" w:rsidRPr="00A23C6A" w:rsidRDefault="00A23C6A" w:rsidP="00C61295">
            <w:pPr>
              <w:pStyle w:val="Text"/>
              <w:jc w:val="center"/>
              <w:rPr>
                <w:szCs w:val="20"/>
              </w:rPr>
            </w:pPr>
            <w:r w:rsidRPr="00A23C6A">
              <w:rPr>
                <w:szCs w:val="20"/>
              </w:rPr>
              <w:t>95.45</w:t>
            </w:r>
          </w:p>
        </w:tc>
        <w:tc>
          <w:tcPr>
            <w:tcW w:w="1105" w:type="dxa"/>
            <w:tcBorders>
              <w:top w:val="single" w:sz="12" w:space="0" w:color="auto"/>
            </w:tcBorders>
            <w:vAlign w:val="center"/>
          </w:tcPr>
          <w:p w:rsidR="00A23C6A" w:rsidRPr="00A23C6A" w:rsidRDefault="00A23C6A" w:rsidP="00C61295">
            <w:pPr>
              <w:pStyle w:val="Text"/>
              <w:jc w:val="center"/>
              <w:rPr>
                <w:szCs w:val="20"/>
              </w:rPr>
            </w:pPr>
            <w:r w:rsidRPr="00A23C6A">
              <w:rPr>
                <w:szCs w:val="20"/>
              </w:rPr>
              <w:t>97.06</w:t>
            </w:r>
          </w:p>
        </w:tc>
        <w:tc>
          <w:tcPr>
            <w:tcW w:w="694" w:type="dxa"/>
            <w:tcBorders>
              <w:top w:val="single" w:sz="12" w:space="0" w:color="auto"/>
            </w:tcBorders>
            <w:vAlign w:val="center"/>
          </w:tcPr>
          <w:p w:rsidR="00A23C6A" w:rsidRPr="00A23C6A" w:rsidRDefault="00A23C6A" w:rsidP="00C61295">
            <w:pPr>
              <w:pStyle w:val="Text"/>
              <w:jc w:val="center"/>
              <w:rPr>
                <w:szCs w:val="20"/>
              </w:rPr>
            </w:pPr>
            <w:r w:rsidRPr="00A23C6A">
              <w:rPr>
                <w:szCs w:val="20"/>
              </w:rPr>
              <w:t>96.10</w:t>
            </w:r>
          </w:p>
        </w:tc>
      </w:tr>
      <w:tr w:rsidR="00A23C6A" w:rsidTr="008D4CFB">
        <w:tc>
          <w:tcPr>
            <w:tcW w:w="928" w:type="dxa"/>
          </w:tcPr>
          <w:p w:rsidR="00A23C6A" w:rsidRPr="00A23C6A" w:rsidRDefault="00A23C6A" w:rsidP="00C61295">
            <w:pPr>
              <w:pStyle w:val="Text"/>
              <w:rPr>
                <w:b/>
                <w:bCs/>
                <w:szCs w:val="20"/>
              </w:rPr>
            </w:pPr>
            <w:r w:rsidRPr="00A23C6A">
              <w:rPr>
                <w:b/>
                <w:bCs/>
                <w:szCs w:val="20"/>
              </w:rPr>
              <w:t>Fold 2</w:t>
            </w:r>
          </w:p>
        </w:tc>
        <w:tc>
          <w:tcPr>
            <w:tcW w:w="1027" w:type="dxa"/>
            <w:vAlign w:val="center"/>
          </w:tcPr>
          <w:p w:rsidR="00A23C6A" w:rsidRPr="00A23C6A" w:rsidRDefault="00A23C6A" w:rsidP="00C61295">
            <w:pPr>
              <w:pStyle w:val="Text"/>
              <w:jc w:val="center"/>
              <w:rPr>
                <w:szCs w:val="20"/>
              </w:rPr>
            </w:pPr>
            <w:r w:rsidRPr="00A23C6A">
              <w:rPr>
                <w:szCs w:val="20"/>
              </w:rPr>
              <w:t>100</w:t>
            </w:r>
          </w:p>
        </w:tc>
        <w:tc>
          <w:tcPr>
            <w:tcW w:w="1005" w:type="dxa"/>
            <w:vAlign w:val="center"/>
          </w:tcPr>
          <w:p w:rsidR="00A23C6A" w:rsidRPr="00A23C6A" w:rsidRDefault="00A23C6A" w:rsidP="00C61295">
            <w:pPr>
              <w:pStyle w:val="Text"/>
              <w:jc w:val="center"/>
              <w:rPr>
                <w:szCs w:val="20"/>
              </w:rPr>
            </w:pPr>
            <w:r w:rsidRPr="00A23C6A">
              <w:rPr>
                <w:szCs w:val="20"/>
              </w:rPr>
              <w:t>100</w:t>
            </w:r>
          </w:p>
        </w:tc>
        <w:tc>
          <w:tcPr>
            <w:tcW w:w="1105" w:type="dxa"/>
            <w:vAlign w:val="center"/>
          </w:tcPr>
          <w:p w:rsidR="00A23C6A" w:rsidRPr="00A23C6A" w:rsidRDefault="00A23C6A" w:rsidP="00C61295">
            <w:pPr>
              <w:pStyle w:val="Text"/>
              <w:jc w:val="center"/>
              <w:rPr>
                <w:szCs w:val="20"/>
              </w:rPr>
            </w:pPr>
            <w:r w:rsidRPr="00A23C6A">
              <w:rPr>
                <w:szCs w:val="20"/>
              </w:rPr>
              <w:t>100</w:t>
            </w:r>
          </w:p>
        </w:tc>
        <w:tc>
          <w:tcPr>
            <w:tcW w:w="694" w:type="dxa"/>
            <w:vAlign w:val="center"/>
          </w:tcPr>
          <w:p w:rsidR="00A23C6A" w:rsidRPr="00A23C6A" w:rsidRDefault="00A23C6A" w:rsidP="00C61295">
            <w:pPr>
              <w:pStyle w:val="Text"/>
              <w:jc w:val="center"/>
              <w:rPr>
                <w:szCs w:val="20"/>
              </w:rPr>
            </w:pPr>
            <w:r w:rsidRPr="00A23C6A">
              <w:rPr>
                <w:szCs w:val="20"/>
              </w:rPr>
              <w:t>100</w:t>
            </w:r>
          </w:p>
        </w:tc>
      </w:tr>
      <w:tr w:rsidR="00A23C6A" w:rsidTr="008D4CFB">
        <w:tc>
          <w:tcPr>
            <w:tcW w:w="928" w:type="dxa"/>
          </w:tcPr>
          <w:p w:rsidR="00A23C6A" w:rsidRPr="00A23C6A" w:rsidRDefault="00A23C6A" w:rsidP="00C61295">
            <w:pPr>
              <w:pStyle w:val="Text"/>
              <w:rPr>
                <w:b/>
                <w:bCs/>
                <w:szCs w:val="20"/>
              </w:rPr>
            </w:pPr>
            <w:r w:rsidRPr="00A23C6A">
              <w:rPr>
                <w:b/>
                <w:bCs/>
                <w:szCs w:val="20"/>
              </w:rPr>
              <w:t>Fold 3</w:t>
            </w:r>
          </w:p>
        </w:tc>
        <w:tc>
          <w:tcPr>
            <w:tcW w:w="1027" w:type="dxa"/>
            <w:vAlign w:val="center"/>
          </w:tcPr>
          <w:p w:rsidR="00A23C6A" w:rsidRPr="00A23C6A" w:rsidRDefault="00A23C6A" w:rsidP="00C61295">
            <w:pPr>
              <w:pStyle w:val="Text"/>
              <w:jc w:val="center"/>
              <w:rPr>
                <w:szCs w:val="20"/>
              </w:rPr>
            </w:pPr>
            <w:r w:rsidRPr="00A23C6A">
              <w:rPr>
                <w:szCs w:val="20"/>
              </w:rPr>
              <w:t>92.59</w:t>
            </w:r>
          </w:p>
        </w:tc>
        <w:tc>
          <w:tcPr>
            <w:tcW w:w="1005" w:type="dxa"/>
            <w:vAlign w:val="center"/>
          </w:tcPr>
          <w:p w:rsidR="00A23C6A" w:rsidRPr="00A23C6A" w:rsidRDefault="00A23C6A" w:rsidP="00C61295">
            <w:pPr>
              <w:pStyle w:val="Text"/>
              <w:jc w:val="center"/>
              <w:rPr>
                <w:szCs w:val="20"/>
              </w:rPr>
            </w:pPr>
            <w:r w:rsidRPr="00A23C6A">
              <w:rPr>
                <w:szCs w:val="20"/>
              </w:rPr>
              <w:t>90</w:t>
            </w:r>
          </w:p>
        </w:tc>
        <w:tc>
          <w:tcPr>
            <w:tcW w:w="1105" w:type="dxa"/>
            <w:vAlign w:val="center"/>
          </w:tcPr>
          <w:p w:rsidR="00A23C6A" w:rsidRPr="00A23C6A" w:rsidRDefault="00A23C6A" w:rsidP="00C61295">
            <w:pPr>
              <w:pStyle w:val="Text"/>
              <w:jc w:val="center"/>
              <w:rPr>
                <w:szCs w:val="20"/>
              </w:rPr>
            </w:pPr>
            <w:r w:rsidRPr="00A23C6A">
              <w:rPr>
                <w:szCs w:val="20"/>
              </w:rPr>
              <w:t>94.74</w:t>
            </w:r>
          </w:p>
        </w:tc>
        <w:tc>
          <w:tcPr>
            <w:tcW w:w="694" w:type="dxa"/>
            <w:vAlign w:val="center"/>
          </w:tcPr>
          <w:p w:rsidR="00A23C6A" w:rsidRPr="00A23C6A" w:rsidRDefault="00A23C6A" w:rsidP="00C61295">
            <w:pPr>
              <w:pStyle w:val="Text"/>
              <w:jc w:val="center"/>
              <w:rPr>
                <w:szCs w:val="20"/>
              </w:rPr>
            </w:pPr>
            <w:r w:rsidRPr="00A23C6A">
              <w:rPr>
                <w:szCs w:val="20"/>
              </w:rPr>
              <w:t>91.67</w:t>
            </w:r>
          </w:p>
        </w:tc>
      </w:tr>
      <w:tr w:rsidR="00A23C6A" w:rsidTr="008D4CFB">
        <w:tc>
          <w:tcPr>
            <w:tcW w:w="928" w:type="dxa"/>
          </w:tcPr>
          <w:p w:rsidR="00A23C6A" w:rsidRPr="00A23C6A" w:rsidRDefault="00A23C6A" w:rsidP="00C61295">
            <w:pPr>
              <w:pStyle w:val="Text"/>
              <w:rPr>
                <w:b/>
                <w:bCs/>
                <w:szCs w:val="20"/>
              </w:rPr>
            </w:pPr>
            <w:r w:rsidRPr="00A23C6A">
              <w:rPr>
                <w:b/>
                <w:bCs/>
                <w:szCs w:val="20"/>
              </w:rPr>
              <w:t>Fold 4</w:t>
            </w:r>
          </w:p>
        </w:tc>
        <w:tc>
          <w:tcPr>
            <w:tcW w:w="1027" w:type="dxa"/>
            <w:vAlign w:val="center"/>
          </w:tcPr>
          <w:p w:rsidR="00A23C6A" w:rsidRPr="00A23C6A" w:rsidRDefault="00A23C6A" w:rsidP="00C61295">
            <w:pPr>
              <w:pStyle w:val="Text"/>
              <w:jc w:val="center"/>
              <w:rPr>
                <w:szCs w:val="20"/>
              </w:rPr>
            </w:pPr>
            <w:r w:rsidRPr="00A23C6A">
              <w:rPr>
                <w:szCs w:val="20"/>
              </w:rPr>
              <w:t>96.30</w:t>
            </w:r>
          </w:p>
        </w:tc>
        <w:tc>
          <w:tcPr>
            <w:tcW w:w="1005" w:type="dxa"/>
            <w:vAlign w:val="center"/>
          </w:tcPr>
          <w:p w:rsidR="00A23C6A" w:rsidRPr="00A23C6A" w:rsidRDefault="00A23C6A" w:rsidP="00C61295">
            <w:pPr>
              <w:pStyle w:val="Text"/>
              <w:jc w:val="center"/>
              <w:rPr>
                <w:szCs w:val="20"/>
              </w:rPr>
            </w:pPr>
            <w:r w:rsidRPr="00A23C6A">
              <w:rPr>
                <w:szCs w:val="20"/>
              </w:rPr>
              <w:t>95.45</w:t>
            </w:r>
          </w:p>
        </w:tc>
        <w:tc>
          <w:tcPr>
            <w:tcW w:w="1105" w:type="dxa"/>
            <w:vAlign w:val="center"/>
          </w:tcPr>
          <w:p w:rsidR="00A23C6A" w:rsidRPr="00A23C6A" w:rsidRDefault="00A23C6A" w:rsidP="00C61295">
            <w:pPr>
              <w:pStyle w:val="Text"/>
              <w:jc w:val="center"/>
              <w:rPr>
                <w:szCs w:val="20"/>
              </w:rPr>
            </w:pPr>
            <w:r w:rsidRPr="00A23C6A">
              <w:rPr>
                <w:szCs w:val="20"/>
              </w:rPr>
              <w:t>97.06</w:t>
            </w:r>
          </w:p>
        </w:tc>
        <w:tc>
          <w:tcPr>
            <w:tcW w:w="694" w:type="dxa"/>
            <w:vAlign w:val="center"/>
          </w:tcPr>
          <w:p w:rsidR="00A23C6A" w:rsidRPr="00A23C6A" w:rsidRDefault="00A23C6A" w:rsidP="00C61295">
            <w:pPr>
              <w:pStyle w:val="Text"/>
              <w:jc w:val="center"/>
              <w:rPr>
                <w:szCs w:val="20"/>
              </w:rPr>
            </w:pPr>
            <w:r w:rsidRPr="00A23C6A">
              <w:rPr>
                <w:szCs w:val="20"/>
              </w:rPr>
              <w:t>96.10</w:t>
            </w:r>
          </w:p>
        </w:tc>
      </w:tr>
      <w:tr w:rsidR="00A23C6A" w:rsidTr="008D4CFB">
        <w:tc>
          <w:tcPr>
            <w:tcW w:w="928" w:type="dxa"/>
          </w:tcPr>
          <w:p w:rsidR="00A23C6A" w:rsidRPr="00A23C6A" w:rsidRDefault="00A23C6A" w:rsidP="00C61295">
            <w:pPr>
              <w:pStyle w:val="Text"/>
              <w:rPr>
                <w:b/>
                <w:bCs/>
                <w:szCs w:val="20"/>
              </w:rPr>
            </w:pPr>
            <w:r w:rsidRPr="00A23C6A">
              <w:rPr>
                <w:b/>
                <w:bCs/>
                <w:szCs w:val="20"/>
              </w:rPr>
              <w:t>Fold 5</w:t>
            </w:r>
          </w:p>
        </w:tc>
        <w:tc>
          <w:tcPr>
            <w:tcW w:w="1027" w:type="dxa"/>
            <w:vAlign w:val="center"/>
          </w:tcPr>
          <w:p w:rsidR="00A23C6A" w:rsidRPr="00A23C6A" w:rsidRDefault="00A23C6A" w:rsidP="00C61295">
            <w:pPr>
              <w:pStyle w:val="Text"/>
              <w:jc w:val="center"/>
              <w:rPr>
                <w:szCs w:val="20"/>
              </w:rPr>
            </w:pPr>
            <w:r w:rsidRPr="00A23C6A">
              <w:rPr>
                <w:szCs w:val="20"/>
              </w:rPr>
              <w:t>100</w:t>
            </w:r>
          </w:p>
        </w:tc>
        <w:tc>
          <w:tcPr>
            <w:tcW w:w="1005" w:type="dxa"/>
            <w:vAlign w:val="center"/>
          </w:tcPr>
          <w:p w:rsidR="00A23C6A" w:rsidRPr="00A23C6A" w:rsidRDefault="00A23C6A" w:rsidP="00C61295">
            <w:pPr>
              <w:pStyle w:val="Text"/>
              <w:jc w:val="center"/>
              <w:rPr>
                <w:szCs w:val="20"/>
              </w:rPr>
            </w:pPr>
            <w:r w:rsidRPr="00A23C6A">
              <w:rPr>
                <w:szCs w:val="20"/>
              </w:rPr>
              <w:t>100</w:t>
            </w:r>
          </w:p>
        </w:tc>
        <w:tc>
          <w:tcPr>
            <w:tcW w:w="1105" w:type="dxa"/>
            <w:vAlign w:val="center"/>
          </w:tcPr>
          <w:p w:rsidR="00A23C6A" w:rsidRPr="00A23C6A" w:rsidRDefault="00A23C6A" w:rsidP="00C61295">
            <w:pPr>
              <w:pStyle w:val="Text"/>
              <w:jc w:val="center"/>
              <w:rPr>
                <w:szCs w:val="20"/>
              </w:rPr>
            </w:pPr>
            <w:r w:rsidRPr="00A23C6A">
              <w:rPr>
                <w:szCs w:val="20"/>
              </w:rPr>
              <w:t>100</w:t>
            </w:r>
          </w:p>
        </w:tc>
        <w:tc>
          <w:tcPr>
            <w:tcW w:w="694" w:type="dxa"/>
            <w:vAlign w:val="center"/>
          </w:tcPr>
          <w:p w:rsidR="00A23C6A" w:rsidRPr="00A23C6A" w:rsidRDefault="00A23C6A" w:rsidP="00C61295">
            <w:pPr>
              <w:pStyle w:val="Text"/>
              <w:jc w:val="center"/>
              <w:rPr>
                <w:szCs w:val="20"/>
              </w:rPr>
            </w:pPr>
            <w:r w:rsidRPr="00A23C6A">
              <w:rPr>
                <w:szCs w:val="20"/>
              </w:rPr>
              <w:t>100</w:t>
            </w:r>
          </w:p>
        </w:tc>
      </w:tr>
      <w:tr w:rsidR="00A23C6A" w:rsidTr="008D4CFB">
        <w:tc>
          <w:tcPr>
            <w:tcW w:w="928" w:type="dxa"/>
          </w:tcPr>
          <w:p w:rsidR="00A23C6A" w:rsidRPr="00A23C6A" w:rsidRDefault="00A23C6A" w:rsidP="00C61295">
            <w:pPr>
              <w:pStyle w:val="Text"/>
              <w:rPr>
                <w:b/>
                <w:bCs/>
                <w:szCs w:val="20"/>
              </w:rPr>
            </w:pPr>
            <w:r w:rsidRPr="00A23C6A">
              <w:rPr>
                <w:b/>
                <w:bCs/>
                <w:szCs w:val="20"/>
              </w:rPr>
              <w:t>Fold 6</w:t>
            </w:r>
          </w:p>
        </w:tc>
        <w:tc>
          <w:tcPr>
            <w:tcW w:w="1027" w:type="dxa"/>
            <w:vAlign w:val="center"/>
          </w:tcPr>
          <w:p w:rsidR="00A23C6A" w:rsidRPr="00A23C6A" w:rsidRDefault="00A23C6A" w:rsidP="00C61295">
            <w:pPr>
              <w:pStyle w:val="Text"/>
              <w:jc w:val="center"/>
              <w:rPr>
                <w:szCs w:val="20"/>
              </w:rPr>
            </w:pPr>
            <w:r w:rsidRPr="00A23C6A">
              <w:rPr>
                <w:szCs w:val="20"/>
              </w:rPr>
              <w:t>96.30</w:t>
            </w:r>
          </w:p>
        </w:tc>
        <w:tc>
          <w:tcPr>
            <w:tcW w:w="1005" w:type="dxa"/>
            <w:vAlign w:val="center"/>
          </w:tcPr>
          <w:p w:rsidR="00A23C6A" w:rsidRPr="00A23C6A" w:rsidRDefault="00A23C6A" w:rsidP="00C61295">
            <w:pPr>
              <w:pStyle w:val="Text"/>
              <w:jc w:val="center"/>
              <w:rPr>
                <w:szCs w:val="20"/>
              </w:rPr>
            </w:pPr>
            <w:r w:rsidRPr="00A23C6A">
              <w:rPr>
                <w:szCs w:val="20"/>
              </w:rPr>
              <w:t>97.37</w:t>
            </w:r>
          </w:p>
        </w:tc>
        <w:tc>
          <w:tcPr>
            <w:tcW w:w="1105" w:type="dxa"/>
            <w:vAlign w:val="center"/>
          </w:tcPr>
          <w:p w:rsidR="00A23C6A" w:rsidRPr="00A23C6A" w:rsidRDefault="00A23C6A" w:rsidP="00C61295">
            <w:pPr>
              <w:pStyle w:val="Text"/>
              <w:jc w:val="center"/>
              <w:rPr>
                <w:szCs w:val="20"/>
              </w:rPr>
            </w:pPr>
            <w:r w:rsidRPr="00A23C6A">
              <w:rPr>
                <w:szCs w:val="20"/>
              </w:rPr>
              <w:t>94.44</w:t>
            </w:r>
          </w:p>
        </w:tc>
        <w:tc>
          <w:tcPr>
            <w:tcW w:w="694" w:type="dxa"/>
            <w:vAlign w:val="center"/>
          </w:tcPr>
          <w:p w:rsidR="00A23C6A" w:rsidRPr="00A23C6A" w:rsidRDefault="00A23C6A" w:rsidP="00C61295">
            <w:pPr>
              <w:pStyle w:val="Text"/>
              <w:jc w:val="center"/>
              <w:rPr>
                <w:szCs w:val="20"/>
              </w:rPr>
            </w:pPr>
            <w:r w:rsidRPr="00A23C6A">
              <w:rPr>
                <w:szCs w:val="20"/>
              </w:rPr>
              <w:t>95.71</w:t>
            </w:r>
          </w:p>
        </w:tc>
      </w:tr>
      <w:tr w:rsidR="00A23C6A" w:rsidTr="008D4CFB">
        <w:tc>
          <w:tcPr>
            <w:tcW w:w="928" w:type="dxa"/>
          </w:tcPr>
          <w:p w:rsidR="00A23C6A" w:rsidRPr="00A23C6A" w:rsidRDefault="00A23C6A" w:rsidP="00C61295">
            <w:pPr>
              <w:pStyle w:val="Text"/>
              <w:rPr>
                <w:b/>
                <w:bCs/>
                <w:szCs w:val="20"/>
              </w:rPr>
            </w:pPr>
            <w:r w:rsidRPr="00A23C6A">
              <w:rPr>
                <w:b/>
                <w:bCs/>
                <w:szCs w:val="20"/>
              </w:rPr>
              <w:t>Fold 7</w:t>
            </w:r>
          </w:p>
        </w:tc>
        <w:tc>
          <w:tcPr>
            <w:tcW w:w="1027" w:type="dxa"/>
            <w:vAlign w:val="center"/>
          </w:tcPr>
          <w:p w:rsidR="00A23C6A" w:rsidRPr="00A23C6A" w:rsidRDefault="00A23C6A" w:rsidP="00C61295">
            <w:pPr>
              <w:pStyle w:val="Text"/>
              <w:jc w:val="center"/>
              <w:rPr>
                <w:szCs w:val="20"/>
              </w:rPr>
            </w:pPr>
            <w:r w:rsidRPr="00A23C6A">
              <w:rPr>
                <w:szCs w:val="20"/>
              </w:rPr>
              <w:t>96.15</w:t>
            </w:r>
          </w:p>
        </w:tc>
        <w:tc>
          <w:tcPr>
            <w:tcW w:w="1005" w:type="dxa"/>
            <w:vAlign w:val="center"/>
          </w:tcPr>
          <w:p w:rsidR="00A23C6A" w:rsidRPr="00A23C6A" w:rsidRDefault="00A23C6A" w:rsidP="00C61295">
            <w:pPr>
              <w:pStyle w:val="Text"/>
              <w:jc w:val="center"/>
              <w:rPr>
                <w:szCs w:val="20"/>
              </w:rPr>
            </w:pPr>
            <w:r w:rsidRPr="00A23C6A">
              <w:rPr>
                <w:szCs w:val="20"/>
              </w:rPr>
              <w:t>95.00</w:t>
            </w:r>
          </w:p>
        </w:tc>
        <w:tc>
          <w:tcPr>
            <w:tcW w:w="1105" w:type="dxa"/>
            <w:vAlign w:val="center"/>
          </w:tcPr>
          <w:p w:rsidR="00A23C6A" w:rsidRPr="00A23C6A" w:rsidRDefault="00A23C6A" w:rsidP="00C61295">
            <w:pPr>
              <w:pStyle w:val="Text"/>
              <w:jc w:val="center"/>
              <w:rPr>
                <w:szCs w:val="20"/>
              </w:rPr>
            </w:pPr>
            <w:r w:rsidRPr="00A23C6A">
              <w:rPr>
                <w:szCs w:val="20"/>
              </w:rPr>
              <w:t>97.06</w:t>
            </w:r>
          </w:p>
        </w:tc>
        <w:tc>
          <w:tcPr>
            <w:tcW w:w="694" w:type="dxa"/>
            <w:vAlign w:val="center"/>
          </w:tcPr>
          <w:p w:rsidR="00A23C6A" w:rsidRPr="00A23C6A" w:rsidRDefault="00A23C6A" w:rsidP="00C61295">
            <w:pPr>
              <w:pStyle w:val="Text"/>
              <w:jc w:val="center"/>
              <w:rPr>
                <w:szCs w:val="20"/>
              </w:rPr>
            </w:pPr>
            <w:r w:rsidRPr="00A23C6A">
              <w:rPr>
                <w:szCs w:val="20"/>
              </w:rPr>
              <w:t>95.85</w:t>
            </w:r>
          </w:p>
        </w:tc>
      </w:tr>
      <w:tr w:rsidR="00A23C6A" w:rsidTr="008D4CFB">
        <w:tc>
          <w:tcPr>
            <w:tcW w:w="928" w:type="dxa"/>
          </w:tcPr>
          <w:p w:rsidR="00A23C6A" w:rsidRPr="00A23C6A" w:rsidRDefault="00A23C6A" w:rsidP="00C61295">
            <w:pPr>
              <w:pStyle w:val="Text"/>
              <w:rPr>
                <w:b/>
                <w:bCs/>
                <w:szCs w:val="20"/>
              </w:rPr>
            </w:pPr>
            <w:r w:rsidRPr="00A23C6A">
              <w:rPr>
                <w:b/>
                <w:bCs/>
                <w:szCs w:val="20"/>
              </w:rPr>
              <w:t>Fold 8</w:t>
            </w:r>
          </w:p>
        </w:tc>
        <w:tc>
          <w:tcPr>
            <w:tcW w:w="1027" w:type="dxa"/>
            <w:vAlign w:val="center"/>
          </w:tcPr>
          <w:p w:rsidR="00A23C6A" w:rsidRPr="00A23C6A" w:rsidRDefault="00A23C6A" w:rsidP="00C61295">
            <w:pPr>
              <w:pStyle w:val="Text"/>
              <w:jc w:val="center"/>
              <w:rPr>
                <w:szCs w:val="20"/>
              </w:rPr>
            </w:pPr>
            <w:r w:rsidRPr="00A23C6A">
              <w:rPr>
                <w:szCs w:val="20"/>
              </w:rPr>
              <w:t>100</w:t>
            </w:r>
          </w:p>
        </w:tc>
        <w:tc>
          <w:tcPr>
            <w:tcW w:w="1005" w:type="dxa"/>
            <w:vAlign w:val="center"/>
          </w:tcPr>
          <w:p w:rsidR="00A23C6A" w:rsidRPr="00A23C6A" w:rsidRDefault="00A23C6A" w:rsidP="00C61295">
            <w:pPr>
              <w:pStyle w:val="Text"/>
              <w:jc w:val="center"/>
              <w:rPr>
                <w:szCs w:val="20"/>
              </w:rPr>
            </w:pPr>
            <w:r w:rsidRPr="00A23C6A">
              <w:rPr>
                <w:szCs w:val="20"/>
              </w:rPr>
              <w:t>100</w:t>
            </w:r>
          </w:p>
        </w:tc>
        <w:tc>
          <w:tcPr>
            <w:tcW w:w="1105" w:type="dxa"/>
            <w:vAlign w:val="center"/>
          </w:tcPr>
          <w:p w:rsidR="00A23C6A" w:rsidRPr="00A23C6A" w:rsidRDefault="00A23C6A" w:rsidP="00C61295">
            <w:pPr>
              <w:pStyle w:val="Text"/>
              <w:jc w:val="center"/>
              <w:rPr>
                <w:szCs w:val="20"/>
              </w:rPr>
            </w:pPr>
            <w:r w:rsidRPr="00A23C6A">
              <w:rPr>
                <w:szCs w:val="20"/>
              </w:rPr>
              <w:t>100</w:t>
            </w:r>
          </w:p>
        </w:tc>
        <w:tc>
          <w:tcPr>
            <w:tcW w:w="694" w:type="dxa"/>
            <w:vAlign w:val="center"/>
          </w:tcPr>
          <w:p w:rsidR="00A23C6A" w:rsidRPr="00A23C6A" w:rsidRDefault="00A23C6A" w:rsidP="00C61295">
            <w:pPr>
              <w:pStyle w:val="Text"/>
              <w:jc w:val="center"/>
              <w:rPr>
                <w:szCs w:val="20"/>
              </w:rPr>
            </w:pPr>
            <w:r w:rsidRPr="00A23C6A">
              <w:rPr>
                <w:szCs w:val="20"/>
              </w:rPr>
              <w:t>100</w:t>
            </w:r>
          </w:p>
        </w:tc>
      </w:tr>
      <w:tr w:rsidR="00A23C6A" w:rsidTr="008D4CFB">
        <w:tc>
          <w:tcPr>
            <w:tcW w:w="928" w:type="dxa"/>
          </w:tcPr>
          <w:p w:rsidR="00A23C6A" w:rsidRPr="00A23C6A" w:rsidRDefault="00A23C6A" w:rsidP="00C61295">
            <w:pPr>
              <w:pStyle w:val="Text"/>
              <w:rPr>
                <w:b/>
                <w:bCs/>
                <w:szCs w:val="20"/>
              </w:rPr>
            </w:pPr>
            <w:r w:rsidRPr="00A23C6A">
              <w:rPr>
                <w:b/>
                <w:bCs/>
                <w:szCs w:val="20"/>
              </w:rPr>
              <w:t>Fold 9</w:t>
            </w:r>
          </w:p>
        </w:tc>
        <w:tc>
          <w:tcPr>
            <w:tcW w:w="1027" w:type="dxa"/>
            <w:vAlign w:val="center"/>
          </w:tcPr>
          <w:p w:rsidR="00A23C6A" w:rsidRPr="00A23C6A" w:rsidRDefault="00A23C6A" w:rsidP="00C61295">
            <w:pPr>
              <w:pStyle w:val="Text"/>
              <w:jc w:val="center"/>
              <w:rPr>
                <w:szCs w:val="20"/>
              </w:rPr>
            </w:pPr>
            <w:r w:rsidRPr="00A23C6A">
              <w:rPr>
                <w:szCs w:val="20"/>
              </w:rPr>
              <w:t>96.15</w:t>
            </w:r>
          </w:p>
        </w:tc>
        <w:tc>
          <w:tcPr>
            <w:tcW w:w="1005" w:type="dxa"/>
            <w:vAlign w:val="center"/>
          </w:tcPr>
          <w:p w:rsidR="00A23C6A" w:rsidRPr="00A23C6A" w:rsidRDefault="00A23C6A" w:rsidP="00C61295">
            <w:pPr>
              <w:pStyle w:val="Text"/>
              <w:jc w:val="center"/>
              <w:rPr>
                <w:szCs w:val="20"/>
              </w:rPr>
            </w:pPr>
            <w:r w:rsidRPr="00A23C6A">
              <w:rPr>
                <w:szCs w:val="20"/>
              </w:rPr>
              <w:t>96.88</w:t>
            </w:r>
          </w:p>
        </w:tc>
        <w:tc>
          <w:tcPr>
            <w:tcW w:w="1105" w:type="dxa"/>
            <w:vAlign w:val="center"/>
          </w:tcPr>
          <w:p w:rsidR="00A23C6A" w:rsidRPr="00A23C6A" w:rsidRDefault="00A23C6A" w:rsidP="00C61295">
            <w:pPr>
              <w:pStyle w:val="Text"/>
              <w:jc w:val="center"/>
              <w:rPr>
                <w:szCs w:val="20"/>
              </w:rPr>
            </w:pPr>
            <w:r w:rsidRPr="00A23C6A">
              <w:rPr>
                <w:szCs w:val="20"/>
              </w:rPr>
              <w:t>95.45</w:t>
            </w:r>
          </w:p>
        </w:tc>
        <w:tc>
          <w:tcPr>
            <w:tcW w:w="694" w:type="dxa"/>
            <w:vAlign w:val="center"/>
          </w:tcPr>
          <w:p w:rsidR="00A23C6A" w:rsidRPr="00A23C6A" w:rsidRDefault="00A23C6A" w:rsidP="00C61295">
            <w:pPr>
              <w:pStyle w:val="Text"/>
              <w:jc w:val="center"/>
              <w:rPr>
                <w:szCs w:val="20"/>
              </w:rPr>
            </w:pPr>
            <w:r w:rsidRPr="00A23C6A">
              <w:rPr>
                <w:szCs w:val="20"/>
              </w:rPr>
              <w:t>96.01</w:t>
            </w:r>
          </w:p>
        </w:tc>
      </w:tr>
      <w:tr w:rsidR="00A23C6A" w:rsidTr="008D4CFB">
        <w:tc>
          <w:tcPr>
            <w:tcW w:w="928" w:type="dxa"/>
          </w:tcPr>
          <w:p w:rsidR="00A23C6A" w:rsidRPr="00A23C6A" w:rsidRDefault="00A23C6A" w:rsidP="00C61295">
            <w:pPr>
              <w:pStyle w:val="Text"/>
              <w:rPr>
                <w:b/>
                <w:bCs/>
                <w:szCs w:val="20"/>
              </w:rPr>
            </w:pPr>
            <w:r w:rsidRPr="00A23C6A">
              <w:rPr>
                <w:b/>
                <w:bCs/>
                <w:szCs w:val="20"/>
              </w:rPr>
              <w:t>Fold 10</w:t>
            </w:r>
          </w:p>
        </w:tc>
        <w:tc>
          <w:tcPr>
            <w:tcW w:w="1027" w:type="dxa"/>
            <w:vAlign w:val="center"/>
          </w:tcPr>
          <w:p w:rsidR="00A23C6A" w:rsidRPr="00A23C6A" w:rsidRDefault="00A23C6A" w:rsidP="00C61295">
            <w:pPr>
              <w:pStyle w:val="Text"/>
              <w:jc w:val="center"/>
              <w:rPr>
                <w:szCs w:val="20"/>
              </w:rPr>
            </w:pPr>
            <w:r w:rsidRPr="00A23C6A">
              <w:rPr>
                <w:szCs w:val="20"/>
              </w:rPr>
              <w:t>96.15</w:t>
            </w:r>
          </w:p>
        </w:tc>
        <w:tc>
          <w:tcPr>
            <w:tcW w:w="1005" w:type="dxa"/>
            <w:vAlign w:val="center"/>
          </w:tcPr>
          <w:p w:rsidR="00A23C6A" w:rsidRPr="00A23C6A" w:rsidRDefault="00A23C6A" w:rsidP="00C61295">
            <w:pPr>
              <w:pStyle w:val="Text"/>
              <w:jc w:val="center"/>
              <w:rPr>
                <w:szCs w:val="20"/>
              </w:rPr>
            </w:pPr>
            <w:r w:rsidRPr="00A23C6A">
              <w:rPr>
                <w:szCs w:val="20"/>
              </w:rPr>
              <w:t>92.86</w:t>
            </w:r>
          </w:p>
        </w:tc>
        <w:tc>
          <w:tcPr>
            <w:tcW w:w="1105" w:type="dxa"/>
            <w:vAlign w:val="center"/>
          </w:tcPr>
          <w:p w:rsidR="00A23C6A" w:rsidRPr="00A23C6A" w:rsidRDefault="00A23C6A" w:rsidP="00C61295">
            <w:pPr>
              <w:pStyle w:val="Text"/>
              <w:jc w:val="center"/>
              <w:rPr>
                <w:szCs w:val="20"/>
              </w:rPr>
            </w:pPr>
            <w:r w:rsidRPr="00A23C6A">
              <w:rPr>
                <w:szCs w:val="20"/>
              </w:rPr>
              <w:t>97.50</w:t>
            </w:r>
          </w:p>
        </w:tc>
        <w:tc>
          <w:tcPr>
            <w:tcW w:w="694" w:type="dxa"/>
            <w:vAlign w:val="center"/>
          </w:tcPr>
          <w:p w:rsidR="00A23C6A" w:rsidRPr="00A23C6A" w:rsidRDefault="00A23C6A" w:rsidP="00C61295">
            <w:pPr>
              <w:pStyle w:val="Text"/>
              <w:jc w:val="center"/>
              <w:rPr>
                <w:szCs w:val="20"/>
              </w:rPr>
            </w:pPr>
            <w:r w:rsidRPr="00A23C6A">
              <w:rPr>
                <w:szCs w:val="20"/>
              </w:rPr>
              <w:t>94.87</w:t>
            </w:r>
          </w:p>
        </w:tc>
      </w:tr>
      <w:tr w:rsidR="00A23C6A" w:rsidTr="008D4CFB">
        <w:tc>
          <w:tcPr>
            <w:tcW w:w="928" w:type="dxa"/>
          </w:tcPr>
          <w:p w:rsidR="00A23C6A" w:rsidRPr="00A23C6A" w:rsidRDefault="00A23C6A" w:rsidP="00C61295">
            <w:pPr>
              <w:pStyle w:val="Text"/>
              <w:rPr>
                <w:b/>
                <w:bCs/>
                <w:szCs w:val="20"/>
              </w:rPr>
            </w:pPr>
            <w:r w:rsidRPr="00A23C6A">
              <w:rPr>
                <w:b/>
                <w:bCs/>
                <w:szCs w:val="20"/>
              </w:rPr>
              <w:t xml:space="preserve">Average </w:t>
            </w:r>
          </w:p>
        </w:tc>
        <w:tc>
          <w:tcPr>
            <w:tcW w:w="1027" w:type="dxa"/>
            <w:vAlign w:val="center"/>
          </w:tcPr>
          <w:p w:rsidR="00A23C6A" w:rsidRPr="00A23C6A" w:rsidRDefault="00A23C6A" w:rsidP="00C61295">
            <w:pPr>
              <w:pStyle w:val="Text"/>
              <w:jc w:val="center"/>
              <w:rPr>
                <w:szCs w:val="20"/>
              </w:rPr>
            </w:pPr>
            <w:r w:rsidRPr="00A23C6A">
              <w:rPr>
                <w:szCs w:val="20"/>
              </w:rPr>
              <w:t>96.99</w:t>
            </w:r>
          </w:p>
        </w:tc>
        <w:tc>
          <w:tcPr>
            <w:tcW w:w="1005" w:type="dxa"/>
            <w:vAlign w:val="center"/>
          </w:tcPr>
          <w:p w:rsidR="00A23C6A" w:rsidRPr="00A23C6A" w:rsidRDefault="00A23C6A" w:rsidP="00C61295">
            <w:pPr>
              <w:pStyle w:val="Text"/>
              <w:jc w:val="center"/>
              <w:rPr>
                <w:szCs w:val="20"/>
              </w:rPr>
            </w:pPr>
            <w:r w:rsidRPr="00A23C6A">
              <w:rPr>
                <w:szCs w:val="20"/>
              </w:rPr>
              <w:t>96.30</w:t>
            </w:r>
          </w:p>
        </w:tc>
        <w:tc>
          <w:tcPr>
            <w:tcW w:w="1105" w:type="dxa"/>
            <w:vAlign w:val="center"/>
          </w:tcPr>
          <w:p w:rsidR="00A23C6A" w:rsidRPr="00A23C6A" w:rsidRDefault="00A23C6A" w:rsidP="00C61295">
            <w:pPr>
              <w:pStyle w:val="Text"/>
              <w:jc w:val="center"/>
              <w:rPr>
                <w:szCs w:val="20"/>
              </w:rPr>
            </w:pPr>
            <w:r w:rsidRPr="00A23C6A">
              <w:rPr>
                <w:szCs w:val="20"/>
              </w:rPr>
              <w:t>97.33</w:t>
            </w:r>
          </w:p>
        </w:tc>
        <w:tc>
          <w:tcPr>
            <w:tcW w:w="694" w:type="dxa"/>
            <w:vAlign w:val="center"/>
          </w:tcPr>
          <w:p w:rsidR="00A23C6A" w:rsidRPr="00A23C6A" w:rsidRDefault="00A23C6A" w:rsidP="00C61295">
            <w:pPr>
              <w:pStyle w:val="Text"/>
              <w:jc w:val="center"/>
              <w:rPr>
                <w:szCs w:val="20"/>
              </w:rPr>
            </w:pPr>
            <w:r w:rsidRPr="00A23C6A">
              <w:rPr>
                <w:szCs w:val="20"/>
              </w:rPr>
              <w:t>96.63</w:t>
            </w:r>
          </w:p>
        </w:tc>
      </w:tr>
    </w:tbl>
    <w:p w:rsidR="00A23C6A" w:rsidRDefault="00A23C6A" w:rsidP="00A23C6A">
      <w:pPr>
        <w:pStyle w:val="Text"/>
      </w:pPr>
    </w:p>
    <w:p w:rsidR="0037322E" w:rsidRDefault="0037322E" w:rsidP="0037322E">
      <w:pPr>
        <w:pStyle w:val="IText"/>
      </w:pPr>
      <w:r w:rsidRPr="00F12E9E">
        <w:t xml:space="preserve">These metrics indicate that the model consistently performs well across different folds. Specifically, several folds, such as Fold 2, Fold 5, and Fold 8, achieved perfect scores (1.00) across all metrics, highlighting the model's capability to accurately classify patient data. </w:t>
      </w:r>
    </w:p>
    <w:p w:rsidR="00A23C6A" w:rsidRDefault="0037322E" w:rsidP="00A23C6A">
      <w:pPr>
        <w:pStyle w:val="ITextnoindent"/>
      </w:pPr>
      <w:r w:rsidRPr="00F12E9E">
        <w:t>Other folds, such as Fold 1, Fold 4, and Fold 6, also showed high performance with accuracy and F1-scores above 96%.</w:t>
      </w:r>
    </w:p>
    <w:p w:rsidR="008D4CFB" w:rsidRDefault="008D4CFB" w:rsidP="008D4CFB">
      <w:pPr>
        <w:pStyle w:val="IText"/>
      </w:pPr>
      <w:r>
        <w:t xml:space="preserve">In our k-fold cross-validation study, we enhance the statistical interpretation presented in Table </w:t>
      </w:r>
      <w:proofErr w:type="gramStart"/>
      <w:r>
        <w:t>6  by</w:t>
      </w:r>
      <w:proofErr w:type="gramEnd"/>
      <w:r>
        <w:t xml:space="preserve"> calculating the standard deviation and 95% confidence intervals for each metric. The standard deviation provides insight into the variability or spread of the model’s performance across the folds, while the 95% confidence intervals give a range within which the true metric value is likely to fall, offering a measure of reliability and stability.</w:t>
      </w:r>
    </w:p>
    <w:p w:rsidR="006B40FE" w:rsidRDefault="006B40FE" w:rsidP="008D4CFB">
      <w:pPr>
        <w:pStyle w:val="IText"/>
      </w:pPr>
    </w:p>
    <w:p w:rsidR="006B40FE" w:rsidRDefault="006B40FE" w:rsidP="008D4CFB">
      <w:pPr>
        <w:pStyle w:val="IText"/>
      </w:pPr>
    </w:p>
    <w:p w:rsidR="009B28C9" w:rsidRDefault="009B28C9" w:rsidP="008D4CFB">
      <w:pPr>
        <w:pStyle w:val="IText"/>
      </w:pPr>
    </w:p>
    <w:p w:rsidR="008D4CFB" w:rsidRDefault="009B28C9" w:rsidP="009B28C9">
      <w:pPr>
        <w:pStyle w:val="Lgende"/>
      </w:pPr>
      <w:r>
        <w:lastRenderedPageBreak/>
        <w:t xml:space="preserve">Table </w:t>
      </w:r>
      <w:fldSimple w:instr=" SEQ Table \* ARABIC ">
        <w:r w:rsidR="001F214F">
          <w:rPr>
            <w:noProof/>
          </w:rPr>
          <w:t>6</w:t>
        </w:r>
      </w:fldSimple>
      <w:r w:rsidR="001546BF">
        <w:rPr>
          <w:noProof/>
        </w:rPr>
        <w:t>:</w:t>
      </w:r>
      <w:r w:rsidRPr="009B28C9">
        <w:rPr>
          <w:noProof/>
        </w:rPr>
        <w:t xml:space="preserve"> Statistical interpretation of k-fold cross-validation study</w:t>
      </w:r>
    </w:p>
    <w:tbl>
      <w:tblPr>
        <w:tblStyle w:val="Grilledutableau"/>
        <w:tblW w:w="4826" w:type="dxa"/>
        <w:tblLayout w:type="fixed"/>
        <w:tblLook w:val="04A0"/>
      </w:tblPr>
      <w:tblGrid>
        <w:gridCol w:w="913"/>
        <w:gridCol w:w="709"/>
        <w:gridCol w:w="822"/>
        <w:gridCol w:w="1191"/>
        <w:gridCol w:w="1191"/>
      </w:tblGrid>
      <w:tr w:rsidR="008D4CFB" w:rsidRPr="00A23C6A" w:rsidTr="00FA5AAF">
        <w:tc>
          <w:tcPr>
            <w:tcW w:w="913" w:type="dxa"/>
            <w:tcBorders>
              <w:bottom w:val="single" w:sz="12" w:space="0" w:color="auto"/>
            </w:tcBorders>
            <w:vAlign w:val="center"/>
          </w:tcPr>
          <w:p w:rsidR="008D4CFB" w:rsidRPr="00F52F48" w:rsidRDefault="008D4CFB" w:rsidP="008D4CFB">
            <w:pPr>
              <w:pStyle w:val="Text"/>
              <w:rPr>
                <w:b/>
                <w:bCs/>
                <w:szCs w:val="20"/>
              </w:rPr>
            </w:pPr>
            <w:r w:rsidRPr="00F52F48">
              <w:rPr>
                <w:b/>
                <w:bCs/>
                <w:szCs w:val="20"/>
              </w:rPr>
              <w:t>Metric</w:t>
            </w:r>
          </w:p>
        </w:tc>
        <w:tc>
          <w:tcPr>
            <w:tcW w:w="709" w:type="dxa"/>
            <w:tcBorders>
              <w:bottom w:val="single" w:sz="12" w:space="0" w:color="auto"/>
            </w:tcBorders>
            <w:vAlign w:val="center"/>
          </w:tcPr>
          <w:p w:rsidR="008D4CFB" w:rsidRPr="00F52F48" w:rsidRDefault="008D4CFB" w:rsidP="008D4CFB">
            <w:pPr>
              <w:pStyle w:val="Text"/>
              <w:rPr>
                <w:b/>
                <w:bCs/>
                <w:szCs w:val="20"/>
              </w:rPr>
            </w:pPr>
            <w:r w:rsidRPr="00F52F48">
              <w:rPr>
                <w:b/>
                <w:bCs/>
                <w:szCs w:val="20"/>
              </w:rPr>
              <w:t>Mean</w:t>
            </w:r>
          </w:p>
        </w:tc>
        <w:tc>
          <w:tcPr>
            <w:tcW w:w="822" w:type="dxa"/>
            <w:tcBorders>
              <w:bottom w:val="single" w:sz="12" w:space="0" w:color="auto"/>
            </w:tcBorders>
            <w:vAlign w:val="center"/>
          </w:tcPr>
          <w:p w:rsidR="008D4CFB" w:rsidRPr="00F52F48" w:rsidRDefault="008D4CFB" w:rsidP="006B40FE">
            <w:pPr>
              <w:pStyle w:val="Text"/>
              <w:rPr>
                <w:b/>
                <w:bCs/>
                <w:szCs w:val="20"/>
              </w:rPr>
            </w:pPr>
            <w:r w:rsidRPr="00F52F48">
              <w:rPr>
                <w:b/>
                <w:bCs/>
                <w:szCs w:val="20"/>
              </w:rPr>
              <w:t>Stand</w:t>
            </w:r>
            <w:r w:rsidR="006B40FE">
              <w:rPr>
                <w:b/>
                <w:bCs/>
                <w:szCs w:val="20"/>
              </w:rPr>
              <w:t>.</w:t>
            </w:r>
            <w:r w:rsidRPr="00F52F48">
              <w:rPr>
                <w:b/>
                <w:bCs/>
                <w:szCs w:val="20"/>
              </w:rPr>
              <w:t xml:space="preserve"> </w:t>
            </w:r>
            <w:proofErr w:type="spellStart"/>
            <w:r w:rsidRPr="00F52F48">
              <w:rPr>
                <w:b/>
                <w:bCs/>
                <w:szCs w:val="20"/>
              </w:rPr>
              <w:t>Deviat</w:t>
            </w:r>
            <w:proofErr w:type="spellEnd"/>
            <w:r w:rsidR="006B40FE">
              <w:rPr>
                <w:b/>
                <w:bCs/>
                <w:szCs w:val="20"/>
              </w:rPr>
              <w:t>.</w:t>
            </w:r>
          </w:p>
        </w:tc>
        <w:tc>
          <w:tcPr>
            <w:tcW w:w="1191" w:type="dxa"/>
            <w:tcBorders>
              <w:bottom w:val="single" w:sz="12" w:space="0" w:color="auto"/>
            </w:tcBorders>
            <w:vAlign w:val="center"/>
          </w:tcPr>
          <w:p w:rsidR="008D4CFB" w:rsidRPr="00F52F48" w:rsidRDefault="008D4CFB" w:rsidP="008D4CFB">
            <w:pPr>
              <w:pStyle w:val="Text"/>
              <w:rPr>
                <w:b/>
                <w:bCs/>
                <w:szCs w:val="20"/>
              </w:rPr>
            </w:pPr>
            <w:r w:rsidRPr="00F52F48">
              <w:rPr>
                <w:b/>
                <w:bCs/>
                <w:szCs w:val="20"/>
              </w:rPr>
              <w:t>95% Confidence Interval Lower Bound</w:t>
            </w:r>
          </w:p>
        </w:tc>
        <w:tc>
          <w:tcPr>
            <w:tcW w:w="1191" w:type="dxa"/>
            <w:tcBorders>
              <w:bottom w:val="single" w:sz="12" w:space="0" w:color="auto"/>
            </w:tcBorders>
            <w:vAlign w:val="center"/>
          </w:tcPr>
          <w:p w:rsidR="008D4CFB" w:rsidRPr="00F52F48" w:rsidRDefault="008D4CFB" w:rsidP="008D4CFB">
            <w:pPr>
              <w:pStyle w:val="Text"/>
              <w:rPr>
                <w:b/>
                <w:bCs/>
                <w:szCs w:val="20"/>
              </w:rPr>
            </w:pPr>
            <w:r w:rsidRPr="00F52F48">
              <w:rPr>
                <w:b/>
                <w:bCs/>
                <w:szCs w:val="20"/>
              </w:rPr>
              <w:t>95% Confidence Interval Upper Bound</w:t>
            </w:r>
          </w:p>
        </w:tc>
      </w:tr>
      <w:tr w:rsidR="008D4CFB" w:rsidRPr="00A23C6A" w:rsidTr="00FA5AAF">
        <w:tc>
          <w:tcPr>
            <w:tcW w:w="913" w:type="dxa"/>
            <w:tcBorders>
              <w:top w:val="single" w:sz="12" w:space="0" w:color="auto"/>
            </w:tcBorders>
            <w:vAlign w:val="center"/>
          </w:tcPr>
          <w:p w:rsidR="008D4CFB" w:rsidRPr="00F52F48" w:rsidRDefault="008D4CFB" w:rsidP="00FA5AAF">
            <w:pPr>
              <w:pStyle w:val="Text"/>
              <w:rPr>
                <w:b/>
                <w:bCs/>
                <w:szCs w:val="20"/>
              </w:rPr>
            </w:pPr>
            <w:proofErr w:type="spellStart"/>
            <w:r w:rsidRPr="00F52F48">
              <w:rPr>
                <w:b/>
                <w:bCs/>
                <w:szCs w:val="20"/>
              </w:rPr>
              <w:t>Accur</w:t>
            </w:r>
            <w:proofErr w:type="spellEnd"/>
            <w:r w:rsidR="00FA5AAF">
              <w:rPr>
                <w:b/>
                <w:bCs/>
                <w:szCs w:val="20"/>
              </w:rPr>
              <w:t>.</w:t>
            </w:r>
          </w:p>
        </w:tc>
        <w:tc>
          <w:tcPr>
            <w:tcW w:w="709" w:type="dxa"/>
            <w:tcBorders>
              <w:top w:val="single" w:sz="12" w:space="0" w:color="auto"/>
            </w:tcBorders>
            <w:vAlign w:val="center"/>
          </w:tcPr>
          <w:p w:rsidR="008D4CFB" w:rsidRPr="00F52F48" w:rsidRDefault="008D4CFB" w:rsidP="008D4CFB">
            <w:pPr>
              <w:pStyle w:val="Text"/>
              <w:jc w:val="center"/>
              <w:rPr>
                <w:szCs w:val="20"/>
              </w:rPr>
            </w:pPr>
            <w:r w:rsidRPr="00F52F48">
              <w:rPr>
                <w:szCs w:val="20"/>
              </w:rPr>
              <w:t>96.99</w:t>
            </w:r>
          </w:p>
        </w:tc>
        <w:tc>
          <w:tcPr>
            <w:tcW w:w="822" w:type="dxa"/>
            <w:tcBorders>
              <w:top w:val="single" w:sz="12" w:space="0" w:color="auto"/>
            </w:tcBorders>
            <w:vAlign w:val="center"/>
          </w:tcPr>
          <w:p w:rsidR="008D4CFB" w:rsidRPr="00F52F48" w:rsidRDefault="008D4CFB" w:rsidP="008D4CFB">
            <w:pPr>
              <w:pStyle w:val="Text"/>
              <w:jc w:val="center"/>
              <w:rPr>
                <w:szCs w:val="20"/>
              </w:rPr>
            </w:pPr>
            <w:r w:rsidRPr="00F52F48">
              <w:rPr>
                <w:szCs w:val="20"/>
              </w:rPr>
              <w:t>2.24</w:t>
            </w:r>
          </w:p>
        </w:tc>
        <w:tc>
          <w:tcPr>
            <w:tcW w:w="1191" w:type="dxa"/>
            <w:tcBorders>
              <w:top w:val="single" w:sz="12" w:space="0" w:color="auto"/>
            </w:tcBorders>
            <w:vAlign w:val="center"/>
          </w:tcPr>
          <w:p w:rsidR="008D4CFB" w:rsidRPr="00F52F48" w:rsidRDefault="008D4CFB" w:rsidP="008D4CFB">
            <w:pPr>
              <w:pStyle w:val="Text"/>
              <w:jc w:val="center"/>
              <w:rPr>
                <w:szCs w:val="20"/>
              </w:rPr>
            </w:pPr>
            <w:r w:rsidRPr="00F52F48">
              <w:rPr>
                <w:szCs w:val="20"/>
              </w:rPr>
              <w:t>95.61</w:t>
            </w:r>
          </w:p>
        </w:tc>
        <w:tc>
          <w:tcPr>
            <w:tcW w:w="1191" w:type="dxa"/>
            <w:tcBorders>
              <w:top w:val="single" w:sz="12" w:space="0" w:color="auto"/>
            </w:tcBorders>
            <w:vAlign w:val="center"/>
          </w:tcPr>
          <w:p w:rsidR="008D4CFB" w:rsidRPr="00F52F48" w:rsidRDefault="008D4CFB" w:rsidP="008D4CFB">
            <w:pPr>
              <w:pStyle w:val="Text"/>
              <w:jc w:val="center"/>
              <w:rPr>
                <w:szCs w:val="20"/>
              </w:rPr>
            </w:pPr>
            <w:r w:rsidRPr="00F52F48">
              <w:rPr>
                <w:szCs w:val="20"/>
              </w:rPr>
              <w:t>98.38</w:t>
            </w:r>
          </w:p>
        </w:tc>
      </w:tr>
      <w:tr w:rsidR="008D4CFB" w:rsidRPr="00A23C6A" w:rsidTr="00FA5AAF">
        <w:tc>
          <w:tcPr>
            <w:tcW w:w="913" w:type="dxa"/>
            <w:vAlign w:val="center"/>
          </w:tcPr>
          <w:p w:rsidR="008D4CFB" w:rsidRPr="00F52F48" w:rsidRDefault="008D4CFB" w:rsidP="00FA5AAF">
            <w:pPr>
              <w:pStyle w:val="Text"/>
              <w:rPr>
                <w:b/>
                <w:bCs/>
                <w:szCs w:val="20"/>
              </w:rPr>
            </w:pPr>
            <w:proofErr w:type="spellStart"/>
            <w:r w:rsidRPr="00F52F48">
              <w:rPr>
                <w:b/>
                <w:bCs/>
                <w:szCs w:val="20"/>
              </w:rPr>
              <w:t>Precis</w:t>
            </w:r>
            <w:proofErr w:type="spellEnd"/>
            <w:r w:rsidR="00FA5AAF">
              <w:rPr>
                <w:b/>
                <w:bCs/>
                <w:szCs w:val="20"/>
              </w:rPr>
              <w:t>.</w:t>
            </w:r>
          </w:p>
        </w:tc>
        <w:tc>
          <w:tcPr>
            <w:tcW w:w="709" w:type="dxa"/>
            <w:vAlign w:val="center"/>
          </w:tcPr>
          <w:p w:rsidR="008D4CFB" w:rsidRPr="00F52F48" w:rsidRDefault="008D4CFB" w:rsidP="008D4CFB">
            <w:pPr>
              <w:pStyle w:val="Text"/>
              <w:jc w:val="center"/>
              <w:rPr>
                <w:szCs w:val="20"/>
              </w:rPr>
            </w:pPr>
            <w:r w:rsidRPr="00F52F48">
              <w:rPr>
                <w:szCs w:val="20"/>
              </w:rPr>
              <w:t>96.30</w:t>
            </w:r>
          </w:p>
        </w:tc>
        <w:tc>
          <w:tcPr>
            <w:tcW w:w="822" w:type="dxa"/>
            <w:vAlign w:val="center"/>
          </w:tcPr>
          <w:p w:rsidR="008D4CFB" w:rsidRPr="00F52F48" w:rsidRDefault="008D4CFB" w:rsidP="008D4CFB">
            <w:pPr>
              <w:pStyle w:val="Text"/>
              <w:jc w:val="center"/>
              <w:rPr>
                <w:szCs w:val="20"/>
              </w:rPr>
            </w:pPr>
            <w:r w:rsidRPr="00F52F48">
              <w:rPr>
                <w:szCs w:val="20"/>
              </w:rPr>
              <w:t>3.12</w:t>
            </w:r>
          </w:p>
        </w:tc>
        <w:tc>
          <w:tcPr>
            <w:tcW w:w="1191" w:type="dxa"/>
            <w:vAlign w:val="center"/>
          </w:tcPr>
          <w:p w:rsidR="008D4CFB" w:rsidRPr="00F52F48" w:rsidRDefault="008D4CFB" w:rsidP="008D4CFB">
            <w:pPr>
              <w:pStyle w:val="Text"/>
              <w:jc w:val="center"/>
              <w:rPr>
                <w:szCs w:val="20"/>
              </w:rPr>
            </w:pPr>
            <w:r w:rsidRPr="00F52F48">
              <w:rPr>
                <w:szCs w:val="20"/>
              </w:rPr>
              <w:t>94.37</w:t>
            </w:r>
          </w:p>
        </w:tc>
        <w:tc>
          <w:tcPr>
            <w:tcW w:w="1191" w:type="dxa"/>
            <w:vAlign w:val="center"/>
          </w:tcPr>
          <w:p w:rsidR="008D4CFB" w:rsidRPr="00F52F48" w:rsidRDefault="008D4CFB" w:rsidP="008D4CFB">
            <w:pPr>
              <w:pStyle w:val="Text"/>
              <w:jc w:val="center"/>
              <w:rPr>
                <w:szCs w:val="20"/>
              </w:rPr>
            </w:pPr>
            <w:r w:rsidRPr="00F52F48">
              <w:rPr>
                <w:szCs w:val="20"/>
              </w:rPr>
              <w:t>98.23</w:t>
            </w:r>
          </w:p>
        </w:tc>
      </w:tr>
      <w:tr w:rsidR="008D4CFB" w:rsidRPr="00A23C6A" w:rsidTr="00FA5AAF">
        <w:tc>
          <w:tcPr>
            <w:tcW w:w="913" w:type="dxa"/>
            <w:vAlign w:val="center"/>
          </w:tcPr>
          <w:p w:rsidR="008D4CFB" w:rsidRPr="00F52F48" w:rsidRDefault="00FA5AAF" w:rsidP="00FA5AAF">
            <w:pPr>
              <w:pStyle w:val="Text"/>
              <w:rPr>
                <w:b/>
                <w:bCs/>
                <w:szCs w:val="20"/>
              </w:rPr>
            </w:pPr>
            <w:proofErr w:type="spellStart"/>
            <w:r>
              <w:rPr>
                <w:b/>
                <w:bCs/>
                <w:szCs w:val="20"/>
              </w:rPr>
              <w:t>Sensit</w:t>
            </w:r>
            <w:proofErr w:type="spellEnd"/>
            <w:r>
              <w:rPr>
                <w:b/>
                <w:bCs/>
                <w:szCs w:val="20"/>
              </w:rPr>
              <w:t>.</w:t>
            </w:r>
          </w:p>
        </w:tc>
        <w:tc>
          <w:tcPr>
            <w:tcW w:w="709" w:type="dxa"/>
            <w:vAlign w:val="center"/>
          </w:tcPr>
          <w:p w:rsidR="008D4CFB" w:rsidRPr="00F52F48" w:rsidRDefault="008D4CFB" w:rsidP="008D4CFB">
            <w:pPr>
              <w:pStyle w:val="Text"/>
              <w:jc w:val="center"/>
              <w:rPr>
                <w:szCs w:val="20"/>
              </w:rPr>
            </w:pPr>
            <w:r w:rsidRPr="00F52F48">
              <w:rPr>
                <w:szCs w:val="20"/>
              </w:rPr>
              <w:t>97.33</w:t>
            </w:r>
          </w:p>
        </w:tc>
        <w:tc>
          <w:tcPr>
            <w:tcW w:w="822" w:type="dxa"/>
            <w:vAlign w:val="center"/>
          </w:tcPr>
          <w:p w:rsidR="008D4CFB" w:rsidRPr="00F52F48" w:rsidRDefault="008D4CFB" w:rsidP="008D4CFB">
            <w:pPr>
              <w:pStyle w:val="Text"/>
              <w:jc w:val="center"/>
              <w:rPr>
                <w:szCs w:val="20"/>
              </w:rPr>
            </w:pPr>
            <w:r w:rsidRPr="00F52F48">
              <w:rPr>
                <w:szCs w:val="20"/>
              </w:rPr>
              <w:t>2.01</w:t>
            </w:r>
          </w:p>
        </w:tc>
        <w:tc>
          <w:tcPr>
            <w:tcW w:w="1191" w:type="dxa"/>
            <w:vAlign w:val="center"/>
          </w:tcPr>
          <w:p w:rsidR="008D4CFB" w:rsidRPr="00F52F48" w:rsidRDefault="008D4CFB" w:rsidP="008D4CFB">
            <w:pPr>
              <w:pStyle w:val="Text"/>
              <w:jc w:val="center"/>
              <w:rPr>
                <w:szCs w:val="20"/>
              </w:rPr>
            </w:pPr>
            <w:r w:rsidRPr="00F52F48">
              <w:rPr>
                <w:szCs w:val="20"/>
              </w:rPr>
              <w:t>96.09</w:t>
            </w:r>
          </w:p>
        </w:tc>
        <w:tc>
          <w:tcPr>
            <w:tcW w:w="1191" w:type="dxa"/>
            <w:vAlign w:val="center"/>
          </w:tcPr>
          <w:p w:rsidR="008D4CFB" w:rsidRPr="00F52F48" w:rsidRDefault="008D4CFB" w:rsidP="008D4CFB">
            <w:pPr>
              <w:pStyle w:val="Text"/>
              <w:jc w:val="center"/>
              <w:rPr>
                <w:szCs w:val="20"/>
              </w:rPr>
            </w:pPr>
            <w:r w:rsidRPr="00F52F48">
              <w:rPr>
                <w:szCs w:val="20"/>
              </w:rPr>
              <w:t>98.57</w:t>
            </w:r>
          </w:p>
        </w:tc>
      </w:tr>
      <w:tr w:rsidR="008D4CFB" w:rsidRPr="00A23C6A" w:rsidTr="00FA5AAF">
        <w:tc>
          <w:tcPr>
            <w:tcW w:w="913" w:type="dxa"/>
            <w:vAlign w:val="center"/>
          </w:tcPr>
          <w:p w:rsidR="008D4CFB" w:rsidRPr="00F52F48" w:rsidRDefault="008D4CFB" w:rsidP="00FA5AAF">
            <w:pPr>
              <w:pStyle w:val="Text"/>
              <w:rPr>
                <w:b/>
                <w:bCs/>
                <w:szCs w:val="20"/>
              </w:rPr>
            </w:pPr>
            <w:r w:rsidRPr="00F52F48">
              <w:rPr>
                <w:b/>
                <w:bCs/>
                <w:szCs w:val="20"/>
              </w:rPr>
              <w:t>F1-</w:t>
            </w:r>
            <w:r w:rsidR="00FA5AAF">
              <w:rPr>
                <w:b/>
                <w:bCs/>
                <w:szCs w:val="20"/>
              </w:rPr>
              <w:t>s</w:t>
            </w:r>
            <w:r w:rsidRPr="00F52F48">
              <w:rPr>
                <w:b/>
                <w:bCs/>
                <w:szCs w:val="20"/>
              </w:rPr>
              <w:t>cor</w:t>
            </w:r>
            <w:r w:rsidR="00FA5AAF">
              <w:rPr>
                <w:b/>
                <w:bCs/>
                <w:szCs w:val="20"/>
              </w:rPr>
              <w:t>.</w:t>
            </w:r>
          </w:p>
        </w:tc>
        <w:tc>
          <w:tcPr>
            <w:tcW w:w="709" w:type="dxa"/>
            <w:vAlign w:val="center"/>
          </w:tcPr>
          <w:p w:rsidR="008D4CFB" w:rsidRPr="00F52F48" w:rsidRDefault="008D4CFB" w:rsidP="008D4CFB">
            <w:pPr>
              <w:pStyle w:val="Text"/>
              <w:jc w:val="center"/>
              <w:rPr>
                <w:szCs w:val="20"/>
              </w:rPr>
            </w:pPr>
            <w:r w:rsidRPr="00F52F48">
              <w:rPr>
                <w:szCs w:val="20"/>
              </w:rPr>
              <w:t>96.63</w:t>
            </w:r>
          </w:p>
        </w:tc>
        <w:tc>
          <w:tcPr>
            <w:tcW w:w="822" w:type="dxa"/>
            <w:vAlign w:val="center"/>
          </w:tcPr>
          <w:p w:rsidR="008D4CFB" w:rsidRPr="00F52F48" w:rsidRDefault="008D4CFB" w:rsidP="008D4CFB">
            <w:pPr>
              <w:pStyle w:val="Text"/>
              <w:jc w:val="center"/>
              <w:rPr>
                <w:szCs w:val="20"/>
              </w:rPr>
            </w:pPr>
            <w:r w:rsidRPr="00F52F48">
              <w:rPr>
                <w:szCs w:val="20"/>
              </w:rPr>
              <w:t>2.53</w:t>
            </w:r>
          </w:p>
        </w:tc>
        <w:tc>
          <w:tcPr>
            <w:tcW w:w="1191" w:type="dxa"/>
            <w:vAlign w:val="center"/>
          </w:tcPr>
          <w:p w:rsidR="008D4CFB" w:rsidRPr="00F52F48" w:rsidRDefault="008D4CFB" w:rsidP="008D4CFB">
            <w:pPr>
              <w:pStyle w:val="Text"/>
              <w:jc w:val="center"/>
              <w:rPr>
                <w:szCs w:val="20"/>
              </w:rPr>
            </w:pPr>
            <w:r w:rsidRPr="00F52F48">
              <w:rPr>
                <w:szCs w:val="20"/>
              </w:rPr>
              <w:t>95.06</w:t>
            </w:r>
          </w:p>
        </w:tc>
        <w:tc>
          <w:tcPr>
            <w:tcW w:w="1191" w:type="dxa"/>
            <w:vAlign w:val="center"/>
          </w:tcPr>
          <w:p w:rsidR="008D4CFB" w:rsidRPr="00F52F48" w:rsidRDefault="008D4CFB" w:rsidP="008D4CFB">
            <w:pPr>
              <w:pStyle w:val="Text"/>
              <w:jc w:val="center"/>
              <w:rPr>
                <w:szCs w:val="20"/>
              </w:rPr>
            </w:pPr>
            <w:r w:rsidRPr="00F52F48">
              <w:rPr>
                <w:szCs w:val="20"/>
              </w:rPr>
              <w:t>98.20</w:t>
            </w:r>
          </w:p>
        </w:tc>
      </w:tr>
    </w:tbl>
    <w:p w:rsidR="008D4CFB" w:rsidRDefault="008D4CFB" w:rsidP="008D4CFB">
      <w:pPr>
        <w:pStyle w:val="IText"/>
      </w:pPr>
    </w:p>
    <w:p w:rsidR="008D4CFB" w:rsidRDefault="008D4CFB" w:rsidP="008D4CFB">
      <w:pPr>
        <w:pStyle w:val="IText"/>
      </w:pPr>
      <w:r>
        <w:t>The standard deviation values reflect the consistency of the model’s performance. Smaller standard deviations, such as for accuracy (2.24%), indicate more stable results across folds, while larger values, like for precision (3.12%), suggest slightly higher variability in the model's precision across different data splits.</w:t>
      </w:r>
      <w:r w:rsidR="009B28C9">
        <w:t xml:space="preserve"> The calculated 95% confidence intervals for each metric indicate the consistency and stability of the model’s performance across different folds. For accuracy, the interval is between 95.61% and 98.38%, showing minimal variation. Precision’s confidence interval spans from 94.37% to 98.23%, suggesting slightly more variability. Sensitivity has an interval from 96.09% to 98.57%, demonstrating reliable detection of true positives with little fluctuation. The F1-score ranges from 95.06% to 98.20%, confirming a robust balance between precision and recall. These intervals reflect stable and consistent model performance.</w:t>
      </w:r>
    </w:p>
    <w:p w:rsidR="00E01D7E" w:rsidRDefault="00E01D7E" w:rsidP="0037322E">
      <w:pPr>
        <w:pStyle w:val="IText"/>
      </w:pPr>
      <w:r w:rsidRPr="00F12E9E">
        <w:t>These results affirm the effectiveness of the proposed edge architecture combined with a deep learning model in predicting heart disease, significantly outperforming traditional methods by leveraging the advantages of edge computing to process data efficiently and accurately.</w:t>
      </w:r>
    </w:p>
    <w:p w:rsidR="00E01D7E" w:rsidRPr="0090634D" w:rsidRDefault="00E01D7E" w:rsidP="00A23C6A">
      <w:pPr>
        <w:pStyle w:val="ISectionTitle"/>
      </w:pPr>
      <w:r w:rsidRPr="00A7606C">
        <w:t>Conclusion</w:t>
      </w:r>
    </w:p>
    <w:p w:rsidR="00E01D7E" w:rsidRPr="006C31A7" w:rsidRDefault="00E01D7E" w:rsidP="00924F6C">
      <w:pPr>
        <w:pStyle w:val="ITextnoindent"/>
      </w:pPr>
      <w:r>
        <w:t>This work introduces a model for a Real-Time Smart Healthcare System, tailored for predicting the risk of heart disease, leveraging Edge-IoT and DL technologies.</w:t>
      </w:r>
      <w:r w:rsidRPr="006C31A7">
        <w:t xml:space="preserve"> The architecture consists of three layers, each with its required components, and employs a deep learning model for </w:t>
      </w:r>
      <w:r>
        <w:t>the task of prediction</w:t>
      </w:r>
      <w:r w:rsidRPr="006C31A7">
        <w:t>.</w:t>
      </w:r>
      <w:r>
        <w:t xml:space="preserve"> The suggested system demonstrates outstanding performance, boasting average accuracy, precision, sensitivity, and F1-score values of 96.99%, 96.30%, 97.33%</w:t>
      </w:r>
      <w:r w:rsidR="00A23C6A">
        <w:t>, and</w:t>
      </w:r>
      <w:r>
        <w:t xml:space="preserve"> 96.63, respectively, surpassing other current models for predicting heart disease. </w:t>
      </w:r>
      <w:r w:rsidRPr="006C31A7">
        <w:t xml:space="preserve">However, </w:t>
      </w:r>
      <w:r>
        <w:t>this constitutes just one facet of the continual healthcare research</w:t>
      </w:r>
      <w:r w:rsidRPr="006C31A7">
        <w:t xml:space="preserve"> </w:t>
      </w:r>
      <w:r w:rsidR="00924F6C">
        <w:t>using</w:t>
      </w:r>
      <w:r w:rsidRPr="006C31A7">
        <w:t xml:space="preserve"> predictive analytics, with deep learning models holding tremendous untapped potential.</w:t>
      </w:r>
    </w:p>
    <w:p w:rsidR="00960202" w:rsidRDefault="00E01D7E" w:rsidP="0037322E">
      <w:pPr>
        <w:pStyle w:val="IText"/>
      </w:pPr>
      <w:r>
        <w:t xml:space="preserve">The model can be improved to autonomously generate tailored diet and exercise suggestions, taking into account an individual's health condition and guidance from a heart specialist. In this envisioned intelligent system for predicting heart disease, IoT devices are utilized for data acquisition, while edge </w:t>
      </w:r>
      <w:r>
        <w:lastRenderedPageBreak/>
        <w:t>computing manages data analysis, with the cloud reserved for other essential tasks. Nevertheless, our study acknowledges certain limitations, including the necessity for real-world validation, addressing privacy concerns, and ensuring scalability and compatibility within diverse healthcare infrastructures. Continued exploration and refinement of real-time smart healthcare systems are imperative for realizing their full potential in transforming healthcare delivery and improving patient outcomes.</w:t>
      </w:r>
      <w:r w:rsidR="00960202">
        <w:t xml:space="preserve"> </w:t>
      </w:r>
    </w:p>
    <w:p w:rsidR="00E01D7E" w:rsidRDefault="00960202" w:rsidP="0037322E">
      <w:pPr>
        <w:pStyle w:val="IText"/>
      </w:pPr>
      <w:r>
        <w:t>To support real-world deployment, future work will focus on several concrete steps. These include rigorous testing in clinical environments to ensure model robustness and compliance with healthcare standards such as HIPAA or GDPR for data privacy. Enhancements to the system could allow for personalized diet and exercise recommendations tailored to individual health profiles, under medical guidance. Additionally, we plan to incorporate real-time patient feedback and specialist input, enabling the model to learn from real-world cases and improve over time.</w:t>
      </w:r>
    </w:p>
    <w:p w:rsidR="00E01D7E" w:rsidRDefault="00E01D7E" w:rsidP="0037322E">
      <w:pPr>
        <w:pStyle w:val="IText"/>
      </w:pPr>
      <w:r w:rsidRPr="002B5F6A">
        <w:t>The healthcare sector's effectiveness can undergo a transformation through accurate and timely disease forecasts</w:t>
      </w:r>
      <w:r>
        <w:t>, facilitating real time responses and smart decision-making by healthcare professionals, especially when leveraging fog/edge computing technologies.</w:t>
      </w:r>
      <w:r w:rsidRPr="006C31A7">
        <w:t xml:space="preserve"> This integration has the potential to enhance the overall quality-of-service and revolutionize the healthcare industry.</w:t>
      </w:r>
    </w:p>
    <w:p w:rsidR="00E01D7E" w:rsidRDefault="00E01D7E" w:rsidP="00E01D7E">
      <w:pPr>
        <w:pStyle w:val="Text"/>
        <w:rPr>
          <w:b/>
          <w:bCs/>
        </w:rPr>
      </w:pPr>
    </w:p>
    <w:p w:rsidR="00B4507A" w:rsidRPr="00D51762" w:rsidRDefault="00B4507A" w:rsidP="00B4507A">
      <w:pPr>
        <w:pStyle w:val="Text"/>
        <w:rPr>
          <w:b/>
          <w:bCs/>
        </w:rPr>
      </w:pPr>
      <w:r w:rsidRPr="00D51762">
        <w:rPr>
          <w:b/>
          <w:bCs/>
        </w:rPr>
        <w:t>Declarations</w:t>
      </w:r>
    </w:p>
    <w:p w:rsidR="00E01D7E" w:rsidRPr="00C850C9" w:rsidRDefault="00E01D7E" w:rsidP="00E01D7E">
      <w:pPr>
        <w:pStyle w:val="Text"/>
        <w:rPr>
          <w:b/>
          <w:bCs/>
        </w:rPr>
      </w:pPr>
      <w:r w:rsidRPr="00C850C9">
        <w:rPr>
          <w:b/>
          <w:bCs/>
        </w:rPr>
        <w:t xml:space="preserve">Competing Interests </w:t>
      </w:r>
    </w:p>
    <w:p w:rsidR="00E01D7E" w:rsidRDefault="00E01D7E" w:rsidP="00E01D7E">
      <w:pPr>
        <w:pStyle w:val="Text"/>
      </w:pPr>
      <w:r w:rsidRPr="001B6693">
        <w:t>The authors affirm that they have no known competing financial interests or personal relationships that could have influenced the work reported in this paper.</w:t>
      </w:r>
    </w:p>
    <w:p w:rsidR="00E01D7E" w:rsidRDefault="00E01D7E" w:rsidP="00E01D7E">
      <w:pPr>
        <w:pStyle w:val="Text"/>
      </w:pPr>
    </w:p>
    <w:p w:rsidR="00EB4671" w:rsidRDefault="00E01D7E" w:rsidP="00EB4671">
      <w:pPr>
        <w:pStyle w:val="Text"/>
      </w:pPr>
      <w:r w:rsidRPr="009C1271">
        <w:rPr>
          <w:b/>
          <w:bCs/>
        </w:rPr>
        <w:t>Ethical and informed consent for data used</w:t>
      </w:r>
      <w:r>
        <w:t xml:space="preserve"> </w:t>
      </w:r>
      <w:r w:rsidRPr="009C1271">
        <w:t>The Erbil Heart Disease dataset adheres to strict ethical guidelines and informed consent protocols to ensure the appropriate use and handling of data. It does not contain patient-identifying information and is publicly accessible for research purposes</w:t>
      </w:r>
      <w:r w:rsidR="00EB4671">
        <w:t>.</w:t>
      </w:r>
    </w:p>
    <w:p w:rsidR="00E01D7E" w:rsidRDefault="00EB4671" w:rsidP="00EB4671">
      <w:pPr>
        <w:pStyle w:val="Text"/>
      </w:pPr>
      <w:r>
        <w:t xml:space="preserve"> (</w:t>
      </w:r>
      <w:r w:rsidRPr="001B6693">
        <w:t>https://www.kaggle.com/datasets/hangawqadir/erbil-heart-disease-dataset</w:t>
      </w:r>
      <w:r>
        <w:t>)</w:t>
      </w:r>
      <w:r w:rsidR="00E01D7E" w:rsidRPr="009C1271">
        <w:t xml:space="preserve">. </w:t>
      </w:r>
    </w:p>
    <w:p w:rsidR="00E01D7E" w:rsidRDefault="00E01D7E" w:rsidP="00EB4671">
      <w:pPr>
        <w:pStyle w:val="IReferences"/>
      </w:pPr>
      <w:r w:rsidRPr="00EB4671">
        <w:t>References</w:t>
      </w:r>
    </w:p>
    <w:p w:rsidR="00780636" w:rsidRPr="00780636" w:rsidRDefault="006A6FBF" w:rsidP="00780636">
      <w:pPr>
        <w:pStyle w:val="Bibliographie"/>
        <w:rPr>
          <w:sz w:val="18"/>
        </w:rPr>
      </w:pPr>
      <w:r w:rsidRPr="006A6FBF">
        <w:fldChar w:fldCharType="begin"/>
      </w:r>
      <w:r w:rsidR="00903C2E">
        <w:instrText xml:space="preserve"> ADDIN ZOTERO_BIBL {"uncited":[],"omitted":[],"custom":[]} CSL_BIBLIOGRAPHY </w:instrText>
      </w:r>
      <w:r w:rsidRPr="006A6FBF">
        <w:fldChar w:fldCharType="separate"/>
      </w:r>
      <w:r w:rsidR="00780636" w:rsidRPr="00780636">
        <w:rPr>
          <w:sz w:val="18"/>
        </w:rPr>
        <w:t>[1]</w:t>
      </w:r>
      <w:r w:rsidR="00780636" w:rsidRPr="00780636">
        <w:rPr>
          <w:sz w:val="18"/>
        </w:rPr>
        <w:tab/>
        <w:t xml:space="preserve">M. Hartmann, U. S. Hashmi, and A. Imran, “Edge computing in smart health care systems: Review, challenges, and research directions,” </w:t>
      </w:r>
      <w:r w:rsidR="00780636" w:rsidRPr="00780636">
        <w:rPr>
          <w:i/>
          <w:iCs/>
          <w:sz w:val="18"/>
        </w:rPr>
        <w:t>Transactions on Emerging Telecommunications Technologies</w:t>
      </w:r>
      <w:r w:rsidR="00780636" w:rsidRPr="00780636">
        <w:rPr>
          <w:sz w:val="18"/>
        </w:rPr>
        <w:t>, vol. 33, no. 3, p. e3710, 2022, doi: 10.1002/ett.3710.</w:t>
      </w:r>
    </w:p>
    <w:p w:rsidR="00780636" w:rsidRPr="00780636" w:rsidRDefault="00780636" w:rsidP="00780636">
      <w:pPr>
        <w:pStyle w:val="Bibliographie"/>
        <w:rPr>
          <w:sz w:val="18"/>
        </w:rPr>
      </w:pPr>
      <w:r w:rsidRPr="00780636">
        <w:rPr>
          <w:sz w:val="18"/>
        </w:rPr>
        <w:t>[2]</w:t>
      </w:r>
      <w:r w:rsidRPr="00780636">
        <w:rPr>
          <w:sz w:val="18"/>
        </w:rPr>
        <w:tab/>
        <w:t xml:space="preserve">A. A. Nancy, D. Ravindran, P. M. D. Raj Vincent, K. Srinivasan, and D. Gutierrez Reina, “IoT-Cloud-Based Smart Healthcare Monitoring System for Heart Disease Prediction via Deep Learning,” </w:t>
      </w:r>
      <w:r w:rsidRPr="00780636">
        <w:rPr>
          <w:i/>
          <w:iCs/>
          <w:sz w:val="18"/>
        </w:rPr>
        <w:t>Electronics</w:t>
      </w:r>
      <w:r w:rsidRPr="00780636">
        <w:rPr>
          <w:sz w:val="18"/>
        </w:rPr>
        <w:t>, vol. 11, no. 15, Art. no. 15, Jan. 2022, doi: 10.3390/electronics11152292.</w:t>
      </w:r>
    </w:p>
    <w:p w:rsidR="00780636" w:rsidRPr="00780636" w:rsidRDefault="00780636" w:rsidP="00780636">
      <w:pPr>
        <w:pStyle w:val="Bibliographie"/>
        <w:rPr>
          <w:sz w:val="18"/>
        </w:rPr>
      </w:pPr>
      <w:r w:rsidRPr="00780636">
        <w:rPr>
          <w:sz w:val="18"/>
        </w:rPr>
        <w:t>[3]</w:t>
      </w:r>
      <w:r w:rsidRPr="00780636">
        <w:rPr>
          <w:sz w:val="18"/>
        </w:rPr>
        <w:tab/>
        <w:t xml:space="preserve">M. Gams and T. Kolenik, “Relations between electronics, artificial intelligence and information society through </w:t>
      </w:r>
      <w:r w:rsidRPr="00780636">
        <w:rPr>
          <w:sz w:val="18"/>
        </w:rPr>
        <w:lastRenderedPageBreak/>
        <w:t xml:space="preserve">information society rules,” </w:t>
      </w:r>
      <w:r w:rsidRPr="00780636">
        <w:rPr>
          <w:i/>
          <w:iCs/>
          <w:sz w:val="18"/>
        </w:rPr>
        <w:t>Electronics</w:t>
      </w:r>
      <w:r w:rsidRPr="00780636">
        <w:rPr>
          <w:sz w:val="18"/>
        </w:rPr>
        <w:t>, vol. 10, no. 4, p. 514, 2021, Accessed: Nov. 10, 2024. [Online]. Available: https://www.mdpi.com/2079-9292/10/4/514</w:t>
      </w:r>
    </w:p>
    <w:p w:rsidR="00780636" w:rsidRPr="00780636" w:rsidRDefault="00780636" w:rsidP="00780636">
      <w:pPr>
        <w:pStyle w:val="Bibliographie"/>
        <w:rPr>
          <w:sz w:val="18"/>
        </w:rPr>
      </w:pPr>
      <w:r w:rsidRPr="00780636">
        <w:rPr>
          <w:sz w:val="18"/>
        </w:rPr>
        <w:t>[4]</w:t>
      </w:r>
      <w:r w:rsidRPr="00780636">
        <w:rPr>
          <w:sz w:val="18"/>
        </w:rPr>
        <w:tab/>
        <w:t xml:space="preserve">S. Vimal, Y. H. Robinson, S. Kadry, H. V. Long, and Y. Nam, “IoT based smart health monitoring with CNN using edge computing,” </w:t>
      </w:r>
      <w:r w:rsidRPr="00780636">
        <w:rPr>
          <w:i/>
          <w:iCs/>
          <w:sz w:val="18"/>
        </w:rPr>
        <w:t>Journal of Internet Technology</w:t>
      </w:r>
      <w:r w:rsidRPr="00780636">
        <w:rPr>
          <w:sz w:val="18"/>
        </w:rPr>
        <w:t>, vol. 22, no. 1, pp. 173–185, 2021.</w:t>
      </w:r>
    </w:p>
    <w:p w:rsidR="00780636" w:rsidRPr="00780636" w:rsidRDefault="00780636" w:rsidP="00780636">
      <w:pPr>
        <w:pStyle w:val="Bibliographie"/>
        <w:rPr>
          <w:sz w:val="18"/>
        </w:rPr>
      </w:pPr>
      <w:r w:rsidRPr="00780636">
        <w:rPr>
          <w:sz w:val="18"/>
        </w:rPr>
        <w:t>[5]</w:t>
      </w:r>
      <w:r w:rsidRPr="00780636">
        <w:rPr>
          <w:sz w:val="18"/>
        </w:rPr>
        <w:tab/>
        <w:t xml:space="preserve">X. Wang and Y. Li, “Edge Detection and Simulation Analysis of Multimedia Images Based on Intelligent Monitoring Robot,” </w:t>
      </w:r>
      <w:r w:rsidRPr="00780636">
        <w:rPr>
          <w:i/>
          <w:iCs/>
          <w:sz w:val="18"/>
        </w:rPr>
        <w:t>Informatica</w:t>
      </w:r>
      <w:r w:rsidRPr="00780636">
        <w:rPr>
          <w:sz w:val="18"/>
        </w:rPr>
        <w:t>, vol. 48, no. 5, Art. no. 5, Mar. 2024, doi: 10.31449/inf.v48i5.5366.</w:t>
      </w:r>
    </w:p>
    <w:p w:rsidR="00780636" w:rsidRPr="00780636" w:rsidRDefault="00780636" w:rsidP="00780636">
      <w:pPr>
        <w:pStyle w:val="Bibliographie"/>
        <w:rPr>
          <w:sz w:val="18"/>
        </w:rPr>
      </w:pPr>
      <w:r w:rsidRPr="00780636">
        <w:rPr>
          <w:sz w:val="18"/>
        </w:rPr>
        <w:t>[6]</w:t>
      </w:r>
      <w:r w:rsidRPr="00780636">
        <w:rPr>
          <w:sz w:val="18"/>
        </w:rPr>
        <w:tab/>
        <w:t xml:space="preserve">X. Wu, C. Liu, L. Wang, and M. Bilal, “Internet of things-enabled real-time health monitoring system using deep learning,” </w:t>
      </w:r>
      <w:r w:rsidRPr="00780636">
        <w:rPr>
          <w:i/>
          <w:iCs/>
          <w:sz w:val="18"/>
        </w:rPr>
        <w:t>Neural Comput &amp; Applic</w:t>
      </w:r>
      <w:r w:rsidRPr="00780636">
        <w:rPr>
          <w:sz w:val="18"/>
        </w:rPr>
        <w:t>, Sep. 2021, doi: 10.1007/s00521-021-06440-6.</w:t>
      </w:r>
    </w:p>
    <w:p w:rsidR="00780636" w:rsidRPr="00780636" w:rsidRDefault="00780636" w:rsidP="00780636">
      <w:pPr>
        <w:pStyle w:val="Bibliographie"/>
        <w:rPr>
          <w:sz w:val="18"/>
        </w:rPr>
      </w:pPr>
      <w:r w:rsidRPr="00780636">
        <w:rPr>
          <w:sz w:val="18"/>
        </w:rPr>
        <w:t>[7]</w:t>
      </w:r>
      <w:r w:rsidRPr="00780636">
        <w:rPr>
          <w:sz w:val="18"/>
        </w:rPr>
        <w:tab/>
        <w:t xml:space="preserve">M. Belkebir, T. M. Maarouk, and B. Nini, “Real-time Semantic Healthcare System: Visual Risks Identification for Elders and Children,” </w:t>
      </w:r>
      <w:r w:rsidRPr="00780636">
        <w:rPr>
          <w:i/>
          <w:iCs/>
          <w:sz w:val="18"/>
        </w:rPr>
        <w:t>Informatica</w:t>
      </w:r>
      <w:r w:rsidRPr="00780636">
        <w:rPr>
          <w:sz w:val="18"/>
        </w:rPr>
        <w:t>, vol. 48, no. 14, Art. no. 14, Sep. 2024, doi: 10.31449/inf.v48i14.6271.</w:t>
      </w:r>
    </w:p>
    <w:p w:rsidR="00780636" w:rsidRPr="00780636" w:rsidRDefault="00780636" w:rsidP="00780636">
      <w:pPr>
        <w:pStyle w:val="Bibliographie"/>
        <w:rPr>
          <w:sz w:val="18"/>
        </w:rPr>
      </w:pPr>
      <w:r w:rsidRPr="00780636">
        <w:rPr>
          <w:sz w:val="18"/>
        </w:rPr>
        <w:t>[8]</w:t>
      </w:r>
      <w:r w:rsidRPr="00780636">
        <w:rPr>
          <w:sz w:val="18"/>
        </w:rPr>
        <w:tab/>
        <w:t xml:space="preserve">G. S. Aujla and A. Jindal, “A Decoupled Blockchain Approach for Edge-Envisioned IoT-Based Healthcare Monitoring,” </w:t>
      </w:r>
      <w:r w:rsidRPr="00780636">
        <w:rPr>
          <w:i/>
          <w:iCs/>
          <w:sz w:val="18"/>
        </w:rPr>
        <w:t>IEEE J. Select. Areas Commun.</w:t>
      </w:r>
      <w:r w:rsidRPr="00780636">
        <w:rPr>
          <w:sz w:val="18"/>
        </w:rPr>
        <w:t>, vol. 39, no. 2, pp. 491–499, Feb. 2021, doi: 10.1109/JSAC.2020.3020655.</w:t>
      </w:r>
    </w:p>
    <w:p w:rsidR="00780636" w:rsidRPr="00780636" w:rsidRDefault="00780636" w:rsidP="00780636">
      <w:pPr>
        <w:pStyle w:val="Bibliographie"/>
        <w:rPr>
          <w:sz w:val="18"/>
        </w:rPr>
      </w:pPr>
      <w:r w:rsidRPr="00780636">
        <w:rPr>
          <w:sz w:val="18"/>
        </w:rPr>
        <w:t>[9]</w:t>
      </w:r>
      <w:r w:rsidRPr="00780636">
        <w:rPr>
          <w:sz w:val="18"/>
        </w:rPr>
        <w:tab/>
        <w:t xml:space="preserve">M. Bhatia and S. K. Sood, “A comprehensive health assessment framework to facilitate IoT-assisted smart workouts: A predictive healthcare perspective,” </w:t>
      </w:r>
      <w:r w:rsidRPr="00780636">
        <w:rPr>
          <w:i/>
          <w:iCs/>
          <w:sz w:val="18"/>
        </w:rPr>
        <w:t>Computers in Industry</w:t>
      </w:r>
      <w:r w:rsidRPr="00780636">
        <w:rPr>
          <w:sz w:val="18"/>
        </w:rPr>
        <w:t>, vol. 92–93, pp. 50–66, Nov. 2017, doi: 10.1016/j.compind.2017.06.009.</w:t>
      </w:r>
    </w:p>
    <w:p w:rsidR="00780636" w:rsidRPr="00780636" w:rsidRDefault="00780636" w:rsidP="00780636">
      <w:pPr>
        <w:pStyle w:val="Bibliographie"/>
        <w:rPr>
          <w:sz w:val="18"/>
        </w:rPr>
      </w:pPr>
      <w:r w:rsidRPr="00780636">
        <w:rPr>
          <w:sz w:val="18"/>
        </w:rPr>
        <w:t>[10]</w:t>
      </w:r>
      <w:r w:rsidRPr="00780636">
        <w:rPr>
          <w:sz w:val="18"/>
        </w:rPr>
        <w:tab/>
        <w:t xml:space="preserve">A. Alabdulatif, I. Khalil, X. Yi, and M. Guizani, “Secure Edge of Things for Smart Healthcare Surveillance Framework,” </w:t>
      </w:r>
      <w:r w:rsidRPr="00780636">
        <w:rPr>
          <w:i/>
          <w:iCs/>
          <w:sz w:val="18"/>
        </w:rPr>
        <w:t>IEEE Access</w:t>
      </w:r>
      <w:r w:rsidRPr="00780636">
        <w:rPr>
          <w:sz w:val="18"/>
        </w:rPr>
        <w:t>, vol. 7, pp. 31010–31021, 2019, doi: 10.1109/ACCESS.2019.2899323.</w:t>
      </w:r>
    </w:p>
    <w:p w:rsidR="00780636" w:rsidRPr="00780636" w:rsidRDefault="00780636" w:rsidP="00780636">
      <w:pPr>
        <w:pStyle w:val="Bibliographie"/>
        <w:rPr>
          <w:sz w:val="18"/>
        </w:rPr>
      </w:pPr>
      <w:r w:rsidRPr="00780636">
        <w:rPr>
          <w:sz w:val="18"/>
        </w:rPr>
        <w:t>[11]</w:t>
      </w:r>
      <w:r w:rsidRPr="00780636">
        <w:rPr>
          <w:sz w:val="18"/>
        </w:rPr>
        <w:tab/>
        <w:t xml:space="preserve">R. Miotto, F. Wang, S. Wang, X. Jiang, and J. T. Dudley, “Deep learning for healthcare: review, opportunities and challenges,” </w:t>
      </w:r>
      <w:r w:rsidRPr="00780636">
        <w:rPr>
          <w:i/>
          <w:iCs/>
          <w:sz w:val="18"/>
        </w:rPr>
        <w:t>Brief Bioinform</w:t>
      </w:r>
      <w:r w:rsidRPr="00780636">
        <w:rPr>
          <w:sz w:val="18"/>
        </w:rPr>
        <w:t>, vol. 19, no. 6, pp. 1236–1246, Nov. 2018, doi: 10.1093/bib/bbx044.</w:t>
      </w:r>
    </w:p>
    <w:p w:rsidR="00780636" w:rsidRPr="00780636" w:rsidRDefault="00780636" w:rsidP="00780636">
      <w:pPr>
        <w:pStyle w:val="Bibliographie"/>
        <w:rPr>
          <w:sz w:val="18"/>
        </w:rPr>
      </w:pPr>
      <w:r w:rsidRPr="00780636">
        <w:rPr>
          <w:sz w:val="18"/>
        </w:rPr>
        <w:t>[12]</w:t>
      </w:r>
      <w:r w:rsidRPr="00780636">
        <w:rPr>
          <w:sz w:val="18"/>
        </w:rPr>
        <w:tab/>
        <w:t xml:space="preserve">S. K. Pandey and R. R. Janghel, “Recent Deep Learning Techniques, Challenges and Its Applications for Medical Healthcare System: A Review,” </w:t>
      </w:r>
      <w:r w:rsidRPr="00780636">
        <w:rPr>
          <w:i/>
          <w:iCs/>
          <w:sz w:val="18"/>
        </w:rPr>
        <w:t>Neural Process Lett</w:t>
      </w:r>
      <w:r w:rsidRPr="00780636">
        <w:rPr>
          <w:sz w:val="18"/>
        </w:rPr>
        <w:t>, vol. 50, no. 2, pp. 1907–1935, Oct. 2019, doi: 10.1007/s11063-018-09976-2.</w:t>
      </w:r>
    </w:p>
    <w:p w:rsidR="00780636" w:rsidRPr="00780636" w:rsidRDefault="00780636" w:rsidP="00780636">
      <w:pPr>
        <w:pStyle w:val="Bibliographie"/>
        <w:rPr>
          <w:sz w:val="18"/>
        </w:rPr>
      </w:pPr>
      <w:r w:rsidRPr="00780636">
        <w:rPr>
          <w:sz w:val="18"/>
        </w:rPr>
        <w:t>[13]</w:t>
      </w:r>
      <w:r w:rsidRPr="00780636">
        <w:rPr>
          <w:sz w:val="18"/>
        </w:rPr>
        <w:tab/>
        <w:t xml:space="preserve">J. Botros, F. Mourad-Chehade, and D. Laplanche, “CNN and SVM-Based Models for the Detection of Heart Failure Using Electrocardiogram Signals,” </w:t>
      </w:r>
      <w:r w:rsidRPr="00780636">
        <w:rPr>
          <w:i/>
          <w:iCs/>
          <w:sz w:val="18"/>
        </w:rPr>
        <w:t>Sensors</w:t>
      </w:r>
      <w:r w:rsidRPr="00780636">
        <w:rPr>
          <w:sz w:val="18"/>
        </w:rPr>
        <w:t>, vol. 22, no. 23, Art. no. 23, Jan. 2022, doi: 10.3390/s22239190.</w:t>
      </w:r>
    </w:p>
    <w:p w:rsidR="00780636" w:rsidRPr="00780636" w:rsidRDefault="00780636" w:rsidP="00780636">
      <w:pPr>
        <w:pStyle w:val="Bibliographie"/>
        <w:rPr>
          <w:sz w:val="18"/>
        </w:rPr>
      </w:pPr>
      <w:r w:rsidRPr="00780636">
        <w:rPr>
          <w:sz w:val="18"/>
        </w:rPr>
        <w:t>[14]</w:t>
      </w:r>
      <w:r w:rsidRPr="00780636">
        <w:rPr>
          <w:sz w:val="18"/>
        </w:rPr>
        <w:tab/>
        <w:t xml:space="preserve">N. Chandrasekhar and S. Peddakrishna, “Enhancing Heart Disease Prediction Accuracy through Machine Learning Techniques and Optimization,” </w:t>
      </w:r>
      <w:r w:rsidRPr="00780636">
        <w:rPr>
          <w:i/>
          <w:iCs/>
          <w:sz w:val="18"/>
        </w:rPr>
        <w:t>Processes</w:t>
      </w:r>
      <w:r w:rsidRPr="00780636">
        <w:rPr>
          <w:sz w:val="18"/>
        </w:rPr>
        <w:t>, vol. 11, p. 1210, Apr. 2023, doi: 10.3390/pr11041210.</w:t>
      </w:r>
    </w:p>
    <w:p w:rsidR="00780636" w:rsidRPr="00780636" w:rsidRDefault="00780636" w:rsidP="00780636">
      <w:pPr>
        <w:pStyle w:val="Bibliographie"/>
        <w:rPr>
          <w:sz w:val="18"/>
        </w:rPr>
      </w:pPr>
      <w:r w:rsidRPr="00780636">
        <w:rPr>
          <w:sz w:val="18"/>
        </w:rPr>
        <w:t>[15]</w:t>
      </w:r>
      <w:r w:rsidRPr="00780636">
        <w:rPr>
          <w:sz w:val="18"/>
        </w:rPr>
        <w:tab/>
        <w:t xml:space="preserve">S. Tiwari </w:t>
      </w:r>
      <w:r w:rsidRPr="00780636">
        <w:rPr>
          <w:i/>
          <w:iCs/>
          <w:sz w:val="18"/>
        </w:rPr>
        <w:t>et al.</w:t>
      </w:r>
      <w:r w:rsidRPr="00780636">
        <w:rPr>
          <w:sz w:val="18"/>
        </w:rPr>
        <w:t xml:space="preserve">, “A smart decision support system to diagnose arrhythymia using ensembled ConvNet and ConvNet-LSTM model,” </w:t>
      </w:r>
      <w:r w:rsidRPr="00780636">
        <w:rPr>
          <w:i/>
          <w:iCs/>
          <w:sz w:val="18"/>
        </w:rPr>
        <w:t>Expert Systems with Applications</w:t>
      </w:r>
      <w:r w:rsidRPr="00780636">
        <w:rPr>
          <w:sz w:val="18"/>
        </w:rPr>
        <w:t>, vol. 213, p. 118933, Mar. 2023, doi: 10.1016/j.eswa.2022.118933.</w:t>
      </w:r>
    </w:p>
    <w:p w:rsidR="00780636" w:rsidRPr="00780636" w:rsidRDefault="00780636" w:rsidP="00780636">
      <w:pPr>
        <w:pStyle w:val="Bibliographie"/>
        <w:rPr>
          <w:sz w:val="18"/>
        </w:rPr>
      </w:pPr>
      <w:r w:rsidRPr="00780636">
        <w:rPr>
          <w:sz w:val="18"/>
        </w:rPr>
        <w:t>[16]</w:t>
      </w:r>
      <w:r w:rsidRPr="00780636">
        <w:rPr>
          <w:sz w:val="18"/>
        </w:rPr>
        <w:tab/>
        <w:t xml:space="preserve">C. B. C. Latha and S. C. Jeeva, “Improving the accuracy of prediction of heart disease risk based on ensemble classification techniques,” </w:t>
      </w:r>
      <w:r w:rsidRPr="00780636">
        <w:rPr>
          <w:i/>
          <w:iCs/>
          <w:sz w:val="18"/>
        </w:rPr>
        <w:t>Informatics in Medicine Unlocked</w:t>
      </w:r>
      <w:r w:rsidRPr="00780636">
        <w:rPr>
          <w:sz w:val="18"/>
        </w:rPr>
        <w:t>, vol. 16, p. 100203, Jan. 2019, doi: 10.1016/j.imu.2019.100203.</w:t>
      </w:r>
    </w:p>
    <w:p w:rsidR="00780636" w:rsidRPr="00780636" w:rsidRDefault="00780636" w:rsidP="00780636">
      <w:pPr>
        <w:pStyle w:val="Bibliographie"/>
        <w:rPr>
          <w:sz w:val="18"/>
        </w:rPr>
      </w:pPr>
      <w:r w:rsidRPr="00780636">
        <w:rPr>
          <w:sz w:val="18"/>
        </w:rPr>
        <w:t>[17]</w:t>
      </w:r>
      <w:r w:rsidRPr="00780636">
        <w:rPr>
          <w:sz w:val="18"/>
        </w:rPr>
        <w:tab/>
        <w:t xml:space="preserve">S. Mohan, C. Thirumalai, and G. Srivastava, “Effective Heart Disease Prediction Using Hybrid Machine Learning Techniques,” </w:t>
      </w:r>
      <w:r w:rsidRPr="00780636">
        <w:rPr>
          <w:i/>
          <w:iCs/>
          <w:sz w:val="18"/>
        </w:rPr>
        <w:t>IEEE Access</w:t>
      </w:r>
      <w:r w:rsidRPr="00780636">
        <w:rPr>
          <w:sz w:val="18"/>
        </w:rPr>
        <w:t>, vol. 7, pp. 81542–81554, 2019, doi: 10.1109/ACCESS.2019.2923707.</w:t>
      </w:r>
    </w:p>
    <w:p w:rsidR="00780636" w:rsidRPr="00780636" w:rsidRDefault="00780636" w:rsidP="00780636">
      <w:pPr>
        <w:pStyle w:val="Bibliographie"/>
        <w:rPr>
          <w:sz w:val="18"/>
        </w:rPr>
      </w:pPr>
      <w:r w:rsidRPr="00780636">
        <w:rPr>
          <w:sz w:val="18"/>
        </w:rPr>
        <w:t>[18]</w:t>
      </w:r>
      <w:r w:rsidRPr="00780636">
        <w:rPr>
          <w:sz w:val="18"/>
        </w:rPr>
        <w:tab/>
        <w:t xml:space="preserve">M.-A. Moreno-Ibarra, Y. Villuendas-Rey, M. D. Lytras, C. Yáñez-Márquez, and J.-C. Salgado-Ramírez, </w:t>
      </w:r>
      <w:r w:rsidRPr="00780636">
        <w:rPr>
          <w:sz w:val="18"/>
        </w:rPr>
        <w:lastRenderedPageBreak/>
        <w:t xml:space="preserve">“Classification of diseases using machine learning algorithms: A comparative study,” </w:t>
      </w:r>
      <w:r w:rsidRPr="00780636">
        <w:rPr>
          <w:i/>
          <w:iCs/>
          <w:sz w:val="18"/>
        </w:rPr>
        <w:t>Mathematics</w:t>
      </w:r>
      <w:r w:rsidRPr="00780636">
        <w:rPr>
          <w:sz w:val="18"/>
        </w:rPr>
        <w:t>, vol. 9, no. 15, p. 1817, 2021.</w:t>
      </w:r>
    </w:p>
    <w:p w:rsidR="00780636" w:rsidRPr="00780636" w:rsidRDefault="00780636" w:rsidP="00780636">
      <w:pPr>
        <w:pStyle w:val="Bibliographie"/>
        <w:rPr>
          <w:sz w:val="18"/>
        </w:rPr>
      </w:pPr>
      <w:r w:rsidRPr="00780636">
        <w:rPr>
          <w:sz w:val="18"/>
        </w:rPr>
        <w:t>[19]</w:t>
      </w:r>
      <w:r w:rsidRPr="00780636">
        <w:rPr>
          <w:sz w:val="18"/>
        </w:rPr>
        <w:tab/>
        <w:t xml:space="preserve">P. Dileep </w:t>
      </w:r>
      <w:r w:rsidRPr="00780636">
        <w:rPr>
          <w:i/>
          <w:iCs/>
          <w:sz w:val="18"/>
        </w:rPr>
        <w:t>et al.</w:t>
      </w:r>
      <w:r w:rsidRPr="00780636">
        <w:rPr>
          <w:sz w:val="18"/>
        </w:rPr>
        <w:t xml:space="preserve">, “An automatic heart disease prediction using cluster-based bi-directional LSTM (C-BiLSTM) algorithm,” </w:t>
      </w:r>
      <w:r w:rsidRPr="00780636">
        <w:rPr>
          <w:i/>
          <w:iCs/>
          <w:sz w:val="18"/>
        </w:rPr>
        <w:t>Neural Comput &amp; Applic</w:t>
      </w:r>
      <w:r w:rsidRPr="00780636">
        <w:rPr>
          <w:sz w:val="18"/>
        </w:rPr>
        <w:t>, vol. 35, no. 10, pp. 7253–7266, Apr. 2023, doi: 10.1007/s00521-022-07064-0.</w:t>
      </w:r>
    </w:p>
    <w:p w:rsidR="00780636" w:rsidRPr="00780636" w:rsidRDefault="00780636" w:rsidP="00780636">
      <w:pPr>
        <w:pStyle w:val="Bibliographie"/>
        <w:rPr>
          <w:sz w:val="18"/>
        </w:rPr>
      </w:pPr>
      <w:r w:rsidRPr="00780636">
        <w:rPr>
          <w:sz w:val="18"/>
        </w:rPr>
        <w:t>[20]</w:t>
      </w:r>
      <w:r w:rsidRPr="00780636">
        <w:rPr>
          <w:sz w:val="18"/>
        </w:rPr>
        <w:tab/>
        <w:t xml:space="preserve">H. Ahmed, E. M. G. Younis, A. Hendawi, and A. A. Ali, “Heart disease identification from patients’ social posts, machine learning solution on Spark,” </w:t>
      </w:r>
      <w:r w:rsidRPr="00780636">
        <w:rPr>
          <w:i/>
          <w:iCs/>
          <w:sz w:val="18"/>
        </w:rPr>
        <w:t>Future Generation Computer Systems</w:t>
      </w:r>
      <w:r w:rsidRPr="00780636">
        <w:rPr>
          <w:sz w:val="18"/>
        </w:rPr>
        <w:t>, vol. 111, pp. 714–722, Oct. 2020, doi: 10.1016/j.future.2019.09.056.</w:t>
      </w:r>
    </w:p>
    <w:p w:rsidR="00780636" w:rsidRPr="00780636" w:rsidRDefault="00780636" w:rsidP="00780636">
      <w:pPr>
        <w:pStyle w:val="Bibliographie"/>
        <w:rPr>
          <w:sz w:val="18"/>
        </w:rPr>
      </w:pPr>
      <w:r w:rsidRPr="00780636">
        <w:rPr>
          <w:sz w:val="18"/>
        </w:rPr>
        <w:t>[21]</w:t>
      </w:r>
      <w:r w:rsidRPr="00780636">
        <w:rPr>
          <w:sz w:val="18"/>
        </w:rPr>
        <w:tab/>
        <w:t xml:space="preserve">C. Dhanamjayulu, G. V. Suraj, M. Nikhil, R. Kaluri, and S. Koppu, “A Machine Learning Algorithm-Based IoT-Based Message Alert System for Predicting Coronary Heart Disease,” in </w:t>
      </w:r>
      <w:r w:rsidRPr="00780636">
        <w:rPr>
          <w:i/>
          <w:iCs/>
          <w:sz w:val="18"/>
        </w:rPr>
        <w:t>Advancements in Smart Computing and Information Security</w:t>
      </w:r>
      <w:r w:rsidRPr="00780636">
        <w:rPr>
          <w:sz w:val="18"/>
        </w:rPr>
        <w:t>, S. Rajagopal, P. Faruki, and K. Popat, Eds., in Communications in Computer and Information Science. Cham: Springer Nature Switzerland, 2022, pp. 362–376. doi: 10.1007/978-3-031-23092-9_29.</w:t>
      </w:r>
    </w:p>
    <w:p w:rsidR="00780636" w:rsidRPr="00780636" w:rsidRDefault="00780636" w:rsidP="00780636">
      <w:pPr>
        <w:pStyle w:val="Bibliographie"/>
        <w:rPr>
          <w:sz w:val="18"/>
        </w:rPr>
      </w:pPr>
      <w:r w:rsidRPr="00780636">
        <w:rPr>
          <w:sz w:val="18"/>
        </w:rPr>
        <w:t>[22]</w:t>
      </w:r>
      <w:r w:rsidRPr="00780636">
        <w:rPr>
          <w:sz w:val="18"/>
        </w:rPr>
        <w:tab/>
        <w:t xml:space="preserve">N. V. L. M. K. Munagala, L. R. R. Langoju, A. D. Rani, and D. V. rama K. Reddy, “Optimised ensemble learning-based IoT-enabled heart disease monitoring system: an optimal fuzzy ranking concept,” </w:t>
      </w:r>
      <w:r w:rsidRPr="00780636">
        <w:rPr>
          <w:i/>
          <w:iCs/>
          <w:sz w:val="18"/>
        </w:rPr>
        <w:t>Computer Methods in Biomechanics and Biomedical Engineering: Imaging &amp; Visualization</w:t>
      </w:r>
      <w:r w:rsidRPr="00780636">
        <w:rPr>
          <w:sz w:val="18"/>
        </w:rPr>
        <w:t>, vol. 0, no. 0, pp. 1–17, Jan. 2023, doi: 10.1080/21681163.2022.2162439.</w:t>
      </w:r>
    </w:p>
    <w:p w:rsidR="00780636" w:rsidRPr="00780636" w:rsidRDefault="00780636" w:rsidP="00780636">
      <w:pPr>
        <w:pStyle w:val="Bibliographie"/>
        <w:rPr>
          <w:sz w:val="18"/>
        </w:rPr>
      </w:pPr>
      <w:r w:rsidRPr="00780636">
        <w:rPr>
          <w:sz w:val="18"/>
        </w:rPr>
        <w:t>[23]</w:t>
      </w:r>
      <w:r w:rsidRPr="00780636">
        <w:rPr>
          <w:sz w:val="18"/>
        </w:rPr>
        <w:tab/>
        <w:t xml:space="preserve">N. A. Almujally </w:t>
      </w:r>
      <w:r w:rsidRPr="00780636">
        <w:rPr>
          <w:i/>
          <w:iCs/>
          <w:sz w:val="18"/>
        </w:rPr>
        <w:t>et al.</w:t>
      </w:r>
      <w:r w:rsidRPr="00780636">
        <w:rPr>
          <w:sz w:val="18"/>
        </w:rPr>
        <w:t xml:space="preserve">, “Monitoring acute heart failure patients using internet-of-things-based smart monitoring system,” </w:t>
      </w:r>
      <w:r w:rsidRPr="00780636">
        <w:rPr>
          <w:i/>
          <w:iCs/>
          <w:sz w:val="18"/>
        </w:rPr>
        <w:t>Sensors</w:t>
      </w:r>
      <w:r w:rsidRPr="00780636">
        <w:rPr>
          <w:sz w:val="18"/>
        </w:rPr>
        <w:t>, vol. 23, no. 10, p. 4580, 2023, Accessed: Jun. 01, 2024. [Online]. Available: https://www.mdpi.com/1424-8220/23/10/4580</w:t>
      </w:r>
    </w:p>
    <w:p w:rsidR="00780636" w:rsidRPr="00780636" w:rsidRDefault="00780636" w:rsidP="00780636">
      <w:pPr>
        <w:pStyle w:val="Bibliographie"/>
        <w:rPr>
          <w:sz w:val="18"/>
        </w:rPr>
      </w:pPr>
      <w:r w:rsidRPr="00780636">
        <w:rPr>
          <w:sz w:val="18"/>
        </w:rPr>
        <w:t>[24]</w:t>
      </w:r>
      <w:r w:rsidRPr="00780636">
        <w:rPr>
          <w:sz w:val="18"/>
        </w:rPr>
        <w:tab/>
        <w:t xml:space="preserve">S. K. Askar, “Deep Forest Based Internet of Medical Things System for Diagnosis of Heart Disease,” </w:t>
      </w:r>
      <w:r w:rsidRPr="00780636">
        <w:rPr>
          <w:i/>
          <w:iCs/>
          <w:sz w:val="18"/>
        </w:rPr>
        <w:t>ARO-THE SCIENTIFIC JOURNAL OF KOYA UNIVERSITY</w:t>
      </w:r>
      <w:r w:rsidRPr="00780636">
        <w:rPr>
          <w:sz w:val="18"/>
        </w:rPr>
        <w:t>, vol. 11, no. 1, Art. no. 1, Mar. 2023, doi: 10.14500/aro.11174.</w:t>
      </w:r>
    </w:p>
    <w:p w:rsidR="00780636" w:rsidRPr="00780636" w:rsidRDefault="00780636" w:rsidP="00780636">
      <w:pPr>
        <w:pStyle w:val="Bibliographie"/>
        <w:rPr>
          <w:sz w:val="18"/>
        </w:rPr>
      </w:pPr>
      <w:r w:rsidRPr="00780636">
        <w:rPr>
          <w:sz w:val="18"/>
        </w:rPr>
        <w:t>[25]</w:t>
      </w:r>
      <w:r w:rsidRPr="00780636">
        <w:rPr>
          <w:sz w:val="18"/>
        </w:rPr>
        <w:tab/>
        <w:t xml:space="preserve">G. S and S. C P, “ML based Age Related Heart Disease Prediction,” in </w:t>
      </w:r>
      <w:r w:rsidRPr="00780636">
        <w:rPr>
          <w:i/>
          <w:iCs/>
          <w:sz w:val="18"/>
        </w:rPr>
        <w:t>2024 International Conference on Cognitive Robotics and Intelligent Systems (ICC - ROBINS)</w:t>
      </w:r>
      <w:r w:rsidRPr="00780636">
        <w:rPr>
          <w:sz w:val="18"/>
        </w:rPr>
        <w:t>, Apr. 2024, pp. 312–316. doi: 10.1109/ICC-ROBINS60238.2024.10533975.</w:t>
      </w:r>
    </w:p>
    <w:p w:rsidR="00780636" w:rsidRPr="00780636" w:rsidRDefault="00780636" w:rsidP="00780636">
      <w:pPr>
        <w:pStyle w:val="Bibliographie"/>
        <w:rPr>
          <w:sz w:val="18"/>
        </w:rPr>
      </w:pPr>
      <w:r w:rsidRPr="00780636">
        <w:rPr>
          <w:sz w:val="18"/>
        </w:rPr>
        <w:t>[26]</w:t>
      </w:r>
      <w:r w:rsidRPr="00780636">
        <w:rPr>
          <w:sz w:val="18"/>
        </w:rPr>
        <w:tab/>
        <w:t xml:space="preserve">A. Ishaq </w:t>
      </w:r>
      <w:r w:rsidRPr="00780636">
        <w:rPr>
          <w:i/>
          <w:iCs/>
          <w:sz w:val="18"/>
        </w:rPr>
        <w:t>et al.</w:t>
      </w:r>
      <w:r w:rsidRPr="00780636">
        <w:rPr>
          <w:sz w:val="18"/>
        </w:rPr>
        <w:t xml:space="preserve">, “Improving the Prediction of Heart Failure Patients’ Survival Using SMOTE and Effective Data Mining Techniques,” </w:t>
      </w:r>
      <w:r w:rsidRPr="00780636">
        <w:rPr>
          <w:i/>
          <w:iCs/>
          <w:sz w:val="18"/>
        </w:rPr>
        <w:t>IEEE Access</w:t>
      </w:r>
      <w:r w:rsidRPr="00780636">
        <w:rPr>
          <w:sz w:val="18"/>
        </w:rPr>
        <w:t>, vol. 9, pp. 39707–39716, 2021, doi: 10.1109/ACCESS.2021.3064084.</w:t>
      </w:r>
    </w:p>
    <w:p w:rsidR="00780636" w:rsidRPr="00780636" w:rsidRDefault="00780636" w:rsidP="00780636">
      <w:pPr>
        <w:pStyle w:val="Bibliographie"/>
        <w:rPr>
          <w:sz w:val="18"/>
        </w:rPr>
      </w:pPr>
      <w:r w:rsidRPr="00780636">
        <w:rPr>
          <w:sz w:val="18"/>
        </w:rPr>
        <w:t>[27]</w:t>
      </w:r>
      <w:r w:rsidRPr="00780636">
        <w:rPr>
          <w:sz w:val="18"/>
        </w:rPr>
        <w:tab/>
        <w:t xml:space="preserve">S. Basak and K. Chatterjee, “Smart Healthcare Surveillance System Using IoT and Machine Learning Approaches for Heart Disease,” in </w:t>
      </w:r>
      <w:r w:rsidRPr="00780636">
        <w:rPr>
          <w:i/>
          <w:iCs/>
          <w:sz w:val="18"/>
        </w:rPr>
        <w:t>Advancements in Smart Computing and Information Security</w:t>
      </w:r>
      <w:r w:rsidRPr="00780636">
        <w:rPr>
          <w:sz w:val="18"/>
        </w:rPr>
        <w:t>, S. Rajagopal, P. Faruki, and K. Popat, Eds., in Communications in Computer and Information Science. Cham: Springer Nature Switzerland, 2022, pp. 304–313. doi: 10.1007/978-3-031-23092-9_24.</w:t>
      </w:r>
    </w:p>
    <w:p w:rsidR="00780636" w:rsidRPr="00780636" w:rsidRDefault="00780636" w:rsidP="00780636">
      <w:pPr>
        <w:pStyle w:val="Bibliographie"/>
        <w:rPr>
          <w:sz w:val="18"/>
        </w:rPr>
      </w:pPr>
      <w:r w:rsidRPr="00780636">
        <w:rPr>
          <w:sz w:val="18"/>
        </w:rPr>
        <w:t>[28]</w:t>
      </w:r>
      <w:r w:rsidRPr="00780636">
        <w:rPr>
          <w:sz w:val="18"/>
        </w:rPr>
        <w:tab/>
        <w:t xml:space="preserve">P. Rajan Jeyaraj and E. R. S. Nadar, “Smart-Monitor: Patient Monitoring System for IoT-Based Healthcare System Using Deep Learning,” </w:t>
      </w:r>
      <w:r w:rsidRPr="00780636">
        <w:rPr>
          <w:i/>
          <w:iCs/>
          <w:sz w:val="18"/>
        </w:rPr>
        <w:t>IETE Journal of Research</w:t>
      </w:r>
      <w:r w:rsidRPr="00780636">
        <w:rPr>
          <w:sz w:val="18"/>
        </w:rPr>
        <w:t>, vol. 68, no. 2, pp. 1435–1442, Mar. 2022, doi: 10.1080/03772063.2019.1649215.</w:t>
      </w:r>
    </w:p>
    <w:p w:rsidR="00780636" w:rsidRPr="00780636" w:rsidRDefault="00780636" w:rsidP="00780636">
      <w:pPr>
        <w:pStyle w:val="Bibliographie"/>
        <w:rPr>
          <w:sz w:val="18"/>
        </w:rPr>
      </w:pPr>
      <w:r w:rsidRPr="00780636">
        <w:rPr>
          <w:sz w:val="18"/>
        </w:rPr>
        <w:t>[29]</w:t>
      </w:r>
      <w:r w:rsidRPr="00780636">
        <w:rPr>
          <w:sz w:val="18"/>
        </w:rPr>
        <w:tab/>
        <w:t>“Erbil Heart Disease Dataset.” Accessed: Jun. 05, 2024. [Online]. Available: https://www.kaggle.com/datasets/hangawqadir/erbil-heart-disease-dataset</w:t>
      </w:r>
    </w:p>
    <w:p w:rsidR="00E01D7E" w:rsidRDefault="006A6FBF" w:rsidP="00E01D7E">
      <w:pPr>
        <w:pStyle w:val="Reference"/>
        <w:numPr>
          <w:ilvl w:val="0"/>
          <w:numId w:val="0"/>
        </w:numPr>
        <w:ind w:left="360"/>
      </w:pPr>
      <w:r>
        <w:fldChar w:fldCharType="end"/>
      </w:r>
    </w:p>
    <w:p w:rsidR="00E01D7E" w:rsidRDefault="00E01D7E" w:rsidP="00E01D7E">
      <w:pPr>
        <w:pStyle w:val="Reference"/>
        <w:numPr>
          <w:ilvl w:val="0"/>
          <w:numId w:val="0"/>
        </w:numPr>
        <w:ind w:left="360"/>
      </w:pPr>
    </w:p>
    <w:sectPr w:rsidR="00E01D7E" w:rsidSect="009B1A95">
      <w:type w:val="continuous"/>
      <w:pgSz w:w="11906" w:h="16838" w:code="9"/>
      <w:pgMar w:top="1644" w:right="1077" w:bottom="1134" w:left="1304" w:header="936" w:footer="720" w:gutter="0"/>
      <w:cols w:num="2" w:space="2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491" w:rsidRDefault="00A70491">
      <w:r>
        <w:separator/>
      </w:r>
    </w:p>
    <w:p w:rsidR="00A70491" w:rsidRDefault="00A70491"/>
  </w:endnote>
  <w:endnote w:type="continuationSeparator" w:id="0">
    <w:p w:rsidR="00A70491" w:rsidRDefault="00A70491">
      <w:r>
        <w:continuationSeparator/>
      </w:r>
    </w:p>
    <w:p w:rsidR="00A70491" w:rsidRDefault="00A7049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491" w:rsidRDefault="00A70491">
      <w:r>
        <w:separator/>
      </w:r>
    </w:p>
    <w:p w:rsidR="00A70491" w:rsidRDefault="00A70491"/>
  </w:footnote>
  <w:footnote w:type="continuationSeparator" w:id="0">
    <w:p w:rsidR="00A70491" w:rsidRDefault="00A70491">
      <w:r>
        <w:continuationSeparator/>
      </w:r>
    </w:p>
    <w:p w:rsidR="00A70491" w:rsidRDefault="00A7049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AB2" w:rsidRDefault="006A6FBF">
    <w:pPr>
      <w:pStyle w:val="En-tte"/>
      <w:tabs>
        <w:tab w:val="left" w:pos="567"/>
      </w:tabs>
    </w:pPr>
    <w:r>
      <w:rPr>
        <w:rStyle w:val="Numrodepage"/>
      </w:rPr>
      <w:fldChar w:fldCharType="begin"/>
    </w:r>
    <w:r w:rsidR="00B40AB2">
      <w:rPr>
        <w:rStyle w:val="Numrodepage"/>
      </w:rPr>
      <w:instrText xml:space="preserve"> PAGE </w:instrText>
    </w:r>
    <w:r>
      <w:rPr>
        <w:rStyle w:val="Numrodepage"/>
      </w:rPr>
      <w:fldChar w:fldCharType="separate"/>
    </w:r>
    <w:r w:rsidR="00B40AB2">
      <w:rPr>
        <w:rStyle w:val="Numrodepage"/>
        <w:noProof/>
      </w:rPr>
      <w:t>2</w:t>
    </w:r>
    <w:r>
      <w:rPr>
        <w:rStyle w:val="Numrodepage"/>
      </w:rPr>
      <w:fldChar w:fldCharType="end"/>
    </w:r>
    <w:r w:rsidR="00B40AB2">
      <w:rPr>
        <w:rStyle w:val="Numrodepage"/>
      </w:rPr>
      <w:tab/>
    </w:r>
    <w:proofErr w:type="spellStart"/>
    <w:r w:rsidR="00B40AB2">
      <w:rPr>
        <w:rStyle w:val="Numrodepage"/>
      </w:rPr>
      <w:t>Informatica</w:t>
    </w:r>
    <w:proofErr w:type="spellEnd"/>
    <w:r w:rsidR="00B40AB2">
      <w:rPr>
        <w:rStyle w:val="Numrodepage"/>
      </w:rPr>
      <w:t xml:space="preserve"> 23 (1999) xxx–</w:t>
    </w:r>
    <w:proofErr w:type="spellStart"/>
    <w:r w:rsidR="00B40AB2">
      <w:rPr>
        <w:rStyle w:val="Numrodepage"/>
      </w:rPr>
      <w:t>yyy</w:t>
    </w:r>
    <w:proofErr w:type="spellEnd"/>
    <w:r w:rsidR="00B40AB2">
      <w:rPr>
        <w:rStyle w:val="Numrodepage"/>
      </w:rPr>
      <w:tab/>
    </w:r>
    <w:r w:rsidR="00B40AB2">
      <w:rPr>
        <w:rStyle w:val="Numrodepage"/>
      </w:rPr>
      <w:tab/>
    </w:r>
    <w:fldSimple w:instr=" AUTHOR  \* MERGEFORMAT ">
      <w:r w:rsidR="001F214F" w:rsidRPr="001F214F">
        <w:rPr>
          <w:rStyle w:val="Numrodepage"/>
          <w:noProof/>
        </w:rPr>
        <w:t>cw</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AB2" w:rsidRDefault="00283A0A" w:rsidP="00572FC4">
    <w:pPr>
      <w:pStyle w:val="En-tte"/>
      <w:tabs>
        <w:tab w:val="clear" w:pos="4153"/>
        <w:tab w:val="clear" w:pos="8306"/>
        <w:tab w:val="left" w:pos="0"/>
        <w:tab w:val="right" w:pos="9072"/>
        <w:tab w:val="right" w:pos="9498"/>
      </w:tabs>
    </w:pPr>
    <w:r w:rsidRPr="00283A0A">
      <w:rPr>
        <w:lang w:val="fr-FR"/>
      </w:rPr>
      <w:t>M.Hameurlaine et Al.</w:t>
    </w:r>
    <w:r w:rsidR="00B40AB2" w:rsidRPr="00572FC4">
      <w:rPr>
        <w:rStyle w:val="Numrodepage"/>
        <w:sz w:val="18"/>
        <w:szCs w:val="18"/>
      </w:rPr>
      <w:tab/>
    </w:r>
    <w:proofErr w:type="spellStart"/>
    <w:r w:rsidR="00B40AB2" w:rsidRPr="00572FC4">
      <w:rPr>
        <w:rStyle w:val="Numrodepage"/>
        <w:sz w:val="18"/>
        <w:szCs w:val="18"/>
      </w:rPr>
      <w:t>Informatica</w:t>
    </w:r>
    <w:proofErr w:type="spellEnd"/>
    <w:r w:rsidR="00B40AB2" w:rsidRPr="00572FC4">
      <w:rPr>
        <w:rStyle w:val="Numrodepage"/>
        <w:sz w:val="18"/>
        <w:szCs w:val="18"/>
      </w:rPr>
      <w:t xml:space="preserve"> </w:t>
    </w:r>
    <w:fldSimple w:instr=" DOCPROPERTY  Letnik  \* MERGEFORMAT ">
      <w:r w:rsidR="001F214F" w:rsidRPr="001F214F">
        <w:rPr>
          <w:rStyle w:val="Numrodepage"/>
          <w:b/>
          <w:sz w:val="18"/>
          <w:szCs w:val="18"/>
        </w:rPr>
        <w:t>46</w:t>
      </w:r>
    </w:fldSimple>
    <w:r w:rsidR="00B40AB2" w:rsidRPr="00572FC4">
      <w:rPr>
        <w:rStyle w:val="Numrodepage"/>
        <w:sz w:val="18"/>
        <w:szCs w:val="18"/>
      </w:rPr>
      <w:t xml:space="preserve"> (</w:t>
    </w:r>
    <w:fldSimple w:instr=" DOCPROPERTY  Leto  \* MERGEFORMAT ">
      <w:r w:rsidR="001F214F" w:rsidRPr="001F214F">
        <w:rPr>
          <w:rStyle w:val="Numrodepage"/>
          <w:sz w:val="18"/>
          <w:szCs w:val="18"/>
        </w:rPr>
        <w:t>2022</w:t>
      </w:r>
    </w:fldSimple>
    <w:r w:rsidR="00B40AB2" w:rsidRPr="00572FC4">
      <w:rPr>
        <w:rStyle w:val="Numrodepage"/>
        <w:sz w:val="18"/>
        <w:szCs w:val="18"/>
      </w:rPr>
      <w:t xml:space="preserve">) </w:t>
    </w:r>
    <w:fldSimple w:instr=" DOCPROPERTY  pageF  \* MERGEFORMAT ">
      <w:r w:rsidR="001F214F" w:rsidRPr="001F214F">
        <w:rPr>
          <w:rStyle w:val="Numrodepage"/>
          <w:sz w:val="18"/>
          <w:szCs w:val="18"/>
        </w:rPr>
        <w:t>501</w:t>
      </w:r>
    </w:fldSimple>
    <w:r w:rsidR="00B40AB2" w:rsidRPr="00572FC4">
      <w:rPr>
        <w:rStyle w:val="Numrodepage"/>
        <w:sz w:val="18"/>
        <w:szCs w:val="18"/>
      </w:rPr>
      <w:t>–</w:t>
    </w:r>
    <w:fldSimple w:instr=" DOCPROPERTY  pageL  \* MERGEFORMAT ">
      <w:r w:rsidR="001F214F" w:rsidRPr="001F214F">
        <w:rPr>
          <w:rStyle w:val="Numrodepage"/>
          <w:sz w:val="18"/>
          <w:szCs w:val="18"/>
        </w:rPr>
        <w:t>505</w:t>
      </w:r>
    </w:fldSimple>
    <w:r w:rsidR="00B40AB2">
      <w:rPr>
        <w:rStyle w:val="Numrodepage"/>
      </w:rPr>
      <w:tab/>
    </w:r>
    <w:r w:rsidR="006A6FBF" w:rsidRPr="00572FC4">
      <w:rPr>
        <w:rStyle w:val="Numrodepage"/>
        <w:b/>
        <w:bCs/>
      </w:rPr>
      <w:fldChar w:fldCharType="begin"/>
    </w:r>
    <w:r w:rsidR="00B40AB2" w:rsidRPr="00572FC4">
      <w:rPr>
        <w:rStyle w:val="Numrodepage"/>
        <w:b/>
        <w:bCs/>
      </w:rPr>
      <w:instrText xml:space="preserve"> PAGE   \* MERGEFORMAT </w:instrText>
    </w:r>
    <w:r w:rsidR="006A6FBF" w:rsidRPr="00572FC4">
      <w:rPr>
        <w:rStyle w:val="Numrodepage"/>
        <w:b/>
        <w:bCs/>
      </w:rPr>
      <w:fldChar w:fldCharType="separate"/>
    </w:r>
    <w:r w:rsidR="001F214F">
      <w:rPr>
        <w:rStyle w:val="Numrodepage"/>
        <w:b/>
        <w:bCs/>
        <w:noProof/>
      </w:rPr>
      <w:t>511</w:t>
    </w:r>
    <w:r w:rsidR="006A6FBF" w:rsidRPr="00572FC4">
      <w:rPr>
        <w:rStyle w:val="Numrodepage"/>
        <w:b/>
        <w:bCs/>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AB2" w:rsidRDefault="00B40AB2" w:rsidP="005636B8">
    <w:pPr>
      <w:pStyle w:val="En-tte"/>
      <w:tabs>
        <w:tab w:val="clear" w:pos="4153"/>
        <w:tab w:val="clear" w:pos="8306"/>
        <w:tab w:val="right" w:pos="9072"/>
        <w:tab w:val="right" w:pos="9498"/>
      </w:tabs>
      <w:ind w:firstLine="0"/>
      <w:rPr>
        <w:sz w:val="18"/>
        <w:lang w:val="sl-SI"/>
      </w:rPr>
    </w:pPr>
    <w:r w:rsidRPr="009B4332">
      <w:rPr>
        <w:sz w:val="18"/>
        <w:szCs w:val="18"/>
        <w:lang w:val="sl-SI"/>
      </w:rPr>
      <w:t>https://doi.org/10.31449/inf.v</w:t>
    </w:r>
    <w:r w:rsidR="006A6FBF" w:rsidRPr="009B4332">
      <w:rPr>
        <w:sz w:val="18"/>
        <w:szCs w:val="18"/>
        <w:lang w:val="sl-SI"/>
      </w:rPr>
      <w:fldChar w:fldCharType="begin"/>
    </w:r>
    <w:r w:rsidRPr="009B4332">
      <w:rPr>
        <w:sz w:val="18"/>
        <w:szCs w:val="18"/>
        <w:lang w:val="sl-SI"/>
      </w:rPr>
      <w:instrText xml:space="preserve"> DOCPROPERTY  Letnik  \* MERGEFORMAT </w:instrText>
    </w:r>
    <w:r w:rsidR="006A6FBF" w:rsidRPr="009B4332">
      <w:rPr>
        <w:sz w:val="18"/>
        <w:szCs w:val="18"/>
        <w:lang w:val="sl-SI"/>
      </w:rPr>
      <w:fldChar w:fldCharType="separate"/>
    </w:r>
    <w:r w:rsidR="001F214F">
      <w:rPr>
        <w:sz w:val="18"/>
        <w:szCs w:val="18"/>
        <w:lang w:val="sl-SI"/>
      </w:rPr>
      <w:t>46</w:t>
    </w:r>
    <w:r w:rsidR="006A6FBF" w:rsidRPr="009B4332">
      <w:rPr>
        <w:sz w:val="18"/>
        <w:szCs w:val="18"/>
        <w:lang w:val="sl-SI"/>
      </w:rPr>
      <w:fldChar w:fldCharType="end"/>
    </w:r>
    <w:r w:rsidRPr="009B4332">
      <w:rPr>
        <w:sz w:val="18"/>
        <w:szCs w:val="18"/>
        <w:lang w:val="sl-SI"/>
      </w:rPr>
      <w:t>i</w:t>
    </w:r>
    <w:fldSimple w:instr=" DOCPROPERTY  Issue  \* MERGEFORMAT ">
      <w:r w:rsidR="001F214F" w:rsidRPr="001F214F">
        <w:rPr>
          <w:sz w:val="18"/>
          <w:szCs w:val="18"/>
          <w:lang w:val="sl-SI"/>
        </w:rPr>
        <w:t>x</w:t>
      </w:r>
    </w:fldSimple>
    <w:r w:rsidRPr="009B4332">
      <w:rPr>
        <w:sz w:val="18"/>
        <w:szCs w:val="18"/>
        <w:lang w:val="sl-SI"/>
      </w:rPr>
      <w:t>.</w:t>
    </w:r>
    <w:fldSimple w:instr=" DOCPROPERTY  InfCode  \* MERGEFORMAT ">
      <w:r w:rsidR="001F214F" w:rsidRPr="001F214F">
        <w:rPr>
          <w:sz w:val="18"/>
          <w:szCs w:val="18"/>
          <w:lang w:val="sl-SI"/>
        </w:rPr>
        <w:t>xxxx</w:t>
      </w:r>
    </w:fldSimple>
    <w:r w:rsidRPr="009B4332">
      <w:rPr>
        <w:sz w:val="18"/>
        <w:szCs w:val="18"/>
        <w:lang w:val="sl-SI"/>
      </w:rPr>
      <w:tab/>
      <w:t xml:space="preserve">Informatica </w:t>
    </w:r>
    <w:r w:rsidR="006A6FBF" w:rsidRPr="009B4332">
      <w:rPr>
        <w:b/>
        <w:sz w:val="18"/>
        <w:szCs w:val="18"/>
        <w:lang w:val="sl-SI"/>
      </w:rPr>
      <w:fldChar w:fldCharType="begin"/>
    </w:r>
    <w:r w:rsidRPr="009B4332">
      <w:rPr>
        <w:b/>
        <w:sz w:val="18"/>
        <w:szCs w:val="18"/>
        <w:lang w:val="sl-SI"/>
      </w:rPr>
      <w:instrText xml:space="preserve"> DOCPROPERTY  Letnik  \* MERGEFORMAT </w:instrText>
    </w:r>
    <w:r w:rsidR="006A6FBF" w:rsidRPr="009B4332">
      <w:rPr>
        <w:b/>
        <w:sz w:val="18"/>
        <w:szCs w:val="18"/>
        <w:lang w:val="sl-SI"/>
      </w:rPr>
      <w:fldChar w:fldCharType="separate"/>
    </w:r>
    <w:r w:rsidR="001F214F">
      <w:rPr>
        <w:b/>
        <w:sz w:val="18"/>
        <w:szCs w:val="18"/>
        <w:lang w:val="sl-SI"/>
      </w:rPr>
      <w:t>46</w:t>
    </w:r>
    <w:r w:rsidR="006A6FBF" w:rsidRPr="009B4332">
      <w:rPr>
        <w:b/>
        <w:sz w:val="18"/>
        <w:szCs w:val="18"/>
        <w:lang w:val="sl-SI"/>
      </w:rPr>
      <w:fldChar w:fldCharType="end"/>
    </w:r>
    <w:r w:rsidRPr="009B4332">
      <w:rPr>
        <w:sz w:val="18"/>
        <w:szCs w:val="18"/>
        <w:lang w:val="sl-SI"/>
      </w:rPr>
      <w:t xml:space="preserve"> (</w:t>
    </w:r>
    <w:r w:rsidR="006A6FBF" w:rsidRPr="009B4332">
      <w:rPr>
        <w:sz w:val="18"/>
        <w:szCs w:val="18"/>
        <w:lang w:val="sl-SI"/>
      </w:rPr>
      <w:fldChar w:fldCharType="begin"/>
    </w:r>
    <w:r w:rsidRPr="009B4332">
      <w:rPr>
        <w:sz w:val="18"/>
        <w:szCs w:val="18"/>
        <w:lang w:val="sl-SI"/>
      </w:rPr>
      <w:instrText xml:space="preserve"> DOCPROPERTY  Leto  \* MERGEFORMAT </w:instrText>
    </w:r>
    <w:r w:rsidR="006A6FBF" w:rsidRPr="009B4332">
      <w:rPr>
        <w:sz w:val="18"/>
        <w:szCs w:val="18"/>
        <w:lang w:val="sl-SI"/>
      </w:rPr>
      <w:fldChar w:fldCharType="separate"/>
    </w:r>
    <w:r w:rsidR="001F214F">
      <w:rPr>
        <w:sz w:val="18"/>
        <w:szCs w:val="18"/>
        <w:lang w:val="sl-SI"/>
      </w:rPr>
      <w:t>2022</w:t>
    </w:r>
    <w:r w:rsidR="006A6FBF" w:rsidRPr="009B4332">
      <w:rPr>
        <w:sz w:val="18"/>
        <w:szCs w:val="18"/>
        <w:lang w:val="sl-SI"/>
      </w:rPr>
      <w:fldChar w:fldCharType="end"/>
    </w:r>
    <w:r w:rsidRPr="009B4332">
      <w:rPr>
        <w:sz w:val="18"/>
        <w:szCs w:val="18"/>
        <w:lang w:val="sl-SI"/>
      </w:rPr>
      <w:t xml:space="preserve">) </w:t>
    </w:r>
    <w:r w:rsidR="006A6FBF" w:rsidRPr="009B4332">
      <w:rPr>
        <w:rStyle w:val="Numrodepage"/>
        <w:bCs/>
        <w:sz w:val="18"/>
        <w:szCs w:val="18"/>
      </w:rPr>
      <w:fldChar w:fldCharType="begin"/>
    </w:r>
    <w:r w:rsidRPr="009B4332">
      <w:rPr>
        <w:rStyle w:val="Numrodepage"/>
        <w:bCs/>
        <w:sz w:val="18"/>
        <w:szCs w:val="18"/>
      </w:rPr>
      <w:instrText xml:space="preserve"> PAGE </w:instrText>
    </w:r>
    <w:r w:rsidR="006A6FBF" w:rsidRPr="009B4332">
      <w:rPr>
        <w:rStyle w:val="Numrodepage"/>
        <w:bCs/>
        <w:sz w:val="18"/>
        <w:szCs w:val="18"/>
      </w:rPr>
      <w:fldChar w:fldCharType="separate"/>
    </w:r>
    <w:r w:rsidR="001F214F">
      <w:rPr>
        <w:rStyle w:val="Numrodepage"/>
        <w:bCs/>
        <w:noProof/>
        <w:sz w:val="18"/>
        <w:szCs w:val="18"/>
      </w:rPr>
      <w:t>501</w:t>
    </w:r>
    <w:r w:rsidR="006A6FBF" w:rsidRPr="009B4332">
      <w:rPr>
        <w:rStyle w:val="Numrodepage"/>
        <w:bCs/>
        <w:sz w:val="18"/>
        <w:szCs w:val="18"/>
      </w:rPr>
      <w:fldChar w:fldCharType="end"/>
    </w:r>
    <w:r w:rsidRPr="009B4332">
      <w:rPr>
        <w:sz w:val="18"/>
        <w:szCs w:val="18"/>
        <w:lang w:val="sl-SI"/>
      </w:rPr>
      <w:t>–</w:t>
    </w:r>
    <w:r w:rsidR="006A6FBF" w:rsidRPr="009B4332">
      <w:rPr>
        <w:sz w:val="18"/>
        <w:szCs w:val="18"/>
        <w:lang w:val="sl-SI"/>
      </w:rPr>
      <w:fldChar w:fldCharType="begin"/>
    </w:r>
    <w:r w:rsidRPr="009B4332">
      <w:rPr>
        <w:sz w:val="18"/>
        <w:szCs w:val="18"/>
        <w:lang w:val="sl-SI"/>
      </w:rPr>
      <w:instrText xml:space="preserve"> DOCPROPERTY  pageL  \* MERGEFORMAT </w:instrText>
    </w:r>
    <w:r w:rsidR="006A6FBF" w:rsidRPr="009B4332">
      <w:rPr>
        <w:sz w:val="18"/>
        <w:szCs w:val="18"/>
        <w:lang w:val="sl-SI"/>
      </w:rPr>
      <w:fldChar w:fldCharType="separate"/>
    </w:r>
    <w:r w:rsidR="001F214F">
      <w:rPr>
        <w:sz w:val="18"/>
        <w:szCs w:val="18"/>
        <w:lang w:val="sl-SI"/>
      </w:rPr>
      <w:t>505</w:t>
    </w:r>
    <w:r w:rsidR="006A6FBF" w:rsidRPr="009B4332">
      <w:rPr>
        <w:sz w:val="18"/>
        <w:szCs w:val="18"/>
        <w:lang w:val="sl-SI"/>
      </w:rPr>
      <w:fldChar w:fldCharType="end"/>
    </w:r>
    <w:r>
      <w:rPr>
        <w:sz w:val="18"/>
        <w:lang w:val="sl-SI"/>
      </w:rPr>
      <w:tab/>
    </w:r>
    <w:r w:rsidR="006A6FBF">
      <w:rPr>
        <w:rStyle w:val="Numrodepage"/>
        <w:b/>
      </w:rPr>
      <w:fldChar w:fldCharType="begin"/>
    </w:r>
    <w:r>
      <w:rPr>
        <w:rStyle w:val="Numrodepage"/>
        <w:b/>
      </w:rPr>
      <w:instrText xml:space="preserve"> PAGE </w:instrText>
    </w:r>
    <w:r w:rsidR="006A6FBF">
      <w:rPr>
        <w:rStyle w:val="Numrodepage"/>
        <w:b/>
      </w:rPr>
      <w:fldChar w:fldCharType="separate"/>
    </w:r>
    <w:r w:rsidR="001F214F">
      <w:rPr>
        <w:rStyle w:val="Numrodepage"/>
        <w:b/>
        <w:noProof/>
      </w:rPr>
      <w:t>501</w:t>
    </w:r>
    <w:r w:rsidR="006A6FBF">
      <w:rPr>
        <w:rStyle w:val="Numrodepage"/>
        <w:b/>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AB2" w:rsidRPr="00283A0A" w:rsidRDefault="006A6FBF" w:rsidP="00283A0A">
    <w:pPr>
      <w:pStyle w:val="En-tte"/>
      <w:tabs>
        <w:tab w:val="clear" w:pos="4153"/>
        <w:tab w:val="clear" w:pos="8306"/>
        <w:tab w:val="left" w:pos="567"/>
        <w:tab w:val="right" w:pos="9498"/>
      </w:tabs>
      <w:ind w:firstLine="0"/>
      <w:rPr>
        <w:lang w:val="fr-FR"/>
      </w:rPr>
    </w:pPr>
    <w:r>
      <w:rPr>
        <w:rStyle w:val="Numrodepage"/>
        <w:b/>
      </w:rPr>
      <w:fldChar w:fldCharType="begin"/>
    </w:r>
    <w:r w:rsidR="00B40AB2" w:rsidRPr="00283A0A">
      <w:rPr>
        <w:rStyle w:val="Numrodepage"/>
        <w:b/>
        <w:lang w:val="fr-FR"/>
      </w:rPr>
      <w:instrText xml:space="preserve"> PAGE </w:instrText>
    </w:r>
    <w:r>
      <w:rPr>
        <w:rStyle w:val="Numrodepage"/>
        <w:b/>
      </w:rPr>
      <w:fldChar w:fldCharType="separate"/>
    </w:r>
    <w:r w:rsidR="001F214F">
      <w:rPr>
        <w:rStyle w:val="Numrodepage"/>
        <w:b/>
        <w:noProof/>
        <w:lang w:val="fr-FR"/>
      </w:rPr>
      <w:t>510</w:t>
    </w:r>
    <w:r>
      <w:rPr>
        <w:rStyle w:val="Numrodepage"/>
        <w:b/>
      </w:rPr>
      <w:fldChar w:fldCharType="end"/>
    </w:r>
    <w:r w:rsidR="00B40AB2" w:rsidRPr="00283A0A">
      <w:rPr>
        <w:rStyle w:val="Numrodepage"/>
        <w:sz w:val="18"/>
        <w:lang w:val="fr-FR"/>
      </w:rPr>
      <w:tab/>
    </w:r>
    <w:proofErr w:type="spellStart"/>
    <w:r w:rsidR="00B40AB2" w:rsidRPr="00283A0A">
      <w:rPr>
        <w:rStyle w:val="Numrodepage"/>
        <w:sz w:val="18"/>
        <w:lang w:val="fr-FR"/>
      </w:rPr>
      <w:t>Informatica</w:t>
    </w:r>
    <w:proofErr w:type="spellEnd"/>
    <w:r w:rsidR="00B40AB2" w:rsidRPr="00283A0A">
      <w:rPr>
        <w:rStyle w:val="Numrodepage"/>
        <w:sz w:val="18"/>
        <w:lang w:val="fr-FR"/>
      </w:rPr>
      <w:t xml:space="preserve"> </w:t>
    </w:r>
    <w:r>
      <w:fldChar w:fldCharType="begin"/>
    </w:r>
    <w:r w:rsidR="00B40AB2" w:rsidRPr="00283A0A">
      <w:rPr>
        <w:lang w:val="fr-FR"/>
      </w:rPr>
      <w:instrText xml:space="preserve"> DOCPROPERTY  Letnik  \* MERGEFORMAT </w:instrText>
    </w:r>
    <w:r>
      <w:fldChar w:fldCharType="separate"/>
    </w:r>
    <w:r w:rsidR="001F214F" w:rsidRPr="001F214F">
      <w:rPr>
        <w:rStyle w:val="Numrodepage"/>
        <w:b/>
        <w:sz w:val="18"/>
        <w:lang w:val="fr-FR"/>
      </w:rPr>
      <w:t>46</w:t>
    </w:r>
    <w:r>
      <w:fldChar w:fldCharType="end"/>
    </w:r>
    <w:r w:rsidR="00B40AB2" w:rsidRPr="00283A0A">
      <w:rPr>
        <w:rStyle w:val="Numrodepage"/>
        <w:sz w:val="18"/>
        <w:lang w:val="fr-FR"/>
      </w:rPr>
      <w:t xml:space="preserve"> (</w:t>
    </w:r>
    <w:fldSimple w:instr=" DOCPROPERTY  Leto  \* MERGEFORMAT ">
      <w:r w:rsidR="001F214F" w:rsidRPr="001F214F">
        <w:rPr>
          <w:rStyle w:val="Numrodepage"/>
          <w:sz w:val="18"/>
          <w:lang w:val="fr-FR"/>
        </w:rPr>
        <w:t>2022</w:t>
      </w:r>
    </w:fldSimple>
    <w:r w:rsidR="00B40AB2" w:rsidRPr="00283A0A">
      <w:rPr>
        <w:rStyle w:val="Numrodepage"/>
        <w:sz w:val="18"/>
        <w:lang w:val="fr-FR"/>
      </w:rPr>
      <w:t xml:space="preserve">) </w:t>
    </w:r>
    <w:fldSimple w:instr=" DOCPROPERTY  pageF  \* MERGEFORMAT ">
      <w:r w:rsidR="001F214F" w:rsidRPr="001F214F">
        <w:rPr>
          <w:rStyle w:val="Numrodepage"/>
          <w:sz w:val="18"/>
          <w:lang w:val="fr-FR"/>
        </w:rPr>
        <w:t>501</w:t>
      </w:r>
    </w:fldSimple>
    <w:r w:rsidR="00B40AB2" w:rsidRPr="00283A0A">
      <w:rPr>
        <w:rStyle w:val="Numrodepage"/>
        <w:sz w:val="18"/>
        <w:lang w:val="fr-FR"/>
      </w:rPr>
      <w:t>–</w:t>
    </w:r>
    <w:fldSimple w:instr=" DOCPROPERTY  pageL  \* MERGEFORMAT ">
      <w:r w:rsidR="001F214F" w:rsidRPr="001F214F">
        <w:rPr>
          <w:rStyle w:val="Numrodepage"/>
          <w:sz w:val="18"/>
          <w:lang w:val="fr-FR"/>
        </w:rPr>
        <w:t>505</w:t>
      </w:r>
    </w:fldSimple>
    <w:r w:rsidR="00B40AB2" w:rsidRPr="00283A0A">
      <w:rPr>
        <w:rStyle w:val="Numrodepage"/>
        <w:sz w:val="18"/>
        <w:lang w:val="fr-FR"/>
      </w:rPr>
      <w:tab/>
    </w:r>
    <w:r w:rsidR="00283A0A" w:rsidRPr="00283A0A">
      <w:rPr>
        <w:lang w:val="fr-FR"/>
      </w:rPr>
      <w:t>M.Hameurlaine et 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597104D"/>
    <w:multiLevelType w:val="singleLevel"/>
    <w:tmpl w:val="91389786"/>
    <w:lvl w:ilvl="0">
      <w:start w:val="1"/>
      <w:numFmt w:val="decimal"/>
      <w:lvlText w:val="[%1]"/>
      <w:lvlJc w:val="left"/>
      <w:pPr>
        <w:ind w:left="360" w:hanging="360"/>
      </w:pPr>
      <w:rPr>
        <w:rFonts w:hint="default"/>
      </w:rPr>
    </w:lvl>
  </w:abstractNum>
  <w:abstractNum w:abstractNumId="2">
    <w:nsid w:val="06F221C9"/>
    <w:multiLevelType w:val="singleLevel"/>
    <w:tmpl w:val="66F66440"/>
    <w:lvl w:ilvl="0">
      <w:start w:val="1"/>
      <w:numFmt w:val="decimal"/>
      <w:pStyle w:val="Reference"/>
      <w:lvlText w:val="%1."/>
      <w:lvlJc w:val="right"/>
      <w:pPr>
        <w:tabs>
          <w:tab w:val="num" w:pos="360"/>
        </w:tabs>
        <w:ind w:left="360" w:hanging="72"/>
      </w:pPr>
    </w:lvl>
  </w:abstractNum>
  <w:abstractNum w:abstractNumId="3">
    <w:nsid w:val="084D1CE9"/>
    <w:multiLevelType w:val="singleLevel"/>
    <w:tmpl w:val="27AA0C38"/>
    <w:lvl w:ilvl="0">
      <w:start w:val="1"/>
      <w:numFmt w:val="decimal"/>
      <w:lvlText w:val="%1"/>
      <w:lvlJc w:val="left"/>
      <w:pPr>
        <w:tabs>
          <w:tab w:val="num" w:pos="360"/>
        </w:tabs>
        <w:ind w:left="360" w:hanging="360"/>
      </w:pPr>
    </w:lvl>
  </w:abstractNum>
  <w:abstractNum w:abstractNumId="4">
    <w:nsid w:val="1F29198F"/>
    <w:multiLevelType w:val="hybridMultilevel"/>
    <w:tmpl w:val="7ECE40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3C9A1A3F"/>
    <w:multiLevelType w:val="hybridMultilevel"/>
    <w:tmpl w:val="389C47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FD443F"/>
    <w:multiLevelType w:val="multilevel"/>
    <w:tmpl w:val="C1E85CA6"/>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9">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3">
    <w:nsid w:val="6EA21733"/>
    <w:multiLevelType w:val="multilevel"/>
    <w:tmpl w:val="F92A763C"/>
    <w:lvl w:ilvl="0">
      <w:start w:val="1"/>
      <w:numFmt w:val="decimal"/>
      <w:pStyle w:val="ISectionTitle"/>
      <w:lvlText w:val="%1"/>
      <w:lvlJc w:val="left"/>
      <w:pPr>
        <w:tabs>
          <w:tab w:val="num" w:pos="432"/>
        </w:tabs>
        <w:ind w:left="432" w:hanging="432"/>
      </w:pPr>
      <w:rPr>
        <w:rFonts w:hint="default"/>
      </w:rPr>
    </w:lvl>
    <w:lvl w:ilvl="1">
      <w:start w:val="1"/>
      <w:numFmt w:val="decimal"/>
      <w:pStyle w:val="ISubSectionTitle"/>
      <w:lvlText w:val="%1.%2"/>
      <w:lvlJc w:val="left"/>
      <w:pPr>
        <w:tabs>
          <w:tab w:val="num" w:pos="576"/>
        </w:tabs>
        <w:ind w:left="576" w:hanging="576"/>
      </w:pPr>
      <w:rPr>
        <w:rFonts w:hint="default"/>
      </w:rPr>
    </w:lvl>
    <w:lvl w:ilvl="2">
      <w:start w:val="1"/>
      <w:numFmt w:val="decimal"/>
      <w:pStyle w:val="ISubSubSectionTitl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72044F6E"/>
    <w:multiLevelType w:val="hybridMultilevel"/>
    <w:tmpl w:val="DD3AB66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7C9A7854"/>
    <w:multiLevelType w:val="hybridMultilevel"/>
    <w:tmpl w:val="29D8CBDC"/>
    <w:name w:val="I_SectionTitle_List"/>
    <w:lvl w:ilvl="0" w:tplc="3C8C3084">
      <w:start w:val="1"/>
      <w:numFmt w:val="decimal"/>
      <w:pStyle w:val="IBibliography"/>
      <w:lvlText w:val="[%1]"/>
      <w:lvlJc w:val="left"/>
      <w:pPr>
        <w:ind w:left="360" w:hanging="360"/>
      </w:pPr>
      <w:rPr>
        <w:rFonts w:hint="default"/>
      </w:rPr>
    </w:lvl>
    <w:lvl w:ilvl="1" w:tplc="8082694C" w:tentative="1">
      <w:start w:val="1"/>
      <w:numFmt w:val="lowerLetter"/>
      <w:lvlText w:val="%2."/>
      <w:lvlJc w:val="left"/>
      <w:pPr>
        <w:ind w:left="1440" w:hanging="360"/>
      </w:pPr>
    </w:lvl>
    <w:lvl w:ilvl="2" w:tplc="0F7A35BC" w:tentative="1">
      <w:start w:val="1"/>
      <w:numFmt w:val="lowerRoman"/>
      <w:lvlText w:val="%3."/>
      <w:lvlJc w:val="right"/>
      <w:pPr>
        <w:ind w:left="2160" w:hanging="180"/>
      </w:pPr>
    </w:lvl>
    <w:lvl w:ilvl="3" w:tplc="EF123CB6" w:tentative="1">
      <w:start w:val="1"/>
      <w:numFmt w:val="decimal"/>
      <w:lvlText w:val="%4."/>
      <w:lvlJc w:val="left"/>
      <w:pPr>
        <w:ind w:left="2880" w:hanging="360"/>
      </w:pPr>
    </w:lvl>
    <w:lvl w:ilvl="4" w:tplc="7F5A1570" w:tentative="1">
      <w:start w:val="1"/>
      <w:numFmt w:val="lowerLetter"/>
      <w:lvlText w:val="%5."/>
      <w:lvlJc w:val="left"/>
      <w:pPr>
        <w:ind w:left="3600" w:hanging="360"/>
      </w:pPr>
    </w:lvl>
    <w:lvl w:ilvl="5" w:tplc="B946451A" w:tentative="1">
      <w:start w:val="1"/>
      <w:numFmt w:val="lowerRoman"/>
      <w:lvlText w:val="%6."/>
      <w:lvlJc w:val="right"/>
      <w:pPr>
        <w:ind w:left="4320" w:hanging="180"/>
      </w:pPr>
    </w:lvl>
    <w:lvl w:ilvl="6" w:tplc="59522E0A" w:tentative="1">
      <w:start w:val="1"/>
      <w:numFmt w:val="decimal"/>
      <w:lvlText w:val="%7."/>
      <w:lvlJc w:val="left"/>
      <w:pPr>
        <w:ind w:left="5040" w:hanging="360"/>
      </w:pPr>
    </w:lvl>
    <w:lvl w:ilvl="7" w:tplc="B2F03B4A" w:tentative="1">
      <w:start w:val="1"/>
      <w:numFmt w:val="lowerLetter"/>
      <w:lvlText w:val="%8."/>
      <w:lvlJc w:val="left"/>
      <w:pPr>
        <w:ind w:left="5760" w:hanging="360"/>
      </w:pPr>
    </w:lvl>
    <w:lvl w:ilvl="8" w:tplc="DA0CAD04" w:tentative="1">
      <w:start w:val="1"/>
      <w:numFmt w:val="lowerRoman"/>
      <w:lvlText w:val="%9."/>
      <w:lvlJc w:val="right"/>
      <w:pPr>
        <w:ind w:left="6480" w:hanging="180"/>
      </w:pPr>
    </w:lvl>
  </w:abstractNum>
  <w:abstractNum w:abstractNumId="16">
    <w:nsid w:val="7EE03544"/>
    <w:multiLevelType w:val="multilevel"/>
    <w:tmpl w:val="C742CCD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3"/>
  </w:num>
  <w:num w:numId="2">
    <w:abstractNumId w:val="10"/>
  </w:num>
  <w:num w:numId="3">
    <w:abstractNumId w:val="9"/>
  </w:num>
  <w:num w:numId="4">
    <w:abstractNumId w:val="0"/>
  </w:num>
  <w:num w:numId="5">
    <w:abstractNumId w:val="11"/>
  </w:num>
  <w:num w:numId="6">
    <w:abstractNumId w:val="8"/>
  </w:num>
  <w:num w:numId="7">
    <w:abstractNumId w:val="1"/>
  </w:num>
  <w:num w:numId="8">
    <w:abstractNumId w:val="1"/>
  </w:num>
  <w:num w:numId="9">
    <w:abstractNumId w:val="8"/>
  </w:num>
  <w:num w:numId="10">
    <w:abstractNumId w:val="8"/>
  </w:num>
  <w:num w:numId="11">
    <w:abstractNumId w:val="13"/>
  </w:num>
  <w:num w:numId="12">
    <w:abstractNumId w:val="13"/>
    <w:lvlOverride w:ilvl="0">
      <w:lvl w:ilvl="0">
        <w:start w:val="1"/>
        <w:numFmt w:val="decimal"/>
        <w:pStyle w:val="ISectionTitle"/>
        <w:lvlText w:val="%1"/>
        <w:lvlJc w:val="left"/>
        <w:pPr>
          <w:tabs>
            <w:tab w:val="num" w:pos="432"/>
          </w:tabs>
          <w:ind w:left="432" w:hanging="432"/>
        </w:pPr>
        <w:rPr>
          <w:rFonts w:hint="default"/>
        </w:rPr>
      </w:lvl>
    </w:lvlOverride>
    <w:lvlOverride w:ilvl="1">
      <w:lvl w:ilvl="1">
        <w:start w:val="1"/>
        <w:numFmt w:val="decimal"/>
        <w:pStyle w:val="ISubSectionTitle"/>
        <w:lvlText w:val="%1.%2"/>
        <w:lvlJc w:val="left"/>
        <w:pPr>
          <w:tabs>
            <w:tab w:val="num" w:pos="576"/>
          </w:tabs>
          <w:ind w:left="576" w:hanging="576"/>
        </w:pPr>
        <w:rPr>
          <w:rFonts w:hint="default"/>
        </w:rPr>
      </w:lvl>
    </w:lvlOverride>
    <w:lvlOverride w:ilvl="2">
      <w:lvl w:ilvl="2">
        <w:start w:val="1"/>
        <w:numFmt w:val="decimal"/>
        <w:pStyle w:val="ISubSubSectionTitle"/>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3">
    <w:abstractNumId w:val="16"/>
  </w:num>
  <w:num w:numId="14">
    <w:abstractNumId w:val="15"/>
  </w:num>
  <w:num w:numId="15">
    <w:abstractNumId w:val="7"/>
  </w:num>
  <w:num w:numId="16">
    <w:abstractNumId w:val="5"/>
  </w:num>
  <w:num w:numId="17">
    <w:abstractNumId w:val="2"/>
  </w:num>
  <w:num w:numId="18">
    <w:abstractNumId w:val="12"/>
  </w:num>
  <w:num w:numId="19">
    <w:abstractNumId w:val="4"/>
  </w:num>
  <w:num w:numId="20">
    <w:abstractNumId w:val="6"/>
  </w:num>
  <w:num w:numId="21">
    <w:abstractNumId w:val="14"/>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attachedTemplate r:id="rId1"/>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14338">
      <o:colormenu v:ext="edit" strokecolor="none [1629]"/>
    </o:shapedefaults>
  </w:hdrShapeDefaults>
  <w:footnotePr>
    <w:footnote w:id="-1"/>
    <w:footnote w:id="0"/>
  </w:footnotePr>
  <w:endnotePr>
    <w:endnote w:id="-1"/>
    <w:endnote w:id="0"/>
  </w:endnotePr>
  <w:compat>
    <w:doNotUseHTMLParagraphAutoSpacing/>
  </w:compat>
  <w:rsids>
    <w:rsidRoot w:val="00777E21"/>
    <w:rsid w:val="00014998"/>
    <w:rsid w:val="00064F7D"/>
    <w:rsid w:val="000671D1"/>
    <w:rsid w:val="00072162"/>
    <w:rsid w:val="00075F56"/>
    <w:rsid w:val="00085896"/>
    <w:rsid w:val="00097709"/>
    <w:rsid w:val="000A2A1F"/>
    <w:rsid w:val="000E488A"/>
    <w:rsid w:val="001019A7"/>
    <w:rsid w:val="00104684"/>
    <w:rsid w:val="00120D22"/>
    <w:rsid w:val="0012571B"/>
    <w:rsid w:val="0012706E"/>
    <w:rsid w:val="0012769F"/>
    <w:rsid w:val="0013521F"/>
    <w:rsid w:val="001546BF"/>
    <w:rsid w:val="0016039C"/>
    <w:rsid w:val="00160750"/>
    <w:rsid w:val="001617EA"/>
    <w:rsid w:val="00161A21"/>
    <w:rsid w:val="00164B1C"/>
    <w:rsid w:val="00176716"/>
    <w:rsid w:val="00190066"/>
    <w:rsid w:val="0019479F"/>
    <w:rsid w:val="001D4723"/>
    <w:rsid w:val="001E6769"/>
    <w:rsid w:val="001E6D9E"/>
    <w:rsid w:val="001F214F"/>
    <w:rsid w:val="001F2858"/>
    <w:rsid w:val="00217FC1"/>
    <w:rsid w:val="0022347F"/>
    <w:rsid w:val="00230F3B"/>
    <w:rsid w:val="002426C4"/>
    <w:rsid w:val="0027650C"/>
    <w:rsid w:val="0027750A"/>
    <w:rsid w:val="00283A0A"/>
    <w:rsid w:val="00290898"/>
    <w:rsid w:val="0029783C"/>
    <w:rsid w:val="002A2E7F"/>
    <w:rsid w:val="002A68BE"/>
    <w:rsid w:val="002B55EC"/>
    <w:rsid w:val="002B734A"/>
    <w:rsid w:val="002D545F"/>
    <w:rsid w:val="002F4DAB"/>
    <w:rsid w:val="00337F2E"/>
    <w:rsid w:val="00357EBD"/>
    <w:rsid w:val="00362CE5"/>
    <w:rsid w:val="0037322E"/>
    <w:rsid w:val="00375CD2"/>
    <w:rsid w:val="00383BD4"/>
    <w:rsid w:val="003B22AA"/>
    <w:rsid w:val="003B53DF"/>
    <w:rsid w:val="003C67B6"/>
    <w:rsid w:val="003C7822"/>
    <w:rsid w:val="003F22F1"/>
    <w:rsid w:val="003F2B31"/>
    <w:rsid w:val="00404E81"/>
    <w:rsid w:val="004128CE"/>
    <w:rsid w:val="00414563"/>
    <w:rsid w:val="00421166"/>
    <w:rsid w:val="00423E9A"/>
    <w:rsid w:val="004244A2"/>
    <w:rsid w:val="00447A0D"/>
    <w:rsid w:val="00452BA0"/>
    <w:rsid w:val="0047099B"/>
    <w:rsid w:val="004712D2"/>
    <w:rsid w:val="00474BA2"/>
    <w:rsid w:val="00493BE0"/>
    <w:rsid w:val="004A1A34"/>
    <w:rsid w:val="004A71CC"/>
    <w:rsid w:val="004D6CCB"/>
    <w:rsid w:val="004F166F"/>
    <w:rsid w:val="00523A16"/>
    <w:rsid w:val="005352C8"/>
    <w:rsid w:val="00540348"/>
    <w:rsid w:val="00554262"/>
    <w:rsid w:val="005551B5"/>
    <w:rsid w:val="00562A3A"/>
    <w:rsid w:val="005636B8"/>
    <w:rsid w:val="00572FC4"/>
    <w:rsid w:val="00574B28"/>
    <w:rsid w:val="0058653D"/>
    <w:rsid w:val="005B0FB4"/>
    <w:rsid w:val="005C267F"/>
    <w:rsid w:val="005D507A"/>
    <w:rsid w:val="005E76E7"/>
    <w:rsid w:val="005F7CCB"/>
    <w:rsid w:val="00610736"/>
    <w:rsid w:val="00615C58"/>
    <w:rsid w:val="0062415F"/>
    <w:rsid w:val="00655805"/>
    <w:rsid w:val="00664243"/>
    <w:rsid w:val="006737A4"/>
    <w:rsid w:val="00695421"/>
    <w:rsid w:val="006A6FBF"/>
    <w:rsid w:val="006B40FE"/>
    <w:rsid w:val="006D1061"/>
    <w:rsid w:val="006E61C6"/>
    <w:rsid w:val="006F3C97"/>
    <w:rsid w:val="00704A68"/>
    <w:rsid w:val="0071240A"/>
    <w:rsid w:val="007143F8"/>
    <w:rsid w:val="00732314"/>
    <w:rsid w:val="00744DDA"/>
    <w:rsid w:val="0076159E"/>
    <w:rsid w:val="00777E21"/>
    <w:rsid w:val="00780636"/>
    <w:rsid w:val="007905CA"/>
    <w:rsid w:val="007A5B99"/>
    <w:rsid w:val="007B664E"/>
    <w:rsid w:val="007C6818"/>
    <w:rsid w:val="007F42E7"/>
    <w:rsid w:val="00823C12"/>
    <w:rsid w:val="00836CE5"/>
    <w:rsid w:val="008422F0"/>
    <w:rsid w:val="00857C59"/>
    <w:rsid w:val="00861764"/>
    <w:rsid w:val="00875C0A"/>
    <w:rsid w:val="008D4CFB"/>
    <w:rsid w:val="008F2EC6"/>
    <w:rsid w:val="008F6D3F"/>
    <w:rsid w:val="008F79DE"/>
    <w:rsid w:val="00903C2E"/>
    <w:rsid w:val="009217B0"/>
    <w:rsid w:val="00924F6C"/>
    <w:rsid w:val="00930AC2"/>
    <w:rsid w:val="00934CD3"/>
    <w:rsid w:val="00953437"/>
    <w:rsid w:val="00954D24"/>
    <w:rsid w:val="00960202"/>
    <w:rsid w:val="009627A1"/>
    <w:rsid w:val="00977AF1"/>
    <w:rsid w:val="009B1A95"/>
    <w:rsid w:val="009B28C9"/>
    <w:rsid w:val="009B3507"/>
    <w:rsid w:val="009B3E65"/>
    <w:rsid w:val="009B4332"/>
    <w:rsid w:val="009C2830"/>
    <w:rsid w:val="009C4AC9"/>
    <w:rsid w:val="009C4F70"/>
    <w:rsid w:val="009F1CF1"/>
    <w:rsid w:val="00A1749F"/>
    <w:rsid w:val="00A23C6A"/>
    <w:rsid w:val="00A56515"/>
    <w:rsid w:val="00A633FA"/>
    <w:rsid w:val="00A70491"/>
    <w:rsid w:val="00A75973"/>
    <w:rsid w:val="00A938B4"/>
    <w:rsid w:val="00AC5E0D"/>
    <w:rsid w:val="00AD471E"/>
    <w:rsid w:val="00B01DF7"/>
    <w:rsid w:val="00B36EC4"/>
    <w:rsid w:val="00B40AB2"/>
    <w:rsid w:val="00B4507A"/>
    <w:rsid w:val="00B65CD1"/>
    <w:rsid w:val="00B87A3B"/>
    <w:rsid w:val="00BC2A1B"/>
    <w:rsid w:val="00BC60EE"/>
    <w:rsid w:val="00BD172F"/>
    <w:rsid w:val="00BE0144"/>
    <w:rsid w:val="00BE0186"/>
    <w:rsid w:val="00BF685C"/>
    <w:rsid w:val="00C24CE1"/>
    <w:rsid w:val="00C26CEC"/>
    <w:rsid w:val="00C45288"/>
    <w:rsid w:val="00C550B4"/>
    <w:rsid w:val="00C61295"/>
    <w:rsid w:val="00C72479"/>
    <w:rsid w:val="00CA254C"/>
    <w:rsid w:val="00CB0B44"/>
    <w:rsid w:val="00CF04E6"/>
    <w:rsid w:val="00CF0601"/>
    <w:rsid w:val="00D1786D"/>
    <w:rsid w:val="00D20A66"/>
    <w:rsid w:val="00D401D2"/>
    <w:rsid w:val="00D50EBE"/>
    <w:rsid w:val="00D60E64"/>
    <w:rsid w:val="00D72BDD"/>
    <w:rsid w:val="00D84FE0"/>
    <w:rsid w:val="00D93337"/>
    <w:rsid w:val="00D9532D"/>
    <w:rsid w:val="00DA70D7"/>
    <w:rsid w:val="00DB09DB"/>
    <w:rsid w:val="00DC37CA"/>
    <w:rsid w:val="00DD0E9C"/>
    <w:rsid w:val="00DE35B3"/>
    <w:rsid w:val="00E01D7E"/>
    <w:rsid w:val="00E01DED"/>
    <w:rsid w:val="00E14F54"/>
    <w:rsid w:val="00E2346F"/>
    <w:rsid w:val="00E37A5E"/>
    <w:rsid w:val="00E4479D"/>
    <w:rsid w:val="00E774FC"/>
    <w:rsid w:val="00EA476C"/>
    <w:rsid w:val="00EA62B0"/>
    <w:rsid w:val="00EB1D33"/>
    <w:rsid w:val="00EB4671"/>
    <w:rsid w:val="00ED0873"/>
    <w:rsid w:val="00ED6067"/>
    <w:rsid w:val="00EE3C80"/>
    <w:rsid w:val="00F1761E"/>
    <w:rsid w:val="00F26D9A"/>
    <w:rsid w:val="00F26F4A"/>
    <w:rsid w:val="00F34308"/>
    <w:rsid w:val="00F640CD"/>
    <w:rsid w:val="00F724E6"/>
    <w:rsid w:val="00FA2357"/>
    <w:rsid w:val="00FA4677"/>
    <w:rsid w:val="00FA5AAF"/>
    <w:rsid w:val="00FD1A76"/>
    <w:rsid w:val="00FE0AC5"/>
    <w:rsid w:val="00FE1138"/>
    <w:rsid w:val="00FE20E1"/>
    <w:rsid w:val="00FF08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colormenu v:ext="edit" strokecolor="none [1629]"/>
    </o:shapedefaults>
    <o:shapelayout v:ext="edit">
      <o:idmap v:ext="edit" data="2"/>
      <o:rules v:ext="edit">
        <o:r id="V:Rule8" type="connector" idref="#_x0000_s2155"/>
        <o:r id="V:Rule9" type="connector" idref="#_x0000_s2157"/>
        <o:r id="V:Rule10" type="connector" idref="#_x0000_s2161"/>
        <o:r id="V:Rule11" type="connector" idref="#_x0000_s2159"/>
        <o:r id="V:Rule12" type="connector" idref="#_x0000_s2156"/>
        <o:r id="V:Rule13" type="connector" idref="#_x0000_s2160"/>
        <o:r id="V:Rule14" type="connector" idref="#_x0000_s2158"/>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Retraitnormal"/>
    <w:qFormat/>
    <w:rsid w:val="00D93337"/>
    <w:pPr>
      <w:ind w:firstLine="346"/>
      <w:jc w:val="both"/>
    </w:pPr>
    <w:rPr>
      <w:lang w:val="en-US" w:eastAsia="en-US"/>
    </w:rPr>
  </w:style>
  <w:style w:type="paragraph" w:styleId="Titre1">
    <w:name w:val="heading 1"/>
    <w:aliases w:val="Section"/>
    <w:basedOn w:val="Normal-noindent"/>
    <w:next w:val="Normal"/>
    <w:qFormat/>
    <w:rsid w:val="003F22F1"/>
    <w:pPr>
      <w:keepNext/>
      <w:numPr>
        <w:numId w:val="10"/>
      </w:numPr>
      <w:spacing w:before="240" w:after="60"/>
      <w:jc w:val="left"/>
      <w:outlineLvl w:val="0"/>
    </w:pPr>
    <w:rPr>
      <w:b/>
      <w:kern w:val="28"/>
      <w:sz w:val="28"/>
    </w:rPr>
  </w:style>
  <w:style w:type="paragraph" w:styleId="Titre2">
    <w:name w:val="heading 2"/>
    <w:aliases w:val="Subsection"/>
    <w:basedOn w:val="Normal-noindent"/>
    <w:next w:val="Normal"/>
    <w:qFormat/>
    <w:rsid w:val="003F22F1"/>
    <w:pPr>
      <w:keepNext/>
      <w:numPr>
        <w:ilvl w:val="1"/>
        <w:numId w:val="10"/>
      </w:numPr>
      <w:spacing w:before="240" w:after="60"/>
      <w:jc w:val="left"/>
      <w:outlineLvl w:val="1"/>
    </w:pPr>
    <w:rPr>
      <w:b/>
      <w:sz w:val="24"/>
    </w:rPr>
  </w:style>
  <w:style w:type="paragraph" w:styleId="Titre3">
    <w:name w:val="heading 3"/>
    <w:aliases w:val="Subsubsection"/>
    <w:basedOn w:val="Normal-noindent"/>
    <w:next w:val="Normal"/>
    <w:qFormat/>
    <w:rsid w:val="003F22F1"/>
    <w:pPr>
      <w:keepNext/>
      <w:numPr>
        <w:ilvl w:val="2"/>
        <w:numId w:val="10"/>
      </w:numPr>
      <w:spacing w:before="240" w:after="60"/>
      <w:jc w:val="left"/>
      <w:outlineLvl w:val="2"/>
    </w:pPr>
    <w:rPr>
      <w:b/>
      <w:sz w:val="22"/>
    </w:rPr>
  </w:style>
  <w:style w:type="paragraph" w:styleId="Titre4">
    <w:name w:val="heading 4"/>
    <w:basedOn w:val="Normal-noindent"/>
    <w:next w:val="Normal"/>
    <w:qFormat/>
    <w:rsid w:val="00953437"/>
    <w:pPr>
      <w:keepNext/>
      <w:numPr>
        <w:ilvl w:val="3"/>
        <w:numId w:val="10"/>
      </w:numPr>
      <w:spacing w:before="240" w:after="60"/>
      <w:jc w:val="left"/>
      <w:outlineLvl w:val="3"/>
    </w:pPr>
    <w:rPr>
      <w:b/>
    </w:rPr>
  </w:style>
  <w:style w:type="paragraph" w:styleId="Titre5">
    <w:name w:val="heading 5"/>
    <w:basedOn w:val="Normal"/>
    <w:next w:val="Normal"/>
    <w:qFormat/>
    <w:rsid w:val="00161A21"/>
    <w:pPr>
      <w:numPr>
        <w:ilvl w:val="4"/>
        <w:numId w:val="10"/>
      </w:numPr>
      <w:spacing w:before="240" w:after="60"/>
      <w:outlineLvl w:val="4"/>
    </w:pPr>
    <w:rPr>
      <w:sz w:val="22"/>
    </w:rPr>
  </w:style>
  <w:style w:type="paragraph" w:styleId="Titre6">
    <w:name w:val="heading 6"/>
    <w:basedOn w:val="Normal"/>
    <w:next w:val="Normal"/>
    <w:qFormat/>
    <w:rsid w:val="00161A21"/>
    <w:pPr>
      <w:numPr>
        <w:ilvl w:val="5"/>
        <w:numId w:val="10"/>
      </w:numPr>
      <w:spacing w:before="240" w:after="60"/>
      <w:outlineLvl w:val="5"/>
    </w:pPr>
    <w:rPr>
      <w:i/>
      <w:sz w:val="22"/>
    </w:rPr>
  </w:style>
  <w:style w:type="paragraph" w:styleId="Titre7">
    <w:name w:val="heading 7"/>
    <w:basedOn w:val="Normal"/>
    <w:next w:val="Normal"/>
    <w:qFormat/>
    <w:rsid w:val="00161A21"/>
    <w:pPr>
      <w:numPr>
        <w:ilvl w:val="6"/>
        <w:numId w:val="10"/>
      </w:numPr>
      <w:spacing w:before="240" w:after="60"/>
      <w:outlineLvl w:val="6"/>
    </w:pPr>
    <w:rPr>
      <w:rFonts w:ascii="Arial" w:hAnsi="Arial"/>
    </w:rPr>
  </w:style>
  <w:style w:type="paragraph" w:styleId="Titre8">
    <w:name w:val="heading 8"/>
    <w:basedOn w:val="Normal"/>
    <w:next w:val="Normal"/>
    <w:qFormat/>
    <w:rsid w:val="00161A21"/>
    <w:pPr>
      <w:numPr>
        <w:ilvl w:val="7"/>
        <w:numId w:val="10"/>
      </w:numPr>
      <w:spacing w:before="240" w:after="60"/>
      <w:outlineLvl w:val="7"/>
    </w:pPr>
    <w:rPr>
      <w:rFonts w:ascii="Arial" w:hAnsi="Arial"/>
      <w:i/>
    </w:rPr>
  </w:style>
  <w:style w:type="paragraph" w:styleId="Titre9">
    <w:name w:val="heading 9"/>
    <w:basedOn w:val="Normal"/>
    <w:next w:val="Normal"/>
    <w:qFormat/>
    <w:rsid w:val="00161A21"/>
    <w:pPr>
      <w:numPr>
        <w:ilvl w:val="8"/>
        <w:numId w:val="10"/>
      </w:numPr>
      <w:spacing w:before="240" w:after="60"/>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semiHidden/>
    <w:rsid w:val="00161A21"/>
    <w:rPr>
      <w:sz w:val="16"/>
    </w:rPr>
  </w:style>
  <w:style w:type="paragraph" w:styleId="En-tte">
    <w:name w:val="header"/>
    <w:basedOn w:val="Normal"/>
    <w:rsid w:val="00161A21"/>
    <w:pPr>
      <w:tabs>
        <w:tab w:val="center" w:pos="4153"/>
        <w:tab w:val="right" w:pos="8306"/>
      </w:tabs>
    </w:pPr>
  </w:style>
  <w:style w:type="paragraph" w:styleId="Bibliographie">
    <w:name w:val="Bibliography"/>
    <w:basedOn w:val="Normal"/>
    <w:rsid w:val="00160750"/>
    <w:pPr>
      <w:tabs>
        <w:tab w:val="left" w:pos="432"/>
      </w:tabs>
      <w:ind w:left="384" w:hanging="384"/>
    </w:pPr>
  </w:style>
  <w:style w:type="paragraph" w:styleId="Pieddepage">
    <w:name w:val="footer"/>
    <w:basedOn w:val="Normal"/>
    <w:rsid w:val="00161A21"/>
    <w:pPr>
      <w:tabs>
        <w:tab w:val="center" w:pos="4153"/>
        <w:tab w:val="right" w:pos="8306"/>
      </w:tabs>
    </w:pPr>
  </w:style>
  <w:style w:type="paragraph" w:customStyle="1" w:styleId="ISubSubSectionTitle">
    <w:name w:val="I_SubSubSectionTitle"/>
    <w:basedOn w:val="ISubSectionTitle"/>
    <w:next w:val="ITextnoindent"/>
    <w:qFormat/>
    <w:rsid w:val="001019A7"/>
    <w:pPr>
      <w:numPr>
        <w:ilvl w:val="2"/>
      </w:numPr>
      <w:outlineLvl w:val="2"/>
    </w:pPr>
    <w:rPr>
      <w:sz w:val="22"/>
    </w:rPr>
  </w:style>
  <w:style w:type="paragraph" w:customStyle="1" w:styleId="Naslov1">
    <w:name w:val="Naslov1"/>
    <w:basedOn w:val="Normal-noindent"/>
    <w:next w:val="Normal"/>
    <w:rsid w:val="00953437"/>
    <w:pPr>
      <w:spacing w:after="240"/>
      <w:jc w:val="left"/>
    </w:pPr>
    <w:rPr>
      <w:b/>
      <w:sz w:val="32"/>
      <w:lang w:val="sl-SI"/>
    </w:rPr>
  </w:style>
  <w:style w:type="paragraph" w:styleId="Retraitnormal">
    <w:name w:val="Normal Indent"/>
    <w:basedOn w:val="Normal"/>
    <w:rsid w:val="00161A21"/>
    <w:pPr>
      <w:ind w:firstLine="340"/>
    </w:pPr>
  </w:style>
  <w:style w:type="paragraph" w:styleId="Commentaire">
    <w:name w:val="annotation text"/>
    <w:basedOn w:val="Normal"/>
    <w:semiHidden/>
    <w:rsid w:val="00161A21"/>
  </w:style>
  <w:style w:type="character" w:styleId="Numrodepage">
    <w:name w:val="page number"/>
    <w:basedOn w:val="Policepardfaut"/>
    <w:rsid w:val="00161A21"/>
  </w:style>
  <w:style w:type="paragraph" w:styleId="Explorateurdedocuments">
    <w:name w:val="Document Map"/>
    <w:basedOn w:val="Normal"/>
    <w:semiHidden/>
    <w:rsid w:val="00161A21"/>
    <w:pPr>
      <w:shd w:val="clear" w:color="auto" w:fill="000080"/>
    </w:pPr>
    <w:rPr>
      <w:rFonts w:ascii="Tahoma" w:hAnsi="Tahoma"/>
    </w:rPr>
  </w:style>
  <w:style w:type="paragraph" w:customStyle="1" w:styleId="Normal-noindent">
    <w:name w:val="Normal-no indent"/>
    <w:basedOn w:val="Normal"/>
    <w:next w:val="Normal"/>
    <w:rsid w:val="00953437"/>
    <w:pPr>
      <w:ind w:firstLine="0"/>
    </w:pPr>
  </w:style>
  <w:style w:type="character" w:styleId="Lienhypertexte">
    <w:name w:val="Hyperlink"/>
    <w:uiPriority w:val="99"/>
    <w:rsid w:val="009627A1"/>
    <w:rPr>
      <w:color w:val="auto"/>
      <w:u w:val="none"/>
    </w:rPr>
  </w:style>
  <w:style w:type="paragraph" w:styleId="Lgende">
    <w:name w:val="caption"/>
    <w:basedOn w:val="Normal-noindent"/>
    <w:next w:val="Normal"/>
    <w:unhideWhenUsed/>
    <w:qFormat/>
    <w:rsid w:val="00421166"/>
  </w:style>
  <w:style w:type="paragraph" w:customStyle="1" w:styleId="IAbstract">
    <w:name w:val="I_Abstract"/>
    <w:basedOn w:val="Normal"/>
    <w:qFormat/>
    <w:rsid w:val="001E6D9E"/>
    <w:pPr>
      <w:spacing w:before="240"/>
      <w:ind w:left="562" w:right="562" w:firstLine="0"/>
    </w:pPr>
    <w:rPr>
      <w:i/>
    </w:rPr>
  </w:style>
  <w:style w:type="paragraph" w:customStyle="1" w:styleId="IAbstractSI">
    <w:name w:val="I_Abstract_SI"/>
    <w:basedOn w:val="Normal"/>
    <w:qFormat/>
    <w:rsid w:val="001E6D9E"/>
    <w:pPr>
      <w:spacing w:before="60" w:after="240"/>
      <w:ind w:left="562" w:right="562" w:firstLine="0"/>
    </w:pPr>
    <w:rPr>
      <w:i/>
    </w:rPr>
  </w:style>
  <w:style w:type="paragraph" w:customStyle="1" w:styleId="IAcknowledgement">
    <w:name w:val="I_Acknowledgement"/>
    <w:basedOn w:val="Titre2"/>
    <w:next w:val="Normal"/>
    <w:qFormat/>
    <w:rsid w:val="001E6D9E"/>
    <w:pPr>
      <w:numPr>
        <w:ilvl w:val="0"/>
        <w:numId w:val="0"/>
      </w:numPr>
    </w:pPr>
  </w:style>
  <w:style w:type="paragraph" w:customStyle="1" w:styleId="IAuthors">
    <w:name w:val="I_Authors"/>
    <w:basedOn w:val="Normal-noindent"/>
    <w:qFormat/>
    <w:rsid w:val="00D84FE0"/>
    <w:pPr>
      <w:spacing w:after="120"/>
      <w:contextualSpacing/>
      <w:jc w:val="left"/>
    </w:pPr>
  </w:style>
  <w:style w:type="paragraph" w:customStyle="1" w:styleId="IBibliography">
    <w:name w:val="I_Bibliography"/>
    <w:basedOn w:val="Normal"/>
    <w:qFormat/>
    <w:rsid w:val="00E01DED"/>
    <w:pPr>
      <w:numPr>
        <w:numId w:val="14"/>
      </w:numPr>
      <w:tabs>
        <w:tab w:val="left" w:pos="432"/>
      </w:tabs>
    </w:pPr>
  </w:style>
  <w:style w:type="paragraph" w:customStyle="1" w:styleId="IFigure">
    <w:name w:val="I_Figure"/>
    <w:basedOn w:val="Normal-noindent"/>
    <w:next w:val="IFigureCaption"/>
    <w:qFormat/>
    <w:rsid w:val="00D84FE0"/>
    <w:pPr>
      <w:jc w:val="center"/>
    </w:pPr>
    <w:rPr>
      <w:noProof/>
      <w:lang w:val="en-GB" w:eastAsia="en-GB"/>
    </w:rPr>
  </w:style>
  <w:style w:type="paragraph" w:customStyle="1" w:styleId="IFigureCaption">
    <w:name w:val="I_FigureCaption"/>
    <w:basedOn w:val="Normal-noindent"/>
    <w:qFormat/>
    <w:rsid w:val="001019A7"/>
    <w:pPr>
      <w:spacing w:before="60" w:after="180"/>
      <w:jc w:val="left"/>
    </w:pPr>
  </w:style>
  <w:style w:type="paragraph" w:customStyle="1" w:styleId="IKeywords">
    <w:name w:val="I_Keywords"/>
    <w:basedOn w:val="Normal-noindent"/>
    <w:qFormat/>
    <w:rsid w:val="005D507A"/>
    <w:pPr>
      <w:spacing w:before="240" w:after="240"/>
    </w:pPr>
  </w:style>
  <w:style w:type="paragraph" w:customStyle="1" w:styleId="IReceived">
    <w:name w:val="I_Received"/>
    <w:basedOn w:val="Normal-noindent"/>
    <w:qFormat/>
    <w:rsid w:val="005D507A"/>
  </w:style>
  <w:style w:type="paragraph" w:customStyle="1" w:styleId="IReferences">
    <w:name w:val="I_References"/>
    <w:basedOn w:val="Titre1"/>
    <w:qFormat/>
    <w:rsid w:val="001E6D9E"/>
    <w:pPr>
      <w:numPr>
        <w:numId w:val="0"/>
      </w:numPr>
    </w:pPr>
  </w:style>
  <w:style w:type="paragraph" w:customStyle="1" w:styleId="ISectionTitle">
    <w:name w:val="I_SectionTitle"/>
    <w:basedOn w:val="ITextnoindent"/>
    <w:next w:val="ITextnoindent"/>
    <w:qFormat/>
    <w:rsid w:val="001019A7"/>
    <w:pPr>
      <w:keepNext/>
      <w:numPr>
        <w:numId w:val="11"/>
      </w:numPr>
      <w:spacing w:before="240" w:after="60"/>
      <w:ind w:left="431" w:hanging="431"/>
      <w:outlineLvl w:val="0"/>
    </w:pPr>
    <w:rPr>
      <w:b/>
      <w:sz w:val="28"/>
    </w:rPr>
  </w:style>
  <w:style w:type="paragraph" w:customStyle="1" w:styleId="ISubSectionTitle">
    <w:name w:val="I_SubSectionTitle"/>
    <w:basedOn w:val="ISectionTitle"/>
    <w:next w:val="ITextnoindent"/>
    <w:qFormat/>
    <w:rsid w:val="001019A7"/>
    <w:pPr>
      <w:numPr>
        <w:ilvl w:val="1"/>
      </w:numPr>
      <w:ind w:left="578" w:hanging="578"/>
      <w:jc w:val="left"/>
      <w:outlineLvl w:val="1"/>
    </w:pPr>
    <w:rPr>
      <w:sz w:val="24"/>
    </w:rPr>
  </w:style>
  <w:style w:type="paragraph" w:customStyle="1" w:styleId="ITable">
    <w:name w:val="I_Table"/>
    <w:basedOn w:val="Retraitnormal"/>
    <w:next w:val="ITableCaption"/>
    <w:qFormat/>
    <w:rsid w:val="001E6D9E"/>
    <w:pPr>
      <w:ind w:firstLine="0"/>
    </w:pPr>
  </w:style>
  <w:style w:type="paragraph" w:customStyle="1" w:styleId="ITableCaption">
    <w:name w:val="I_TableCaption"/>
    <w:basedOn w:val="Retraitnormal"/>
    <w:qFormat/>
    <w:rsid w:val="001E6D9E"/>
    <w:pPr>
      <w:spacing w:before="120" w:after="120"/>
      <w:ind w:firstLine="0"/>
      <w:jc w:val="center"/>
    </w:pPr>
  </w:style>
  <w:style w:type="paragraph" w:customStyle="1" w:styleId="IText">
    <w:name w:val="I_Text"/>
    <w:basedOn w:val="Normal-noindent"/>
    <w:qFormat/>
    <w:rsid w:val="001E6D9E"/>
    <w:pPr>
      <w:ind w:firstLine="346"/>
    </w:pPr>
  </w:style>
  <w:style w:type="paragraph" w:customStyle="1" w:styleId="ITextnoindent">
    <w:name w:val="I_Text_noindent"/>
    <w:basedOn w:val="IText"/>
    <w:next w:val="IText"/>
    <w:rsid w:val="001E6D9E"/>
    <w:pPr>
      <w:ind w:firstLine="0"/>
    </w:pPr>
  </w:style>
  <w:style w:type="paragraph" w:customStyle="1" w:styleId="ITitle">
    <w:name w:val="I_Title"/>
    <w:basedOn w:val="Naslov1"/>
    <w:next w:val="IAuthors"/>
    <w:qFormat/>
    <w:rsid w:val="001E6D9E"/>
  </w:style>
  <w:style w:type="paragraph" w:customStyle="1" w:styleId="Author">
    <w:name w:val="Author"/>
    <w:basedOn w:val="Normal"/>
    <w:rsid w:val="005B0FB4"/>
    <w:pPr>
      <w:spacing w:before="40" w:after="100"/>
      <w:ind w:firstLine="0"/>
      <w:jc w:val="center"/>
    </w:pPr>
    <w:rPr>
      <w:snapToGrid w:val="0"/>
      <w:sz w:val="16"/>
      <w:szCs w:val="24"/>
    </w:rPr>
  </w:style>
  <w:style w:type="paragraph" w:customStyle="1" w:styleId="Affiliation">
    <w:name w:val="Affiliation"/>
    <w:basedOn w:val="Normal"/>
    <w:rsid w:val="005B0FB4"/>
    <w:pPr>
      <w:spacing w:after="240"/>
      <w:ind w:firstLine="0"/>
      <w:jc w:val="center"/>
    </w:pPr>
    <w:rPr>
      <w:i/>
      <w:snapToGrid w:val="0"/>
      <w:sz w:val="16"/>
      <w:szCs w:val="24"/>
    </w:rPr>
  </w:style>
  <w:style w:type="paragraph" w:customStyle="1" w:styleId="tablefootnote">
    <w:name w:val="table footnote"/>
    <w:rsid w:val="00A1749F"/>
    <w:pPr>
      <w:numPr>
        <w:numId w:val="15"/>
      </w:numPr>
      <w:spacing w:before="60" w:after="30"/>
      <w:ind w:left="58" w:hanging="29"/>
      <w:jc w:val="right"/>
    </w:pPr>
    <w:rPr>
      <w:rFonts w:eastAsia="SimSun"/>
      <w:sz w:val="12"/>
      <w:szCs w:val="12"/>
      <w:lang w:val="en-US" w:eastAsia="en-US"/>
    </w:rPr>
  </w:style>
  <w:style w:type="paragraph" w:customStyle="1" w:styleId="Text">
    <w:name w:val="Text"/>
    <w:basedOn w:val="Normal"/>
    <w:rsid w:val="00A1749F"/>
    <w:pPr>
      <w:tabs>
        <w:tab w:val="right" w:pos="7200"/>
      </w:tabs>
      <w:spacing w:line="260" w:lineRule="exact"/>
      <w:ind w:firstLine="0"/>
    </w:pPr>
    <w:rPr>
      <w:szCs w:val="24"/>
    </w:rPr>
  </w:style>
  <w:style w:type="paragraph" w:customStyle="1" w:styleId="bulletlist">
    <w:name w:val="bullet list"/>
    <w:basedOn w:val="ISubSubSectionTitle"/>
    <w:rsid w:val="00A1749F"/>
    <w:pPr>
      <w:keepNext w:val="0"/>
      <w:numPr>
        <w:ilvl w:val="0"/>
        <w:numId w:val="16"/>
      </w:numPr>
      <w:tabs>
        <w:tab w:val="left" w:pos="288"/>
      </w:tabs>
      <w:spacing w:before="0" w:after="120" w:line="228" w:lineRule="auto"/>
      <w:jc w:val="both"/>
      <w:outlineLvl w:val="9"/>
    </w:pPr>
    <w:rPr>
      <w:rFonts w:eastAsia="SimSun"/>
      <w:b w:val="0"/>
      <w:spacing w:val="-1"/>
      <w:sz w:val="20"/>
    </w:rPr>
  </w:style>
  <w:style w:type="character" w:customStyle="1" w:styleId="rynqvb">
    <w:name w:val="rynqvb"/>
    <w:basedOn w:val="Policepardfaut"/>
    <w:rsid w:val="00A1749F"/>
  </w:style>
  <w:style w:type="paragraph" w:styleId="Corpsdetexte">
    <w:name w:val="Body Text"/>
    <w:basedOn w:val="Normal"/>
    <w:link w:val="CorpsdetexteCar"/>
    <w:rsid w:val="00A1749F"/>
    <w:pPr>
      <w:spacing w:after="120"/>
    </w:pPr>
  </w:style>
  <w:style w:type="character" w:customStyle="1" w:styleId="CorpsdetexteCar">
    <w:name w:val="Corps de texte Car"/>
    <w:basedOn w:val="Policepardfaut"/>
    <w:link w:val="Corpsdetexte"/>
    <w:rsid w:val="00A1749F"/>
    <w:rPr>
      <w:lang w:val="en-US" w:eastAsia="en-US"/>
    </w:rPr>
  </w:style>
  <w:style w:type="paragraph" w:customStyle="1" w:styleId="Reference">
    <w:name w:val="Reference"/>
    <w:basedOn w:val="Normal"/>
    <w:rsid w:val="00E01D7E"/>
    <w:pPr>
      <w:numPr>
        <w:numId w:val="17"/>
      </w:numPr>
      <w:spacing w:line="220" w:lineRule="exact"/>
    </w:pPr>
    <w:rPr>
      <w:sz w:val="18"/>
      <w:szCs w:val="24"/>
    </w:rPr>
  </w:style>
  <w:style w:type="paragraph" w:customStyle="1" w:styleId="Table">
    <w:name w:val="Table"/>
    <w:basedOn w:val="Text"/>
    <w:rsid w:val="00E01D7E"/>
    <w:pPr>
      <w:spacing w:line="220" w:lineRule="exact"/>
      <w:ind w:left="-86" w:right="-155"/>
      <w:jc w:val="left"/>
    </w:pPr>
    <w:rPr>
      <w:sz w:val="16"/>
    </w:rPr>
  </w:style>
  <w:style w:type="paragraph" w:customStyle="1" w:styleId="FigureCaption">
    <w:name w:val="Figure Caption"/>
    <w:basedOn w:val="Normal"/>
    <w:rsid w:val="00E01D7E"/>
    <w:pPr>
      <w:framePr w:w="7200" w:h="3960" w:hSpace="187" w:wrap="notBeside" w:vAnchor="text" w:hAnchor="page" w:x="2521" w:y="1148"/>
      <w:spacing w:before="120" w:after="200" w:line="200" w:lineRule="exact"/>
      <w:ind w:firstLine="0"/>
    </w:pPr>
    <w:rPr>
      <w:sz w:val="16"/>
      <w:szCs w:val="24"/>
    </w:rPr>
  </w:style>
  <w:style w:type="paragraph" w:customStyle="1" w:styleId="TableCaption">
    <w:name w:val="Table Caption"/>
    <w:basedOn w:val="Normal"/>
    <w:rsid w:val="00E01D7E"/>
    <w:pPr>
      <w:spacing w:before="320" w:after="120" w:line="200" w:lineRule="exact"/>
      <w:ind w:firstLine="0"/>
      <w:jc w:val="center"/>
    </w:pPr>
    <w:rPr>
      <w:sz w:val="16"/>
      <w:szCs w:val="24"/>
    </w:rPr>
  </w:style>
  <w:style w:type="paragraph" w:customStyle="1" w:styleId="tablecopy">
    <w:name w:val="table copy"/>
    <w:rsid w:val="00E01D7E"/>
    <w:pPr>
      <w:jc w:val="both"/>
    </w:pPr>
    <w:rPr>
      <w:rFonts w:eastAsia="SimSun"/>
      <w:noProof/>
      <w:sz w:val="16"/>
      <w:szCs w:val="16"/>
      <w:lang w:val="en-US" w:eastAsia="en-US"/>
    </w:rPr>
  </w:style>
  <w:style w:type="paragraph" w:customStyle="1" w:styleId="tablehead">
    <w:name w:val="table head"/>
    <w:rsid w:val="00E01D7E"/>
    <w:pPr>
      <w:numPr>
        <w:numId w:val="18"/>
      </w:numPr>
      <w:spacing w:before="240" w:after="120" w:line="216" w:lineRule="auto"/>
      <w:jc w:val="center"/>
    </w:pPr>
    <w:rPr>
      <w:rFonts w:eastAsia="SimSun"/>
      <w:smallCaps/>
      <w:noProof/>
      <w:sz w:val="16"/>
      <w:szCs w:val="16"/>
      <w:lang w:val="en-US" w:eastAsia="en-US"/>
    </w:rPr>
  </w:style>
  <w:style w:type="character" w:styleId="lev">
    <w:name w:val="Strong"/>
    <w:basedOn w:val="Policepardfaut"/>
    <w:uiPriority w:val="22"/>
    <w:qFormat/>
    <w:rsid w:val="00E01D7E"/>
    <w:rPr>
      <w:b/>
      <w:bCs/>
    </w:rPr>
  </w:style>
  <w:style w:type="table" w:styleId="Grilledutableau">
    <w:name w:val="Table Grid"/>
    <w:basedOn w:val="TableauNormal"/>
    <w:uiPriority w:val="59"/>
    <w:rsid w:val="00E01D7E"/>
    <w:rPr>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semiHidden/>
    <w:unhideWhenUsed/>
    <w:rsid w:val="00E01D7E"/>
    <w:rPr>
      <w:rFonts w:ascii="Tahoma" w:hAnsi="Tahoma" w:cs="Tahoma"/>
      <w:sz w:val="16"/>
      <w:szCs w:val="16"/>
    </w:rPr>
  </w:style>
  <w:style w:type="character" w:customStyle="1" w:styleId="TextedebullesCar">
    <w:name w:val="Texte de bulles Car"/>
    <w:basedOn w:val="Policepardfaut"/>
    <w:link w:val="Textedebulles"/>
    <w:semiHidden/>
    <w:rsid w:val="00E01D7E"/>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35292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eurelaine.messaoud@univ-tissemsilt.dz" TargetMode="External"/><Relationship Id="rId13" Type="http://schemas.openxmlformats.org/officeDocument/2006/relationships/header" Target="header4.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ww.sciencedirect.com/topics/computer-science/classification-techniqu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abdelouahab.moussaoui@univ-setif.dz" TargetMode="Externa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DINATE\Downloads\Informatica2022.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00" b="0"/>
            </a:pPr>
            <a:r>
              <a:rPr lang="fr-FR" sz="1000" b="0"/>
              <a:t>Distribution of Heart Disease Target Variable</a:t>
            </a:r>
          </a:p>
        </c:rich>
      </c:tx>
      <c:layout>
        <c:manualLayout>
          <c:xMode val="edge"/>
          <c:yMode val="edge"/>
          <c:x val="0.10468686257419542"/>
          <c:y val="5.7575990032879852E-2"/>
        </c:manualLayout>
      </c:layout>
    </c:title>
    <c:plotArea>
      <c:layout/>
      <c:pieChart>
        <c:varyColors val="1"/>
        <c:ser>
          <c:idx val="0"/>
          <c:order val="0"/>
          <c:dPt>
            <c:idx val="0"/>
            <c:spPr>
              <a:solidFill>
                <a:schemeClr val="accent5">
                  <a:lumMod val="40000"/>
                  <a:lumOff val="60000"/>
                </a:schemeClr>
              </a:solidFill>
            </c:spPr>
          </c:dPt>
          <c:dPt>
            <c:idx val="1"/>
            <c:spPr>
              <a:solidFill>
                <a:schemeClr val="accent6">
                  <a:lumMod val="60000"/>
                  <a:lumOff val="40000"/>
                </a:schemeClr>
              </a:solidFill>
            </c:spPr>
          </c:dPt>
          <c:dLbls>
            <c:showPercent val="1"/>
            <c:showLeaderLines val="1"/>
          </c:dLbls>
          <c:cat>
            <c:numRef>
              <c:f>Feuil1!$D$10:$E$10</c:f>
              <c:numCache>
                <c:formatCode>0</c:formatCode>
                <c:ptCount val="2"/>
                <c:pt idx="0">
                  <c:v>0</c:v>
                </c:pt>
                <c:pt idx="1">
                  <c:v>1</c:v>
                </c:pt>
              </c:numCache>
            </c:numRef>
          </c:cat>
          <c:val>
            <c:numRef>
              <c:f>Feuil1!$D$11:$E$11</c:f>
              <c:numCache>
                <c:formatCode>0.0%</c:formatCode>
                <c:ptCount val="2"/>
                <c:pt idx="0">
                  <c:v>0.64600000000000413</c:v>
                </c:pt>
                <c:pt idx="1">
                  <c:v>0.34400000000000008</c:v>
                </c:pt>
              </c:numCache>
            </c:numRef>
          </c:val>
        </c:ser>
        <c:dLbls>
          <c:showPercent val="1"/>
        </c:dLbls>
        <c:firstSliceAng val="0"/>
      </c:pieChart>
    </c:plotArea>
    <c:legend>
      <c:legendPos val="t"/>
      <c:layout>
        <c:manualLayout>
          <c:xMode val="edge"/>
          <c:yMode val="edge"/>
          <c:x val="0.36772704213351626"/>
          <c:y val="0.2592551640950897"/>
          <c:w val="0.18497566935268345"/>
          <c:h val="0.10752174167495768"/>
        </c:manualLayout>
      </c:layout>
      <c:txPr>
        <a:bodyPr/>
        <a:lstStyle/>
        <a:p>
          <a:pPr rtl="0">
            <a:defRPr/>
          </a:pPr>
          <a:endParaRPr lang="fr-FR"/>
        </a:p>
      </c:txPr>
    </c:legend>
    <c:plotVisOnly val="1"/>
  </c:chart>
  <c:externalData r:id="rId1"/>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FD11720-145A-4F55-8BBF-ACB5DA286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Informatica2022</Template>
  <TotalTime>218</TotalTime>
  <Pages>1</Pages>
  <Words>25610</Words>
  <Characters>140861</Characters>
  <Application>Microsoft Office Word</Application>
  <DocSecurity>0</DocSecurity>
  <Lines>1173</Lines>
  <Paragraphs>332</Paragraphs>
  <ScaleCrop>false</ScaleCrop>
  <HeadingPairs>
    <vt:vector size="6" baseType="variant">
      <vt:variant>
        <vt:lpstr>Titre</vt:lpstr>
      </vt:variant>
      <vt:variant>
        <vt:i4>1</vt:i4>
      </vt:variant>
      <vt:variant>
        <vt:lpstr>Naslov</vt:lpstr>
      </vt:variant>
      <vt:variant>
        <vt:i4>1</vt:i4>
      </vt:variant>
      <vt:variant>
        <vt:lpstr>Title</vt:lpstr>
      </vt:variant>
      <vt:variant>
        <vt:i4>1</vt:i4>
      </vt:variant>
    </vt:vector>
  </HeadingPairs>
  <TitlesOfParts>
    <vt:vector size="3" baseType="lpstr">
      <vt:lpstr>Enter short title in File/Properties/Summary</vt:lpstr>
      <vt:lpstr>Enter short title in File/Properties/Summary</vt:lpstr>
      <vt:lpstr>Enter short title in File/Properties/Summary</vt:lpstr>
    </vt:vector>
  </TitlesOfParts>
  <Company/>
  <LinksUpToDate>false</LinksUpToDate>
  <CharactersWithSpaces>166139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creator>cw</dc:creator>
  <cp:lastModifiedBy>M.Hameurlaine </cp:lastModifiedBy>
  <cp:revision>13</cp:revision>
  <cp:lastPrinted>2024-12-03T18:17:00Z</cp:lastPrinted>
  <dcterms:created xsi:type="dcterms:W3CDTF">2024-11-12T07:52:00Z</dcterms:created>
  <dcterms:modified xsi:type="dcterms:W3CDTF">2024-12-03T18:17:00Z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46</vt:i4>
  </property>
  <property fmtid="{D5CDD505-2E9C-101B-9397-08002B2CF9AE}" pid="3" name="Leto">
    <vt:i4>2022</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2022.4</vt:lpwstr>
  </property>
  <property fmtid="{D5CDD505-2E9C-101B-9397-08002B2CF9AE}" pid="9" name="Issue">
    <vt:lpwstr>x</vt:lpwstr>
  </property>
  <property fmtid="{D5CDD505-2E9C-101B-9397-08002B2CF9AE}" pid="10" name="InfCode">
    <vt:lpwstr>xxxx</vt:lpwstr>
  </property>
  <property fmtid="{D5CDD505-2E9C-101B-9397-08002B2CF9AE}" pid="11" name="ZOTERO_PREF_1">
    <vt:lpwstr>&lt;data data-version="3" zotero-version="6.0.36"&gt;&lt;session id="GINU3INp"/&gt;&lt;style id="http://www.zotero.org/styles/ieee" locale="en-US" hasBibliography="1" bibliographyStyleHasBeenSet="1"/&gt;&lt;prefs&gt;&lt;pref name="fieldType" value="Field"/&gt;&lt;/prefs&gt;&lt;/data&gt;</vt:lpwstr>
  </property>
</Properties>
</file>