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B34" w:rsidRDefault="00E12DAB">
      <w:pPr>
        <w:rPr>
          <w:rFonts w:eastAsia="Times New Roman" w:cs="Times New Roman"/>
          <w:b/>
          <w:bCs/>
          <w:sz w:val="32"/>
          <w:szCs w:val="28"/>
        </w:rPr>
      </w:pPr>
      <w:bookmarkStart w:id="0" w:name="_GoBack"/>
      <w:bookmarkEnd w:id="0"/>
      <w:r>
        <w:rPr>
          <w:rFonts w:eastAsia="Times New Roman" w:cs="Times New Roman" w:hint="eastAsia"/>
          <w:b/>
          <w:bCs/>
          <w:sz w:val="32"/>
          <w:szCs w:val="28"/>
        </w:rPr>
        <w:t xml:space="preserve">Application of </w:t>
      </w:r>
      <w:r>
        <w:rPr>
          <w:rFonts w:cs="Times New Roman" w:hint="eastAsia"/>
          <w:b/>
          <w:bCs/>
          <w:sz w:val="32"/>
          <w:szCs w:val="28"/>
        </w:rPr>
        <w:t>V</w:t>
      </w:r>
      <w:r>
        <w:rPr>
          <w:rFonts w:eastAsia="Times New Roman" w:cs="Times New Roman" w:hint="eastAsia"/>
          <w:b/>
          <w:bCs/>
          <w:sz w:val="32"/>
          <w:szCs w:val="28"/>
        </w:rPr>
        <w:t xml:space="preserve">irtual </w:t>
      </w:r>
      <w:r>
        <w:rPr>
          <w:rFonts w:cs="Times New Roman" w:hint="eastAsia"/>
          <w:b/>
          <w:bCs/>
          <w:sz w:val="32"/>
          <w:szCs w:val="28"/>
        </w:rPr>
        <w:t>R</w:t>
      </w:r>
      <w:r>
        <w:rPr>
          <w:rFonts w:eastAsia="Times New Roman" w:cs="Times New Roman" w:hint="eastAsia"/>
          <w:b/>
          <w:bCs/>
          <w:sz w:val="32"/>
          <w:szCs w:val="28"/>
        </w:rPr>
        <w:t xml:space="preserve">eality </w:t>
      </w:r>
      <w:r>
        <w:rPr>
          <w:rFonts w:cs="Times New Roman" w:hint="eastAsia"/>
          <w:b/>
          <w:bCs/>
          <w:sz w:val="32"/>
          <w:szCs w:val="28"/>
        </w:rPr>
        <w:t>T</w:t>
      </w:r>
      <w:r>
        <w:rPr>
          <w:rFonts w:eastAsia="Times New Roman" w:cs="Times New Roman" w:hint="eastAsia"/>
          <w:b/>
          <w:bCs/>
          <w:sz w:val="32"/>
          <w:szCs w:val="28"/>
        </w:rPr>
        <w:t xml:space="preserve">echnology and </w:t>
      </w:r>
      <w:r>
        <w:rPr>
          <w:rFonts w:cs="Times New Roman" w:hint="eastAsia"/>
          <w:b/>
          <w:bCs/>
          <w:sz w:val="32"/>
          <w:szCs w:val="28"/>
        </w:rPr>
        <w:t>I</w:t>
      </w:r>
      <w:r>
        <w:rPr>
          <w:rFonts w:eastAsia="Times New Roman" w:cs="Times New Roman" w:hint="eastAsia"/>
          <w:b/>
          <w:bCs/>
          <w:sz w:val="32"/>
          <w:szCs w:val="28"/>
        </w:rPr>
        <w:t xml:space="preserve">ntelligent </w:t>
      </w:r>
      <w:r>
        <w:rPr>
          <w:rFonts w:cs="Times New Roman" w:hint="eastAsia"/>
          <w:b/>
          <w:bCs/>
          <w:sz w:val="32"/>
          <w:szCs w:val="28"/>
        </w:rPr>
        <w:t>R</w:t>
      </w:r>
      <w:r>
        <w:rPr>
          <w:rFonts w:eastAsia="Times New Roman" w:cs="Times New Roman" w:hint="eastAsia"/>
          <w:b/>
          <w:bCs/>
          <w:sz w:val="32"/>
          <w:szCs w:val="28"/>
        </w:rPr>
        <w:t xml:space="preserve">obot in </w:t>
      </w:r>
      <w:r>
        <w:rPr>
          <w:rFonts w:cs="Times New Roman" w:hint="eastAsia"/>
          <w:b/>
          <w:bCs/>
          <w:sz w:val="32"/>
          <w:szCs w:val="28"/>
        </w:rPr>
        <w:t>A</w:t>
      </w:r>
      <w:r>
        <w:rPr>
          <w:rFonts w:eastAsia="Times New Roman" w:cs="Times New Roman" w:hint="eastAsia"/>
          <w:b/>
          <w:bCs/>
          <w:sz w:val="32"/>
          <w:szCs w:val="28"/>
        </w:rPr>
        <w:t xml:space="preserve">rchitectural </w:t>
      </w:r>
      <w:r>
        <w:rPr>
          <w:rFonts w:cs="Times New Roman" w:hint="eastAsia"/>
          <w:b/>
          <w:bCs/>
          <w:sz w:val="32"/>
          <w:szCs w:val="28"/>
        </w:rPr>
        <w:t>H</w:t>
      </w:r>
      <w:r>
        <w:rPr>
          <w:rFonts w:eastAsia="Times New Roman" w:cs="Times New Roman" w:hint="eastAsia"/>
          <w:b/>
          <w:bCs/>
          <w:sz w:val="32"/>
          <w:szCs w:val="28"/>
        </w:rPr>
        <w:t xml:space="preserve">eritage </w:t>
      </w:r>
      <w:r>
        <w:rPr>
          <w:rFonts w:cs="Times New Roman" w:hint="eastAsia"/>
          <w:b/>
          <w:bCs/>
          <w:sz w:val="32"/>
          <w:szCs w:val="28"/>
        </w:rPr>
        <w:t>P</w:t>
      </w:r>
      <w:r>
        <w:rPr>
          <w:rFonts w:eastAsia="Times New Roman" w:cs="Times New Roman" w:hint="eastAsia"/>
          <w:b/>
          <w:bCs/>
          <w:sz w:val="32"/>
          <w:szCs w:val="28"/>
        </w:rPr>
        <w:t>rotection</w:t>
      </w:r>
    </w:p>
    <w:p w:rsidR="00AB7B34" w:rsidRDefault="00E12DAB">
      <w:pPr>
        <w:widowControl/>
        <w:spacing w:after="120"/>
        <w:jc w:val="left"/>
        <w:rPr>
          <w:rFonts w:ascii="Times" w:hAnsi="Times" w:cs="Times New Roman"/>
          <w:bCs/>
          <w:kern w:val="0"/>
          <w:sz w:val="22"/>
        </w:rPr>
      </w:pPr>
      <w:r>
        <w:rPr>
          <w:rFonts w:ascii="Times" w:hAnsi="Times" w:cs="Times New Roman"/>
          <w:bCs/>
          <w:kern w:val="0"/>
          <w:sz w:val="22"/>
          <w:lang w:val="en-GB" w:eastAsia="en-US"/>
        </w:rPr>
        <w:t>S</w:t>
      </w:r>
      <w:r>
        <w:rPr>
          <w:rFonts w:ascii="Times" w:hAnsi="Times" w:cs="Times New Roman" w:hint="eastAsia"/>
          <w:bCs/>
          <w:kern w:val="0"/>
          <w:sz w:val="22"/>
        </w:rPr>
        <w:t>huxian</w:t>
      </w:r>
      <w:r>
        <w:rPr>
          <w:rFonts w:ascii="Times" w:hAnsi="Times" w:cs="Times New Roman"/>
          <w:bCs/>
          <w:kern w:val="0"/>
          <w:sz w:val="22"/>
          <w:lang w:val="en-GB" w:eastAsia="en-US"/>
        </w:rPr>
        <w:t xml:space="preserve"> </w:t>
      </w:r>
      <w:r>
        <w:rPr>
          <w:rFonts w:ascii="Times" w:hAnsi="Times" w:cs="Times New Roman" w:hint="eastAsia"/>
          <w:bCs/>
          <w:kern w:val="0"/>
          <w:sz w:val="22"/>
        </w:rPr>
        <w:t>Xu</w:t>
      </w:r>
      <w:r>
        <w:rPr>
          <w:rFonts w:ascii="Times" w:hAnsi="Times" w:cs="Times New Roman"/>
          <w:bCs/>
          <w:kern w:val="0"/>
          <w:sz w:val="22"/>
          <w:vertAlign w:val="superscript"/>
          <w:lang w:val="en-GB" w:eastAsia="en-US"/>
        </w:rPr>
        <w:t>1</w:t>
      </w:r>
      <w:r>
        <w:rPr>
          <w:rFonts w:ascii="Times" w:hAnsi="Times" w:cs="Times New Roman" w:hint="eastAsia"/>
          <w:bCs/>
          <w:kern w:val="0"/>
          <w:sz w:val="22"/>
        </w:rPr>
        <w:t xml:space="preserve"> and Wei</w:t>
      </w:r>
      <w:r>
        <w:rPr>
          <w:rFonts w:ascii="Times" w:hAnsi="Times" w:cs="Times New Roman"/>
          <w:bCs/>
          <w:kern w:val="0"/>
          <w:sz w:val="22"/>
          <w:lang w:val="en-GB" w:eastAsia="en-US"/>
        </w:rPr>
        <w:t xml:space="preserve"> </w:t>
      </w:r>
      <w:r>
        <w:rPr>
          <w:rFonts w:ascii="Times" w:hAnsi="Times" w:cs="Times New Roman" w:hint="eastAsia"/>
          <w:bCs/>
          <w:kern w:val="0"/>
          <w:sz w:val="22"/>
        </w:rPr>
        <w:t>Wu</w:t>
      </w:r>
      <w:r>
        <w:rPr>
          <w:rFonts w:ascii="Times" w:hAnsi="Times" w:cs="Times New Roman" w:hint="eastAsia"/>
          <w:bCs/>
          <w:kern w:val="0"/>
          <w:sz w:val="22"/>
          <w:vertAlign w:val="superscript"/>
        </w:rPr>
        <w:t>1,*</w:t>
      </w:r>
    </w:p>
    <w:p w:rsidR="00AB7B34" w:rsidRDefault="00E12DAB">
      <w:pPr>
        <w:widowControl/>
        <w:jc w:val="left"/>
        <w:rPr>
          <w:rFonts w:ascii="Times" w:hAnsi="Times" w:cs="Times New Roman"/>
          <w:kern w:val="0"/>
          <w:sz w:val="22"/>
          <w:lang w:val="en-GB"/>
        </w:rPr>
      </w:pPr>
      <w:r>
        <w:rPr>
          <w:rFonts w:ascii="Times" w:hAnsi="Times" w:cs="Times New Roman"/>
          <w:kern w:val="0"/>
          <w:sz w:val="22"/>
          <w:vertAlign w:val="superscript"/>
          <w:lang w:val="en-GB" w:eastAsia="en-US"/>
        </w:rPr>
        <w:t>1</w:t>
      </w:r>
      <w:r>
        <w:rPr>
          <w:rFonts w:ascii="Times" w:hAnsi="Times" w:cs="Times New Roman" w:hint="eastAsia"/>
          <w:kern w:val="0"/>
          <w:sz w:val="22"/>
          <w:lang w:val="en-GB" w:eastAsia="en-US"/>
        </w:rPr>
        <w:t>He</w:t>
      </w:r>
      <w:r>
        <w:rPr>
          <w:rFonts w:ascii="Times" w:hAnsi="Times" w:cs="Times New Roman" w:hint="eastAsia"/>
          <w:kern w:val="0"/>
          <w:sz w:val="22"/>
          <w:lang w:val="en-GB"/>
        </w:rPr>
        <w:t xml:space="preserve"> </w:t>
      </w:r>
      <w:r>
        <w:rPr>
          <w:rFonts w:ascii="Times" w:hAnsi="Times" w:cs="Times New Roman" w:hint="eastAsia"/>
          <w:kern w:val="0"/>
          <w:sz w:val="22"/>
        </w:rPr>
        <w:t>X</w:t>
      </w:r>
      <w:r>
        <w:rPr>
          <w:rFonts w:ascii="Times" w:hAnsi="Times" w:cs="Times New Roman" w:hint="eastAsia"/>
          <w:kern w:val="0"/>
          <w:sz w:val="22"/>
          <w:lang w:val="en-GB" w:eastAsia="en-US"/>
        </w:rPr>
        <w:t>iangning</w:t>
      </w:r>
      <w:r>
        <w:rPr>
          <w:rFonts w:ascii="Times" w:hAnsi="Times" w:cs="Times New Roman" w:hint="eastAsia"/>
          <w:kern w:val="0"/>
          <w:sz w:val="22"/>
          <w:lang w:val="en-GB"/>
        </w:rPr>
        <w:t xml:space="preserve"> </w:t>
      </w:r>
      <w:r>
        <w:rPr>
          <w:rFonts w:ascii="Times" w:hAnsi="Times" w:cs="Times New Roman" w:hint="eastAsia"/>
          <w:kern w:val="0"/>
          <w:sz w:val="22"/>
          <w:lang w:val="en-GB" w:eastAsia="en-US"/>
        </w:rPr>
        <w:t>College</w:t>
      </w:r>
      <w:r>
        <w:rPr>
          <w:rFonts w:ascii="Times" w:hAnsi="Times" w:cs="Times New Roman" w:hint="eastAsia"/>
          <w:kern w:val="0"/>
          <w:sz w:val="22"/>
          <w:lang w:val="en-GB"/>
        </w:rPr>
        <w:t xml:space="preserve"> </w:t>
      </w:r>
      <w:r>
        <w:rPr>
          <w:rFonts w:ascii="Times" w:hAnsi="Times" w:cs="Times New Roman" w:hint="eastAsia"/>
          <w:kern w:val="0"/>
          <w:sz w:val="22"/>
          <w:lang w:val="en-GB" w:eastAsia="en-US"/>
        </w:rPr>
        <w:t>of</w:t>
      </w:r>
      <w:r>
        <w:rPr>
          <w:rFonts w:ascii="Times" w:hAnsi="Times" w:cs="Times New Roman" w:hint="eastAsia"/>
          <w:kern w:val="0"/>
          <w:sz w:val="22"/>
          <w:lang w:val="en-GB"/>
        </w:rPr>
        <w:t xml:space="preserve"> </w:t>
      </w:r>
      <w:r>
        <w:rPr>
          <w:rFonts w:ascii="Times" w:hAnsi="Times" w:cs="Times New Roman" w:hint="eastAsia"/>
          <w:kern w:val="0"/>
          <w:sz w:val="22"/>
          <w:lang w:val="en-GB" w:eastAsia="en-US"/>
        </w:rPr>
        <w:t>Art</w:t>
      </w:r>
      <w:r>
        <w:rPr>
          <w:rFonts w:ascii="Times" w:hAnsi="Times" w:cs="Times New Roman" w:hint="eastAsia"/>
          <w:kern w:val="0"/>
          <w:sz w:val="22"/>
          <w:lang w:val="en-GB"/>
        </w:rPr>
        <w:t xml:space="preserve"> </w:t>
      </w:r>
      <w:r>
        <w:rPr>
          <w:rFonts w:ascii="Times" w:hAnsi="Times" w:cs="Times New Roman" w:hint="eastAsia"/>
          <w:kern w:val="0"/>
          <w:sz w:val="22"/>
          <w:lang w:val="en-GB" w:eastAsia="en-US"/>
        </w:rPr>
        <w:t>and</w:t>
      </w:r>
      <w:r>
        <w:rPr>
          <w:rFonts w:ascii="Times" w:hAnsi="Times" w:cs="Times New Roman" w:hint="eastAsia"/>
          <w:kern w:val="0"/>
          <w:sz w:val="22"/>
          <w:lang w:val="en-GB"/>
        </w:rPr>
        <w:t xml:space="preserve"> </w:t>
      </w:r>
      <w:r>
        <w:rPr>
          <w:rFonts w:ascii="Times" w:hAnsi="Times" w:cs="Times New Roman" w:hint="eastAsia"/>
          <w:kern w:val="0"/>
          <w:sz w:val="22"/>
          <w:lang w:val="en-GB" w:eastAsia="en-US"/>
        </w:rPr>
        <w:t>Design,</w:t>
      </w:r>
      <w:r>
        <w:rPr>
          <w:rFonts w:ascii="Times" w:hAnsi="Times" w:cs="Times New Roman" w:hint="eastAsia"/>
          <w:kern w:val="0"/>
          <w:sz w:val="22"/>
          <w:lang w:val="en-GB"/>
        </w:rPr>
        <w:t xml:space="preserve"> </w:t>
      </w:r>
      <w:r>
        <w:rPr>
          <w:rFonts w:ascii="Times" w:hAnsi="Times" w:cs="Times New Roman" w:hint="eastAsia"/>
          <w:kern w:val="0"/>
          <w:sz w:val="22"/>
          <w:lang w:val="en-GB" w:eastAsia="en-US"/>
        </w:rPr>
        <w:t>Zhongkai</w:t>
      </w:r>
      <w:r>
        <w:rPr>
          <w:rFonts w:ascii="Times" w:hAnsi="Times" w:cs="Times New Roman" w:hint="eastAsia"/>
          <w:kern w:val="0"/>
          <w:sz w:val="22"/>
          <w:lang w:val="en-GB"/>
        </w:rPr>
        <w:t xml:space="preserve"> </w:t>
      </w:r>
      <w:r>
        <w:rPr>
          <w:rFonts w:ascii="Times" w:hAnsi="Times" w:cs="Times New Roman" w:hint="eastAsia"/>
          <w:kern w:val="0"/>
          <w:sz w:val="22"/>
          <w:lang w:val="en-GB" w:eastAsia="en-US"/>
        </w:rPr>
        <w:t>University</w:t>
      </w:r>
      <w:r>
        <w:rPr>
          <w:rFonts w:ascii="Times" w:hAnsi="Times" w:cs="Times New Roman" w:hint="eastAsia"/>
          <w:kern w:val="0"/>
          <w:sz w:val="22"/>
          <w:lang w:val="en-GB"/>
        </w:rPr>
        <w:t xml:space="preserve"> </w:t>
      </w:r>
      <w:r>
        <w:rPr>
          <w:rFonts w:ascii="Times" w:hAnsi="Times" w:cs="Times New Roman" w:hint="eastAsia"/>
          <w:kern w:val="0"/>
          <w:sz w:val="22"/>
          <w:lang w:val="en-GB" w:eastAsia="en-US"/>
        </w:rPr>
        <w:t>of</w:t>
      </w:r>
      <w:r>
        <w:rPr>
          <w:rFonts w:ascii="Times" w:hAnsi="Times" w:cs="Times New Roman" w:hint="eastAsia"/>
          <w:kern w:val="0"/>
          <w:sz w:val="22"/>
          <w:lang w:val="en-GB"/>
        </w:rPr>
        <w:t xml:space="preserve"> </w:t>
      </w:r>
      <w:r>
        <w:rPr>
          <w:rFonts w:ascii="Times" w:hAnsi="Times" w:cs="Times New Roman" w:hint="eastAsia"/>
          <w:kern w:val="0"/>
          <w:sz w:val="22"/>
          <w:lang w:val="en-GB" w:eastAsia="en-US"/>
        </w:rPr>
        <w:t>Agriculture</w:t>
      </w:r>
      <w:r>
        <w:rPr>
          <w:rFonts w:ascii="Times" w:hAnsi="Times" w:cs="Times New Roman" w:hint="eastAsia"/>
          <w:kern w:val="0"/>
          <w:sz w:val="22"/>
          <w:lang w:val="en-GB"/>
        </w:rPr>
        <w:t xml:space="preserve"> </w:t>
      </w:r>
      <w:r>
        <w:rPr>
          <w:rFonts w:ascii="Times" w:hAnsi="Times" w:cs="Times New Roman" w:hint="eastAsia"/>
          <w:kern w:val="0"/>
          <w:sz w:val="22"/>
          <w:lang w:val="en-GB" w:eastAsia="en-US"/>
        </w:rPr>
        <w:t>and</w:t>
      </w:r>
      <w:r>
        <w:rPr>
          <w:rFonts w:ascii="Times" w:hAnsi="Times" w:cs="Times New Roman" w:hint="eastAsia"/>
          <w:kern w:val="0"/>
          <w:sz w:val="22"/>
          <w:lang w:val="en-GB"/>
        </w:rPr>
        <w:t xml:space="preserve"> </w:t>
      </w:r>
      <w:r>
        <w:rPr>
          <w:rFonts w:ascii="Times" w:hAnsi="Times" w:cs="Times New Roman" w:hint="eastAsia"/>
          <w:kern w:val="0"/>
          <w:sz w:val="22"/>
          <w:lang w:val="en-GB" w:eastAsia="en-US"/>
        </w:rPr>
        <w:t>Engineering,</w:t>
      </w:r>
      <w:r>
        <w:rPr>
          <w:rFonts w:ascii="Times" w:hAnsi="Times" w:cs="Times New Roman" w:hint="eastAsia"/>
          <w:kern w:val="0"/>
          <w:sz w:val="22"/>
          <w:lang w:val="en-GB"/>
        </w:rPr>
        <w:t xml:space="preserve"> </w:t>
      </w:r>
      <w:r>
        <w:rPr>
          <w:rFonts w:ascii="Times" w:hAnsi="Times" w:cs="Times New Roman" w:hint="eastAsia"/>
          <w:kern w:val="0"/>
          <w:sz w:val="22"/>
          <w:lang w:val="en-GB" w:eastAsia="en-US"/>
        </w:rPr>
        <w:t>Guangzhou,</w:t>
      </w:r>
      <w:r>
        <w:rPr>
          <w:rFonts w:ascii="Times" w:hAnsi="Times" w:cs="Times New Roman" w:hint="eastAsia"/>
          <w:kern w:val="0"/>
          <w:sz w:val="22"/>
          <w:lang w:val="en-GB"/>
        </w:rPr>
        <w:t xml:space="preserve"> </w:t>
      </w:r>
      <w:r>
        <w:rPr>
          <w:rFonts w:ascii="Times" w:hAnsi="Times" w:cs="Times New Roman" w:hint="eastAsia"/>
          <w:kern w:val="0"/>
          <w:sz w:val="22"/>
        </w:rPr>
        <w:t xml:space="preserve">Guangdong, </w:t>
      </w:r>
      <w:r>
        <w:rPr>
          <w:rFonts w:ascii="Times" w:hAnsi="Times" w:cs="Times New Roman" w:hint="eastAsia"/>
          <w:kern w:val="0"/>
          <w:sz w:val="22"/>
          <w:lang w:val="en-GB" w:eastAsia="en-US"/>
        </w:rPr>
        <w:t>China</w:t>
      </w:r>
    </w:p>
    <w:p w:rsidR="00AB7B34" w:rsidRDefault="00E12DAB">
      <w:pPr>
        <w:widowControl/>
        <w:spacing w:before="240" w:after="240"/>
        <w:jc w:val="left"/>
        <w:rPr>
          <w:rFonts w:eastAsia="Times New Roman" w:cs="Times New Roman"/>
          <w:sz w:val="32"/>
          <w:szCs w:val="28"/>
        </w:rPr>
      </w:pPr>
      <w:r>
        <w:rPr>
          <w:rFonts w:ascii="Times" w:hAnsi="Times" w:cs="Times New Roman"/>
          <w:kern w:val="0"/>
          <w:sz w:val="22"/>
          <w:lang w:eastAsia="en-US"/>
        </w:rPr>
        <w:t>*Corresponding author e-mail</w:t>
      </w:r>
      <w:r>
        <w:rPr>
          <w:rFonts w:ascii="Times" w:hAnsi="Times" w:cs="Times New Roman" w:hint="eastAsia"/>
          <w:kern w:val="0"/>
          <w:sz w:val="22"/>
        </w:rPr>
        <w:t>:</w:t>
      </w:r>
      <w:r>
        <w:rPr>
          <w:rFonts w:ascii="Times" w:hAnsi="Times" w:cs="Times New Roman"/>
          <w:kern w:val="0"/>
          <w:sz w:val="22"/>
        </w:rPr>
        <w:t xml:space="preserve"> </w:t>
      </w:r>
      <w:r>
        <w:rPr>
          <w:rFonts w:ascii="Times" w:hAnsi="Times" w:cs="Times New Roman" w:hint="eastAsia"/>
          <w:kern w:val="0"/>
          <w:sz w:val="22"/>
        </w:rPr>
        <w:t>yeli0614@zhku.edu.cn</w:t>
      </w:r>
    </w:p>
    <w:p w:rsidR="00AB7B34" w:rsidRDefault="00E12DAB">
      <w:pPr>
        <w:rPr>
          <w:b/>
          <w:bCs/>
        </w:rPr>
      </w:pPr>
      <w:r>
        <w:rPr>
          <w:rFonts w:eastAsia="Times New Roman" w:cs="Times New Roman" w:hint="eastAsia"/>
          <w:b/>
          <w:bCs/>
        </w:rPr>
        <w:t>Abstract</w:t>
      </w:r>
    </w:p>
    <w:p w:rsidR="00AB7B34" w:rsidRDefault="00E12DAB">
      <w:pPr>
        <w:rPr>
          <w:rFonts w:eastAsia="Times New Roman" w:cs="Times New Roman"/>
        </w:rPr>
      </w:pPr>
      <w:r>
        <w:rPr>
          <w:rFonts w:eastAsia="Times New Roman" w:cs="Times New Roman"/>
        </w:rPr>
        <w:t>With the change of time, many famous buildings in history have evolved into objects that need to be protected, and the protection of architectural heritage is gradually paid attention to by people</w:t>
      </w:r>
      <w:r>
        <w:rPr>
          <w:rFonts w:eastAsia="Times New Roman" w:cs="Times New Roman"/>
        </w:rPr>
        <w:t>. Virtual reality technology has broad development prospects in industrial simulation, product display, architectural heritage protection and other aspects. Using virtual reality technology and intelligent robot to deal with the current architectural herit</w:t>
      </w:r>
      <w:r>
        <w:rPr>
          <w:rFonts w:eastAsia="Times New Roman" w:cs="Times New Roman"/>
        </w:rPr>
        <w:t xml:space="preserve">age protection problems, its advantages are: intelligent robot is a direct embodiment of the development of modern society; However, modern buildings are mostly wooden structures, which will accelerate the demise of buildings due to uncertain factors such </w:t>
      </w:r>
      <w:r>
        <w:rPr>
          <w:rFonts w:eastAsia="Times New Roman" w:cs="Times New Roman"/>
        </w:rPr>
        <w:t>as age, improper maintenance, technical limitations, tourist touch and corrosion of natural environment. In this context, this article through to the contemporary construction of multi-dimensional analysis, exploration and research, reference data, compari</w:t>
      </w:r>
      <w:r>
        <w:rPr>
          <w:rFonts w:eastAsia="Times New Roman" w:cs="Times New Roman"/>
        </w:rPr>
        <w:t>son and analysis of different types of digital preservation method, pointed out that the use of intelligent robot technology to save modern buildings, can not only reduce the man-made damage of existing buildings, and can effectively relieve damaged archit</w:t>
      </w:r>
      <w:r>
        <w:rPr>
          <w:rFonts w:eastAsia="Times New Roman" w:cs="Times New Roman"/>
        </w:rPr>
        <w:t>ectural heritage protection. VR technology can collect relevant information and maintain it, greatly reducing the damage caused by frequent visitors, while also allowing more viewers to watch without affecting residents. The audience can experience the dif</w:t>
      </w:r>
      <w:r>
        <w:rPr>
          <w:rFonts w:eastAsia="Times New Roman" w:cs="Times New Roman"/>
        </w:rPr>
        <w:t>ference between the virtual way and the personal experience, by thinking about the traditional digital expression way. Until today, some modern buildings still retain the breath of people's life, those precious buildings are constantly seen by tourists, to</w:t>
      </w:r>
      <w:r>
        <w:rPr>
          <w:rFonts w:eastAsia="Times New Roman" w:cs="Times New Roman"/>
        </w:rPr>
        <w:t>urists touch, step on and take photos of the footprints will have an impact on themselves. In this paper, virtual reality technical data of indoor, outdoor and aerial photography are collected on site to show the dimensions, original appearance and details</w:t>
      </w:r>
      <w:r>
        <w:rPr>
          <w:rFonts w:eastAsia="Times New Roman" w:cs="Times New Roman"/>
        </w:rPr>
        <w:t xml:space="preserve"> of architectural heritage as much as possible in the form of reverse model, which has relatively important historical significance and practical value.</w:t>
      </w:r>
    </w:p>
    <w:p w:rsidR="00AB7B34" w:rsidRDefault="00AB7B34">
      <w:pPr>
        <w:rPr>
          <w:rFonts w:eastAsia="Times New Roman" w:cs="Times New Roman"/>
        </w:rPr>
      </w:pPr>
    </w:p>
    <w:p w:rsidR="00AB7B34" w:rsidRDefault="00E12DAB">
      <w:r>
        <w:rPr>
          <w:b/>
          <w:bCs/>
        </w:rPr>
        <w:t>Key words:</w:t>
      </w:r>
      <w:r>
        <w:t xml:space="preserve"> </w:t>
      </w:r>
      <w:r>
        <w:rPr>
          <w:rFonts w:hint="eastAsia"/>
        </w:rPr>
        <w:t>V</w:t>
      </w:r>
      <w:r>
        <w:t xml:space="preserve">irtual reality technology; Intelligent robot; Architectural heritage protection; </w:t>
      </w:r>
      <w:r>
        <w:t>Simulation of industrial</w:t>
      </w:r>
    </w:p>
    <w:p w:rsidR="00AB7B34" w:rsidRDefault="00AB7B34"/>
    <w:p w:rsidR="00AB7B34" w:rsidRDefault="00E12DAB">
      <w:pPr>
        <w:rPr>
          <w:rFonts w:cs="Times New Roman"/>
          <w:b/>
          <w:bCs/>
        </w:rPr>
      </w:pPr>
      <w:r>
        <w:rPr>
          <w:rFonts w:eastAsia="Times New Roman" w:cs="Times New Roman"/>
          <w:b/>
          <w:bCs/>
        </w:rPr>
        <w:t xml:space="preserve">1. </w:t>
      </w:r>
      <w:r>
        <w:rPr>
          <w:rFonts w:eastAsiaTheme="minorEastAsia" w:cs="Times New Roman"/>
          <w:b/>
          <w:bCs/>
        </w:rPr>
        <w:t>I</w:t>
      </w:r>
      <w:r>
        <w:rPr>
          <w:rFonts w:eastAsia="Times New Roman" w:cs="Times New Roman"/>
          <w:b/>
          <w:bCs/>
        </w:rPr>
        <w:t>ntroduction</w:t>
      </w:r>
    </w:p>
    <w:p w:rsidR="00AB7B34" w:rsidRDefault="00E12DAB">
      <w:pPr>
        <w:rPr>
          <w:rFonts w:eastAsia="Times New Roman" w:cs="Times New Roman"/>
        </w:rPr>
      </w:pPr>
      <w:r>
        <w:rPr>
          <w:rFonts w:eastAsia="Times New Roman" w:cs="Times New Roman" w:hint="eastAsia"/>
        </w:rPr>
        <w:t>The implementation of this topic provides a new idea for the inheritance and preservation of the modern architectural heritage of our country.Avoiding the positive contact between the audience and the cultural reli</w:t>
      </w:r>
      <w:r>
        <w:rPr>
          <w:rFonts w:eastAsia="Times New Roman" w:cs="Times New Roman" w:hint="eastAsia"/>
        </w:rPr>
        <w:t xml:space="preserve">cs can not only increase the repair and </w:t>
      </w:r>
      <w:r>
        <w:rPr>
          <w:rFonts w:eastAsia="Times New Roman" w:cs="Times New Roman" w:hint="eastAsia"/>
        </w:rPr>
        <w:lastRenderedPageBreak/>
        <w:t>replacement of cultural relics, but also use intelligent robot technology to save all the information of cultural relics, which can not only ensure the preservation of cultural relics, but also bring visitors a varie</w:t>
      </w:r>
      <w:r>
        <w:rPr>
          <w:rFonts w:eastAsia="Times New Roman" w:cs="Times New Roman" w:hint="eastAsia"/>
        </w:rPr>
        <w:t>ty of aspects of the tour experience.In the preservation of architectural relics and the combination of modern intelligent robots, combined with a variety of software, make full use of various functions, make the construction of virtual buildings more effi</w:t>
      </w:r>
      <w:r>
        <w:rPr>
          <w:rFonts w:eastAsia="Times New Roman" w:cs="Times New Roman" w:hint="eastAsia"/>
        </w:rPr>
        <w:t>cient.</w:t>
      </w:r>
    </w:p>
    <w:p w:rsidR="00AB7B34" w:rsidRDefault="00AB7B34"/>
    <w:p w:rsidR="00AB7B34" w:rsidRDefault="00E12DAB">
      <w:pPr>
        <w:rPr>
          <w:b/>
          <w:bCs/>
          <w:highlight w:val="green"/>
        </w:rPr>
      </w:pPr>
      <w:r>
        <w:rPr>
          <w:rFonts w:eastAsia="Times New Roman" w:cs="Times New Roman" w:hint="eastAsia"/>
          <w:b/>
          <w:bCs/>
          <w:highlight w:val="green"/>
        </w:rPr>
        <w:t xml:space="preserve">1.1 Development and </w:t>
      </w:r>
      <w:r>
        <w:rPr>
          <w:rFonts w:cs="Times New Roman" w:hint="eastAsia"/>
          <w:b/>
          <w:bCs/>
          <w:highlight w:val="green"/>
        </w:rPr>
        <w:t>I</w:t>
      </w:r>
      <w:r>
        <w:rPr>
          <w:rFonts w:eastAsia="Times New Roman" w:cs="Times New Roman" w:hint="eastAsia"/>
          <w:b/>
          <w:bCs/>
          <w:highlight w:val="green"/>
        </w:rPr>
        <w:t xml:space="preserve">nnovation of </w:t>
      </w:r>
      <w:r>
        <w:rPr>
          <w:rFonts w:cs="Times New Roman" w:hint="eastAsia"/>
          <w:b/>
          <w:bCs/>
          <w:highlight w:val="green"/>
        </w:rPr>
        <w:t>A</w:t>
      </w:r>
      <w:r>
        <w:rPr>
          <w:rFonts w:eastAsia="Times New Roman" w:cs="Times New Roman" w:hint="eastAsia"/>
          <w:b/>
          <w:bCs/>
          <w:highlight w:val="green"/>
        </w:rPr>
        <w:t xml:space="preserve">rchitectural </w:t>
      </w:r>
      <w:r>
        <w:rPr>
          <w:rFonts w:cs="Times New Roman" w:hint="eastAsia"/>
          <w:b/>
          <w:bCs/>
          <w:highlight w:val="green"/>
        </w:rPr>
        <w:t>H</w:t>
      </w:r>
      <w:r>
        <w:rPr>
          <w:rFonts w:eastAsia="Times New Roman" w:cs="Times New Roman" w:hint="eastAsia"/>
          <w:b/>
          <w:bCs/>
          <w:highlight w:val="green"/>
        </w:rPr>
        <w:t xml:space="preserve">eritage </w:t>
      </w:r>
      <w:r>
        <w:rPr>
          <w:rFonts w:cs="Times New Roman" w:hint="eastAsia"/>
          <w:b/>
          <w:bCs/>
          <w:highlight w:val="green"/>
        </w:rPr>
        <w:t>P</w:t>
      </w:r>
      <w:r>
        <w:rPr>
          <w:rFonts w:eastAsia="Times New Roman" w:cs="Times New Roman" w:hint="eastAsia"/>
          <w:b/>
          <w:bCs/>
          <w:highlight w:val="green"/>
        </w:rPr>
        <w:t>rotection</w:t>
      </w:r>
    </w:p>
    <w:p w:rsidR="00AB7B34" w:rsidRDefault="00E12DAB">
      <w:r>
        <w:rPr>
          <w:rFonts w:eastAsia="Times New Roman" w:cs="Times New Roman" w:hint="eastAsia"/>
        </w:rPr>
        <w:t>The term "architectural heritage" originated in 1970. In the 1880s, the protection concept of cultural traditions gradually became mature. In the early 20th century, specific prote</w:t>
      </w:r>
      <w:r>
        <w:rPr>
          <w:rFonts w:eastAsia="Times New Roman" w:cs="Times New Roman" w:hint="eastAsia"/>
        </w:rPr>
        <w:t xml:space="preserve">ction strategies began to enter the mainstream of practice.In 1933, the ancient buildings of historical value recorded in the Charter of Athens should be preserved, whether individual buildings or urban areas. More than a decade after the Charter of Barra </w:t>
      </w:r>
      <w:r>
        <w:rPr>
          <w:rFonts w:eastAsia="Times New Roman" w:cs="Times New Roman" w:hint="eastAsia"/>
        </w:rPr>
        <w:t>was promulgated, modern people began to realize that the protection and maintenance of culture must be supported by institutions."Nara conference" in 1994, 28 countries 45 participants put forward: "the diversity of world heritage, it is can not replace th</w:t>
      </w:r>
      <w:r>
        <w:rPr>
          <w:rFonts w:eastAsia="Times New Roman" w:cs="Times New Roman" w:hint="eastAsia"/>
        </w:rPr>
        <w:t>e human mind and intelligence sources, we should vigorously promote, all, culture and society are in concrete, non-food ways and forms as the foundation, and the expression way and form, is the traditional, worthy of respect.</w:t>
      </w:r>
    </w:p>
    <w:p w:rsidR="00AB7B34" w:rsidRDefault="00E12DAB">
      <w:r>
        <w:rPr>
          <w:rFonts w:eastAsia="Times New Roman" w:cs="Times New Roman" w:hint="eastAsia"/>
        </w:rPr>
        <w:t>In today's information technol</w:t>
      </w:r>
      <w:r>
        <w:rPr>
          <w:rFonts w:eastAsia="Times New Roman" w:cs="Times New Roman" w:hint="eastAsia"/>
        </w:rPr>
        <w:t xml:space="preserve">ogy, intelligent robots have penetrated into human life.Historical architecture is the most historical and civilized carrier, and its value is constantly generated and accumulated with the development of history, so it must be preserved.Preservation is to </w:t>
      </w:r>
      <w:r>
        <w:rPr>
          <w:rFonts w:eastAsia="Times New Roman" w:cs="Times New Roman" w:hint="eastAsia"/>
        </w:rPr>
        <w:t>slow down the damage and the rate of damage to the target being protected, so as to leave more material and cultural wealth for future generations.Especially compared with modern buildings, these new buildings often need more maintenance and replacement du</w:t>
      </w:r>
      <w:r>
        <w:rPr>
          <w:rFonts w:eastAsia="Times New Roman" w:cs="Times New Roman" w:hint="eastAsia"/>
        </w:rPr>
        <w:t>e to new materials and high practical functions.</w:t>
      </w:r>
    </w:p>
    <w:p w:rsidR="00AB7B34" w:rsidRDefault="00E12DAB">
      <w:pPr>
        <w:rPr>
          <w:rFonts w:eastAsia="Times New Roman" w:cs="Times New Roman"/>
        </w:rPr>
      </w:pPr>
      <w:r>
        <w:rPr>
          <w:rFonts w:eastAsia="Times New Roman" w:cs="Times New Roman" w:hint="eastAsia"/>
        </w:rPr>
        <w:t>Due to the rapid development of tourism industry, the preservation and maintenance, operation and promotion of historical and cultural heritage of modern architectural heritage have become two major problems</w:t>
      </w:r>
      <w:r>
        <w:rPr>
          <w:rFonts w:eastAsia="Times New Roman" w:cs="Times New Roman" w:hint="eastAsia"/>
        </w:rPr>
        <w:t xml:space="preserve"> faced by its development.On the basis of consulting domestic and foreign literature and documents about architectural cultural heritage, some existing digital technologies are summarized and concluded, and finally "virtual reality" technology is selected </w:t>
      </w:r>
      <w:r>
        <w:rPr>
          <w:rFonts w:eastAsia="Times New Roman" w:cs="Times New Roman" w:hint="eastAsia"/>
        </w:rPr>
        <w:t>to promote the transmission of architectural information, so as to achieve the preservation, protection, management and publicity functions.The function of residence is life, and in virtual reality, remote access to buildings can be realized. However, in t</w:t>
      </w:r>
      <w:r>
        <w:rPr>
          <w:rFonts w:eastAsia="Times New Roman" w:cs="Times New Roman" w:hint="eastAsia"/>
        </w:rPr>
        <w:t>he process of remote access, the user's feeling, the restoration of modern architecture, the perception of virtual environment and so on are all problems that need to be solved urgently</w:t>
      </w:r>
      <w:r>
        <w:rPr>
          <w:rFonts w:eastAsia="Times New Roman" w:cs="Times New Roman"/>
        </w:rPr>
        <w:t xml:space="preserve"> [1-4]</w:t>
      </w:r>
      <w:r>
        <w:rPr>
          <w:rFonts w:eastAsia="Times New Roman" w:cs="Times New Roman" w:hint="eastAsia"/>
        </w:rPr>
        <w:t>.</w:t>
      </w:r>
    </w:p>
    <w:p w:rsidR="00AB7B34" w:rsidRDefault="00AB7B34"/>
    <w:p w:rsidR="00AB7B34" w:rsidRDefault="00E12DAB">
      <w:pPr>
        <w:rPr>
          <w:b/>
          <w:bCs/>
          <w:highlight w:val="green"/>
        </w:rPr>
      </w:pPr>
      <w:r>
        <w:rPr>
          <w:rFonts w:eastAsia="Times New Roman" w:cs="Times New Roman"/>
          <w:b/>
          <w:bCs/>
          <w:highlight w:val="green"/>
        </w:rPr>
        <w:t xml:space="preserve">1.2 Architectural </w:t>
      </w:r>
      <w:r>
        <w:rPr>
          <w:rFonts w:cs="Times New Roman" w:hint="eastAsia"/>
          <w:b/>
          <w:bCs/>
          <w:highlight w:val="green"/>
        </w:rPr>
        <w:t>H</w:t>
      </w:r>
      <w:r>
        <w:rPr>
          <w:rFonts w:eastAsia="Times New Roman" w:cs="Times New Roman"/>
          <w:b/>
          <w:bCs/>
          <w:highlight w:val="green"/>
        </w:rPr>
        <w:t xml:space="preserve">eritage </w:t>
      </w:r>
      <w:r>
        <w:rPr>
          <w:rFonts w:cs="Times New Roman" w:hint="eastAsia"/>
          <w:b/>
          <w:bCs/>
          <w:highlight w:val="green"/>
        </w:rPr>
        <w:t>P</w:t>
      </w:r>
      <w:r>
        <w:rPr>
          <w:rFonts w:eastAsia="Times New Roman" w:cs="Times New Roman"/>
          <w:b/>
          <w:bCs/>
          <w:highlight w:val="green"/>
        </w:rPr>
        <w:t xml:space="preserve">rotection </w:t>
      </w:r>
      <w:r>
        <w:rPr>
          <w:rFonts w:cs="Times New Roman" w:hint="eastAsia"/>
          <w:b/>
          <w:bCs/>
          <w:highlight w:val="green"/>
        </w:rPr>
        <w:t>C</w:t>
      </w:r>
      <w:r>
        <w:rPr>
          <w:rFonts w:eastAsia="Times New Roman" w:cs="Times New Roman"/>
          <w:b/>
          <w:bCs/>
          <w:highlight w:val="green"/>
        </w:rPr>
        <w:t xml:space="preserve">ombined with </w:t>
      </w:r>
      <w:r>
        <w:rPr>
          <w:rFonts w:cs="Times New Roman" w:hint="eastAsia"/>
          <w:b/>
          <w:bCs/>
          <w:highlight w:val="green"/>
        </w:rPr>
        <w:t>V</w:t>
      </w:r>
      <w:r>
        <w:rPr>
          <w:rFonts w:eastAsia="Times New Roman" w:cs="Times New Roman"/>
          <w:b/>
          <w:bCs/>
          <w:highlight w:val="green"/>
        </w:rPr>
        <w:t xml:space="preserve">irtual </w:t>
      </w:r>
      <w:r>
        <w:rPr>
          <w:rFonts w:cs="Times New Roman" w:hint="eastAsia"/>
          <w:b/>
          <w:bCs/>
          <w:highlight w:val="green"/>
        </w:rPr>
        <w:t>R</w:t>
      </w:r>
      <w:r>
        <w:rPr>
          <w:rFonts w:eastAsia="Times New Roman" w:cs="Times New Roman"/>
          <w:b/>
          <w:bCs/>
          <w:highlight w:val="green"/>
        </w:rPr>
        <w:t>e</w:t>
      </w:r>
      <w:r>
        <w:rPr>
          <w:rFonts w:eastAsia="Times New Roman" w:cs="Times New Roman"/>
          <w:b/>
          <w:bCs/>
          <w:highlight w:val="green"/>
        </w:rPr>
        <w:t xml:space="preserve">ality </w:t>
      </w:r>
      <w:r>
        <w:rPr>
          <w:rFonts w:cs="Times New Roman" w:hint="eastAsia"/>
          <w:b/>
          <w:bCs/>
          <w:highlight w:val="green"/>
        </w:rPr>
        <w:t>T</w:t>
      </w:r>
      <w:r>
        <w:rPr>
          <w:rFonts w:eastAsia="Times New Roman" w:cs="Times New Roman"/>
          <w:b/>
          <w:bCs/>
          <w:highlight w:val="green"/>
        </w:rPr>
        <w:t>echnology</w:t>
      </w:r>
    </w:p>
    <w:p w:rsidR="00AB7B34" w:rsidRDefault="00E12DAB">
      <w:pPr>
        <w:rPr>
          <w:rFonts w:eastAsia="Times New Roman" w:cs="Times New Roman"/>
        </w:rPr>
      </w:pPr>
      <w:r>
        <w:rPr>
          <w:rFonts w:eastAsia="Times New Roman" w:cs="Times New Roman" w:hint="eastAsia"/>
        </w:rPr>
        <w:t xml:space="preserve">Through the discussion of the digital preservation means of traditional architecture, through the discussion of the traditional digital preservation means, and finally the use of network technology to achieve the protection of traditional </w:t>
      </w:r>
      <w:r>
        <w:rPr>
          <w:rFonts w:eastAsia="Times New Roman" w:cs="Times New Roman" w:hint="eastAsia"/>
        </w:rPr>
        <w:t xml:space="preserve">architecture.First choose the Wright's modern architectural heritage as the experimental sample, and compared </w:t>
      </w:r>
      <w:r>
        <w:rPr>
          <w:rFonts w:eastAsia="Times New Roman" w:cs="Times New Roman" w:hint="eastAsia"/>
        </w:rPr>
        <w:lastRenderedPageBreak/>
        <w:t>with the competent department of the United States institute of technology, Lawrence contact, obtain the first-hand data of building and site coll</w:t>
      </w:r>
      <w:r>
        <w:rPr>
          <w:rFonts w:eastAsia="Times New Roman" w:cs="Times New Roman" w:hint="eastAsia"/>
        </w:rPr>
        <w:t>ected a large number of materials, using the VR technology and the size of the building, the original details are show in front of an audience as possible, to ensure the fluency of travel.Secondly, through the use of VR technology for interaction, we can e</w:t>
      </w:r>
      <w:r>
        <w:rPr>
          <w:rFonts w:eastAsia="Times New Roman" w:cs="Times New Roman" w:hint="eastAsia"/>
        </w:rPr>
        <w:t xml:space="preserve">xperience the changes of the four seasons around the residence with alternating seasons.The living room decoration of modern and previous styles is restored, and the public's concept of Wright is strengthened by comparing the existing living room with the </w:t>
      </w:r>
      <w:r>
        <w:rPr>
          <w:rFonts w:eastAsia="Times New Roman" w:cs="Times New Roman" w:hint="eastAsia"/>
        </w:rPr>
        <w:t>previous living room.Create an automatic fountain under a "light well" in the living room to mimic a small river passing under the house in summer.</w:t>
      </w:r>
    </w:p>
    <w:p w:rsidR="00AB7B34" w:rsidRDefault="00AB7B34"/>
    <w:p w:rsidR="00AB7B34" w:rsidRDefault="00E12DAB">
      <w:pPr>
        <w:rPr>
          <w:rFonts w:eastAsia="Times New Roman" w:cs="Times New Roman"/>
          <w:b/>
          <w:bCs/>
          <w:highlight w:val="green"/>
        </w:rPr>
      </w:pPr>
      <w:r>
        <w:rPr>
          <w:rFonts w:eastAsia="Times New Roman" w:cs="Times New Roman"/>
          <w:b/>
          <w:bCs/>
          <w:highlight w:val="green"/>
        </w:rPr>
        <w:t xml:space="preserve">1.3 Various </w:t>
      </w:r>
      <w:r>
        <w:rPr>
          <w:rFonts w:cs="Times New Roman" w:hint="eastAsia"/>
          <w:b/>
          <w:bCs/>
          <w:highlight w:val="green"/>
        </w:rPr>
        <w:t>A</w:t>
      </w:r>
      <w:r>
        <w:rPr>
          <w:rFonts w:eastAsia="Times New Roman" w:cs="Times New Roman"/>
          <w:b/>
          <w:bCs/>
          <w:highlight w:val="green"/>
        </w:rPr>
        <w:t xml:space="preserve">pplications of </w:t>
      </w:r>
      <w:r>
        <w:rPr>
          <w:rFonts w:cs="Times New Roman" w:hint="eastAsia"/>
          <w:b/>
          <w:bCs/>
          <w:highlight w:val="green"/>
        </w:rPr>
        <w:t>I</w:t>
      </w:r>
      <w:r>
        <w:rPr>
          <w:rFonts w:eastAsia="Times New Roman" w:cs="Times New Roman"/>
          <w:b/>
          <w:bCs/>
          <w:highlight w:val="green"/>
        </w:rPr>
        <w:t xml:space="preserve">ntelligent </w:t>
      </w:r>
      <w:r>
        <w:rPr>
          <w:rFonts w:cs="Times New Roman" w:hint="eastAsia"/>
          <w:b/>
          <w:bCs/>
          <w:highlight w:val="green"/>
        </w:rPr>
        <w:t>R</w:t>
      </w:r>
      <w:r>
        <w:rPr>
          <w:rFonts w:eastAsia="Times New Roman" w:cs="Times New Roman"/>
          <w:b/>
          <w:bCs/>
          <w:highlight w:val="green"/>
        </w:rPr>
        <w:t xml:space="preserve">obots </w:t>
      </w:r>
    </w:p>
    <w:p w:rsidR="00AB7B34" w:rsidRDefault="00E12DAB">
      <w:r>
        <w:rPr>
          <w:rFonts w:eastAsia="Times New Roman" w:cs="Times New Roman" w:hint="eastAsia"/>
        </w:rPr>
        <w:t xml:space="preserve">This paper uses a kind of intelligent robot technology which is different from the traditional button interaction method.With four seasons interaction, you can feel the difference of the four seasons outside;In addition, the modern and </w:t>
      </w:r>
      <w:r>
        <w:rPr>
          <w:rFonts w:eastAsia="Times New Roman" w:cs="Times New Roman"/>
        </w:rPr>
        <w:t>1941-bedroom</w:t>
      </w:r>
      <w:r>
        <w:rPr>
          <w:rFonts w:eastAsia="Times New Roman" w:cs="Times New Roman" w:hint="eastAsia"/>
        </w:rPr>
        <w:t xml:space="preserve"> decor w</w:t>
      </w:r>
      <w:r>
        <w:rPr>
          <w:rFonts w:eastAsia="Times New Roman" w:cs="Times New Roman" w:hint="eastAsia"/>
        </w:rPr>
        <w:t xml:space="preserve">as </w:t>
      </w:r>
      <w:r>
        <w:rPr>
          <w:rFonts w:eastAsia="Times New Roman" w:cs="Times New Roman"/>
        </w:rPr>
        <w:t>restored. The</w:t>
      </w:r>
      <w:r>
        <w:rPr>
          <w:rFonts w:eastAsia="Times New Roman" w:cs="Times New Roman" w:hint="eastAsia"/>
        </w:rPr>
        <w:t xml:space="preserve"> "light well" offers a view of the natural fountain, which can only be seen when it rains, and now, we can enjoy this beautiful view in our home, which gives us more insight into Wright's design</w:t>
      </w:r>
      <w:r>
        <w:rPr>
          <w:rFonts w:eastAsia="Times New Roman" w:cs="Times New Roman"/>
        </w:rPr>
        <w:t xml:space="preserve"> [5-8]</w:t>
      </w:r>
      <w:r>
        <w:rPr>
          <w:rFonts w:eastAsia="Times New Roman" w:cs="Times New Roman" w:hint="eastAsia"/>
        </w:rPr>
        <w:t>.</w:t>
      </w:r>
    </w:p>
    <w:p w:rsidR="00AB7B34" w:rsidRDefault="00E12DAB">
      <w:r>
        <w:rPr>
          <w:rFonts w:eastAsia="Times New Roman" w:cs="Times New Roman" w:hint="eastAsia"/>
        </w:rPr>
        <w:t>Through the analysis of its digital pr</w:t>
      </w:r>
      <w:r>
        <w:rPr>
          <w:rFonts w:eastAsia="Times New Roman" w:cs="Times New Roman" w:hint="eastAsia"/>
        </w:rPr>
        <w:t>otection methods, 3D digital walkthrough is constructed, and virtual reality technology is used to realize the reproduction of the scene.It can prevent its destruction and extinction, and has the function of cultural inheritance, resource integration and p</w:t>
      </w:r>
      <w:r>
        <w:rPr>
          <w:rFonts w:eastAsia="Times New Roman" w:cs="Times New Roman" w:hint="eastAsia"/>
        </w:rPr>
        <w:t>romoting industrial development.When visitors watch the modern architectural heritage, they can show people the humanistic knowledge of the house without the limitation of time and space</w:t>
      </w:r>
      <w:r>
        <w:rPr>
          <w:rFonts w:eastAsia="Times New Roman" w:cs="Times New Roman"/>
        </w:rPr>
        <w:t xml:space="preserve"> [9]</w:t>
      </w:r>
      <w:r>
        <w:rPr>
          <w:rFonts w:eastAsia="Times New Roman" w:cs="Times New Roman" w:hint="eastAsia"/>
        </w:rPr>
        <w:t>.</w:t>
      </w:r>
    </w:p>
    <w:p w:rsidR="00AB7B34" w:rsidRDefault="00E12DAB">
      <w:pPr>
        <w:rPr>
          <w:rFonts w:eastAsia="Times New Roman" w:cs="Times New Roman"/>
        </w:rPr>
      </w:pPr>
      <w:r>
        <w:rPr>
          <w:rFonts w:eastAsia="Times New Roman" w:cs="Times New Roman" w:hint="eastAsia"/>
        </w:rPr>
        <w:t xml:space="preserve">The advantages of using VR technology for tourism are: tourists </w:t>
      </w:r>
      <w:r>
        <w:rPr>
          <w:rFonts w:eastAsia="Times New Roman" w:cs="Times New Roman" w:hint="eastAsia"/>
        </w:rPr>
        <w:t>do not need to make direct contact with the cultural relics, and will not cause any damage to the cultural relics, which can improve the maintenance and replacement cycle of cultural relics.This project can use virtual reality technology for the preservati</w:t>
      </w:r>
      <w:r>
        <w:rPr>
          <w:rFonts w:eastAsia="Times New Roman" w:cs="Times New Roman" w:hint="eastAsia"/>
        </w:rPr>
        <w:t>on of modern historical and cultural heritage.The development and upgrading of science and technology have greatly impacted the protection and inheritance of tradition, giving people the form of expression and experience.This article uses the virtual reali</w:t>
      </w:r>
      <w:r>
        <w:rPr>
          <w:rFonts w:eastAsia="Times New Roman" w:cs="Times New Roman" w:hint="eastAsia"/>
        </w:rPr>
        <w:t>ty technology of "virtual roaming" based on the modern architectural heritage, which provides a new way for our country's traditional architectural heritage inheritance and preservation.</w:t>
      </w:r>
    </w:p>
    <w:p w:rsidR="00AB7B34" w:rsidRDefault="00AB7B34"/>
    <w:p w:rsidR="00AB7B34" w:rsidRDefault="00E12DAB">
      <w:pPr>
        <w:rPr>
          <w:rFonts w:eastAsia="Times New Roman" w:cs="Times New Roman"/>
          <w:b/>
          <w:bCs/>
          <w:highlight w:val="green"/>
        </w:rPr>
      </w:pPr>
      <w:r>
        <w:rPr>
          <w:rFonts w:eastAsia="Times New Roman" w:cs="Times New Roman" w:hint="eastAsia"/>
          <w:b/>
          <w:bCs/>
          <w:highlight w:val="green"/>
        </w:rPr>
        <w:t xml:space="preserve">2. Research </w:t>
      </w:r>
      <w:r>
        <w:rPr>
          <w:rFonts w:cs="Times New Roman" w:hint="eastAsia"/>
          <w:b/>
          <w:bCs/>
          <w:highlight w:val="green"/>
        </w:rPr>
        <w:t>M</w:t>
      </w:r>
      <w:r>
        <w:rPr>
          <w:rFonts w:eastAsia="Times New Roman" w:cs="Times New Roman" w:hint="eastAsia"/>
          <w:b/>
          <w:bCs/>
          <w:highlight w:val="green"/>
        </w:rPr>
        <w:t>ethods</w:t>
      </w:r>
    </w:p>
    <w:p w:rsidR="00AB7B34" w:rsidRDefault="00AB7B34">
      <w:pPr>
        <w:rPr>
          <w:b/>
          <w:bCs/>
        </w:rPr>
      </w:pPr>
    </w:p>
    <w:p w:rsidR="00AB7B34" w:rsidRDefault="00E12DAB">
      <w:pPr>
        <w:rPr>
          <w:b/>
          <w:bCs/>
          <w:highlight w:val="green"/>
        </w:rPr>
      </w:pPr>
      <w:r>
        <w:rPr>
          <w:rFonts w:eastAsia="Times New Roman" w:cs="Times New Roman"/>
          <w:b/>
          <w:bCs/>
          <w:highlight w:val="green"/>
        </w:rPr>
        <w:t xml:space="preserve">2.1 VR reverse </w:t>
      </w:r>
      <w:r>
        <w:rPr>
          <w:rFonts w:cs="Times New Roman" w:hint="eastAsia"/>
          <w:b/>
          <w:bCs/>
          <w:highlight w:val="green"/>
        </w:rPr>
        <w:t>M</w:t>
      </w:r>
      <w:r>
        <w:rPr>
          <w:rFonts w:eastAsia="Times New Roman" w:cs="Times New Roman"/>
          <w:b/>
          <w:bCs/>
          <w:highlight w:val="green"/>
        </w:rPr>
        <w:t xml:space="preserve">odeling of </w:t>
      </w:r>
      <w:r>
        <w:rPr>
          <w:rFonts w:cs="Times New Roman" w:hint="eastAsia"/>
          <w:b/>
          <w:bCs/>
          <w:highlight w:val="green"/>
        </w:rPr>
        <w:t>I</w:t>
      </w:r>
      <w:r>
        <w:rPr>
          <w:rFonts w:eastAsia="Times New Roman" w:cs="Times New Roman"/>
          <w:b/>
          <w:bCs/>
          <w:highlight w:val="green"/>
        </w:rPr>
        <w:t xml:space="preserve">ntelligent </w:t>
      </w:r>
      <w:r>
        <w:rPr>
          <w:rFonts w:cs="Times New Roman" w:hint="eastAsia"/>
          <w:b/>
          <w:bCs/>
          <w:highlight w:val="green"/>
        </w:rPr>
        <w:t>R</w:t>
      </w:r>
      <w:r>
        <w:rPr>
          <w:rFonts w:eastAsia="Times New Roman" w:cs="Times New Roman"/>
          <w:b/>
          <w:bCs/>
          <w:highlight w:val="green"/>
        </w:rPr>
        <w:t>obot</w:t>
      </w:r>
    </w:p>
    <w:p w:rsidR="00AB7B34" w:rsidRDefault="00E12DAB">
      <w:r>
        <w:rPr>
          <w:rFonts w:eastAsia="Times New Roman" w:cs="Times New Roman" w:hint="eastAsia"/>
        </w:rPr>
        <w:t xml:space="preserve">By using the method of intelligent robot reverse VR modeling, collecting vast amounts of data from different perspectives, reverse modeling, quickly build a </w:t>
      </w:r>
      <w:r>
        <w:rPr>
          <w:rFonts w:eastAsia="Times New Roman" w:cs="Times New Roman"/>
        </w:rPr>
        <w:t>3 d</w:t>
      </w:r>
      <w:r>
        <w:rPr>
          <w:rFonts w:eastAsia="Times New Roman" w:cs="Times New Roman" w:hint="eastAsia"/>
        </w:rPr>
        <w:t xml:space="preserve"> model, gathering data, quickly get the size of the building, and then input to the map as a ref</w:t>
      </w:r>
      <w:r>
        <w:rPr>
          <w:rFonts w:eastAsia="Times New Roman" w:cs="Times New Roman" w:hint="eastAsia"/>
        </w:rPr>
        <w:t>erence, so as to accurately calculate the size of the house, then measured buildings, construction of 3 d software.</w:t>
      </w:r>
    </w:p>
    <w:p w:rsidR="00AB7B34" w:rsidRDefault="00E12DAB">
      <w:pPr>
        <w:spacing w:after="240"/>
        <w:jc w:val="left"/>
      </w:pPr>
      <w:r>
        <w:rPr>
          <w:rFonts w:eastAsia="Times New Roman" w:cs="Times New Roman"/>
        </w:rPr>
        <w:t>A polyhedron containing a finite set of points can be expressed as follows.</w:t>
      </w:r>
    </w:p>
    <w:p w:rsidR="00AB7B34" w:rsidRDefault="00E12DAB">
      <w:pPr>
        <w:spacing w:after="240"/>
      </w:p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e>
        </m:d>
        <m:r>
          <m:rPr>
            <m:sty m:val="p"/>
          </m:rPr>
          <w:rPr>
            <w:rFonts w:ascii="Cambria Math" w:hAnsi="Cambria Math"/>
          </w:rPr>
          <m:t>=</m:t>
        </m:r>
        <m:d>
          <m:dPr>
            <m:begChr m:val="{"/>
            <m:endChr m:val="}"/>
            <m:ctrlPr>
              <w:rPr>
                <w:rFonts w:ascii="Cambria Math" w:hAnsi="Cambria Math"/>
              </w:rPr>
            </m:ctrlPr>
          </m:dPr>
          <m:e>
            <m:nary>
              <m:naryPr>
                <m:chr m:val="∑"/>
                <m:limLoc m:val="undOvr"/>
                <m:grow m:val="1"/>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m</m:t>
                </m:r>
              </m:sup>
              <m:e>
                <m:r>
                  <m:rPr>
                    <m:sty m:val="p"/>
                  </m:rPr>
                  <w:rPr>
                    <w:rFonts w:ascii="Cambria Math" w:hAnsi="Cambria Math"/>
                  </w:rPr>
                  <m:t> </m:t>
                </m:r>
              </m:e>
            </m:nary>
            <m:r>
              <m:rPr>
                <m:sty m:val="p"/>
              </m:rPr>
              <w:rPr>
                <w:rFonts w:ascii="Cambria Math" w:hAnsi="Cambria Math"/>
              </w:rPr>
              <m:t> </m:t>
            </m:r>
            <m:sSub>
              <m:sSubPr>
                <m:ctrlPr>
                  <w:rPr>
                    <w:rFonts w:ascii="Cambria Math" w:hAnsi="Cambria Math"/>
                  </w:rPr>
                </m:ctrlPr>
              </m:sSubPr>
              <m:e>
                <m:r>
                  <w:rPr>
                    <w:rFonts w:ascii="Cambria Math" w:hAnsi="Cambria Math"/>
                  </w:rPr>
                  <m:t>η</m:t>
                </m:r>
              </m:e>
              <m:sub>
                <m:r>
                  <w:rPr>
                    <w:rFonts w:ascii="Cambria Math" w:hAnsi="Cambria Math"/>
                  </w:rPr>
                  <m:t>i</m:t>
                </m:r>
              </m:sub>
            </m:sSub>
            <m:sSub>
              <m:sSubPr>
                <m:ctrlPr>
                  <w:rPr>
                    <w:rFonts w:ascii="Cambria Math" w:hAnsi="Cambria Math"/>
                  </w:rPr>
                </m:ctrlPr>
              </m:sSubPr>
              <m:e>
                <m:r>
                  <w:rPr>
                    <w:rFonts w:ascii="Cambria Math" w:hAnsi="Cambria Math"/>
                  </w:rPr>
                  <m:t>χ</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χ</m:t>
                </m:r>
              </m:e>
              <m:sub>
                <m:r>
                  <w:rPr>
                    <w:rFonts w:ascii="Cambria Math" w:hAnsi="Cambria Math"/>
                  </w:rPr>
                  <m:t>i</m:t>
                </m:r>
              </m:sub>
            </m:sSub>
            <m:r>
              <m:rPr>
                <m:sty m:val="p"/>
              </m:rPr>
              <w:rPr>
                <w:rFonts w:ascii="Cambria Math" w:hAnsi="Cambria Math"/>
              </w:rPr>
              <m:t>∈</m:t>
            </m:r>
            <m:r>
              <w:rPr>
                <w:rFonts w:ascii="Cambria Math" w:hAnsi="Cambria Math"/>
              </w:rPr>
              <m:t>s</m:t>
            </m:r>
            <m:r>
              <m:rPr>
                <m:sty m:val="p"/>
              </m:rP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i</m:t>
                </m:r>
              </m:sub>
            </m:sSub>
            <m:r>
              <m:rPr>
                <m:sty m:val="p"/>
              </m:rPr>
              <w:rPr>
                <w:rFonts w:ascii="Cambria Math" w:hAnsi="Cambria Math"/>
              </w:rPr>
              <m:t>≥0,</m:t>
            </m:r>
            <m:r>
              <w:rPr>
                <w:rFonts w:ascii="Cambria Math" w:hAnsi="Cambria Math"/>
              </w:rPr>
              <m:t>i</m:t>
            </m:r>
            <m:r>
              <m:rPr>
                <m:sty m:val="p"/>
              </m:rPr>
              <w:rPr>
                <w:rFonts w:ascii="Cambria Math" w:hAnsi="Cambria Math"/>
              </w:rPr>
              <m:t>=1,⋯⋯,m;</m:t>
            </m:r>
            <m:nary>
              <m:naryPr>
                <m:chr m:val="∑"/>
                <m:limLoc m:val="undOvr"/>
                <m:grow m:val="1"/>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m</m:t>
                </m:r>
              </m:sup>
              <m:e>
                <m:r>
                  <m:rPr>
                    <m:sty m:val="p"/>
                  </m:rPr>
                  <w:rPr>
                    <w:rFonts w:ascii="Cambria Math" w:hAnsi="Cambria Math"/>
                  </w:rPr>
                  <m:t> </m:t>
                </m:r>
              </m:e>
            </m:nary>
            <m:r>
              <m:rPr>
                <m:sty m:val="p"/>
              </m:rPr>
              <w:rPr>
                <w:rFonts w:ascii="Cambria Math" w:hAnsi="Cambria Math"/>
              </w:rPr>
              <m:t> </m:t>
            </m:r>
            <m:sSub>
              <m:sSubPr>
                <m:ctrlPr>
                  <w:rPr>
                    <w:rFonts w:ascii="Cambria Math" w:hAnsi="Cambria Math"/>
                  </w:rPr>
                </m:ctrlPr>
              </m:sSubPr>
              <m:e>
                <m:r>
                  <w:rPr>
                    <w:rFonts w:ascii="Cambria Math" w:hAnsi="Cambria Math"/>
                  </w:rPr>
                  <m:t>η</m:t>
                </m:r>
              </m:e>
              <m:sub>
                <m:r>
                  <w:rPr>
                    <w:rFonts w:ascii="Cambria Math" w:hAnsi="Cambria Math"/>
                  </w:rPr>
                  <m:t>i</m:t>
                </m:r>
              </m:sub>
            </m:sSub>
            <m:r>
              <m:rPr>
                <m:sty m:val="p"/>
              </m:rPr>
              <w:rPr>
                <w:rFonts w:ascii="Cambria Math" w:hAnsi="Cambria Math"/>
              </w:rPr>
              <m:t>=1,</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N</m:t>
                </m:r>
              </m:e>
              <m:sub>
                <m:r>
                  <m:rPr>
                    <m:sty m:val="p"/>
                  </m:rPr>
                  <w:rPr>
                    <w:rFonts w:ascii="Cambria Math" w:hAnsi="Cambria Math"/>
                  </w:rPr>
                  <m:t>+</m:t>
                </m:r>
              </m:sub>
            </m:sSub>
          </m:e>
        </m:d>
      </m:oMath>
      <w:r>
        <w:rPr>
          <w:rFonts w:hAnsi="Cambria Math" w:hint="eastAsia"/>
        </w:rPr>
        <w:t>(1)</w:t>
      </w:r>
    </w:p>
    <w:p w:rsidR="00AB7B34" w:rsidRDefault="00E12DAB">
      <w:pPr>
        <w:spacing w:after="240"/>
      </w:pPr>
      <m:oMath>
        <m:sSub>
          <m:sSubPr>
            <m:ctrlPr>
              <w:rPr>
                <w:rFonts w:ascii="Cambria Math" w:hAnsi="Cambria Math"/>
              </w:rPr>
            </m:ctrlPr>
          </m:sSubPr>
          <m:e>
            <m:r>
              <w:rPr>
                <w:rFonts w:ascii="Cambria Math" w:hAnsi="Cambria Math"/>
              </w:rPr>
              <m:t>N</m:t>
            </m:r>
          </m:e>
          <m:sub>
            <m:r>
              <m:rPr>
                <m:sty m:val="p"/>
              </m:rPr>
              <w:rPr>
                <w:rFonts w:ascii="Cambria Math" w:hAnsi="Cambria Math"/>
              </w:rPr>
              <m:t>+</m:t>
            </m:r>
          </m:sub>
        </m:sSub>
      </m:oMath>
      <w:r>
        <w:rPr>
          <w:rFonts w:eastAsia="Times New Roman" w:cs="Times New Roman"/>
        </w:rPr>
        <w:t>Is the set of all positive integers.</w:t>
      </w:r>
    </w:p>
    <w:p w:rsidR="00AB7B34" w:rsidRDefault="00E12DAB">
      <w:pPr>
        <w:spacing w:after="240"/>
      </w:pPr>
      <w:r>
        <w:rPr>
          <w:rFonts w:eastAsia="Times New Roman" w:cs="Times New Roman"/>
        </w:rPr>
        <w:t>Suppose that the short distance between two polyhedral models is Mind and is any point on the two polyhedral models respectively, then:</w:t>
      </w:r>
      <m:oMath>
        <m:r>
          <m:rPr>
            <m:sty m:val="p"/>
          </m:rPr>
          <w:rPr>
            <w:rFonts w:ascii="Cambria Math" w:hAnsi="Cambria Math"/>
          </w:rPr>
          <m:t>A,B</m:t>
        </m:r>
        <m:sSub>
          <m:sSubPr>
            <m:ctrlPr>
              <w:rPr>
                <w:rFonts w:ascii="Cambria Math" w:hAnsi="Cambria Math"/>
              </w:rPr>
            </m:ctrlPr>
          </m:sSubPr>
          <m:e>
            <m:r>
              <w:rPr>
                <w:rFonts w:ascii="Cambria Math" w:hAnsi="Cambria Math"/>
              </w:rPr>
              <m:t xml:space="preserve"> </m:t>
            </m:r>
          </m:e>
          <m:sub>
            <m:r>
              <w:rPr>
                <w:rFonts w:ascii="Cambria Math" w:hAnsi="Cambria Math"/>
              </w:rPr>
              <m:t>A</m:t>
            </m:r>
            <m:r>
              <m:rPr>
                <m:sty m:val="p"/>
              </m:rPr>
              <w:rPr>
                <w:rFonts w:ascii="Cambria Math" w:hAnsi="Cambria Math"/>
              </w:rPr>
              <m:t>,</m:t>
            </m:r>
            <m:r>
              <w:rPr>
                <w:rFonts w:ascii="Cambria Math" w:hAnsi="Cambria Math"/>
              </w:rPr>
              <m:t>B</m:t>
            </m:r>
          </m:sub>
        </m:sSub>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A,B</m:t>
        </m:r>
      </m:oMath>
    </w:p>
    <w:p w:rsidR="00AB7B34" w:rsidRDefault="00E12DAB">
      <w:pPr>
        <w:spacing w:after="240"/>
        <w:jc w:val="right"/>
      </w:pPr>
      <m:oMath>
        <m:sSub>
          <m:sSubPr>
            <m:ctrlPr>
              <w:rPr>
                <w:rFonts w:ascii="Cambria Math" w:hAnsi="Cambria Math"/>
              </w:rPr>
            </m:ctrlPr>
          </m:sSubPr>
          <m:e>
            <m:r>
              <m:rPr>
                <m:sty m:val="p"/>
              </m:rPr>
              <w:rPr>
                <w:rFonts w:ascii="Cambria Math" w:hAnsi="Cambria Math"/>
              </w:rPr>
              <m:t>Mind</m:t>
            </m:r>
          </m:e>
          <m:sub>
            <m:r>
              <w:rPr>
                <w:rFonts w:ascii="Cambria Math" w:hAnsi="Cambria Math"/>
              </w:rPr>
              <m:t>A</m:t>
            </m:r>
            <m:r>
              <m:rPr>
                <m:sty m:val="p"/>
              </m:rPr>
              <w:rPr>
                <w:rFonts w:ascii="Cambria Math" w:hAnsi="Cambria Math"/>
              </w:rPr>
              <m:t>,</m:t>
            </m:r>
            <m:r>
              <w:rPr>
                <w:rFonts w:ascii="Cambria Math" w:hAnsi="Cambria Math"/>
              </w:rPr>
              <m:t>B</m:t>
            </m:r>
          </m:sub>
        </m:sSub>
        <m:r>
          <m:rPr>
            <m:sty m:val="p"/>
          </m:rPr>
          <w:rPr>
            <w:rFonts w:ascii="Cambria Math" w:hAnsi="Cambria Math"/>
          </w:rPr>
          <m:t>=</m:t>
        </m:r>
        <m:d>
          <m:dPr>
            <m:begChr m:val="∥"/>
            <m:endChr m:val="∥"/>
            <m:ctrlPr>
              <w:rPr>
                <w:rFonts w:ascii="Cambria Math" w:hAnsi="Cambria Math"/>
              </w:rPr>
            </m:ctrlPr>
          </m:dPr>
          <m:e>
            <m:nary>
              <m:naryPr>
                <m:chr m:val="∑"/>
                <m:limLoc m:val="undOvr"/>
                <m:grow m:val="1"/>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m</m:t>
                </m:r>
              </m:sup>
              <m:e>
                <m:r>
                  <m:rPr>
                    <m:sty m:val="p"/>
                  </m:rPr>
                  <w:rPr>
                    <w:rFonts w:ascii="Cambria Math" w:hAnsi="Cambria Math"/>
                  </w:rPr>
                  <m:t> </m:t>
                </m:r>
              </m:e>
            </m:nary>
            <m:r>
              <m:rPr>
                <m:sty m:val="p"/>
              </m:rPr>
              <w:rPr>
                <w:rFonts w:ascii="Cambria Math" w:hAnsi="Cambria Math"/>
              </w:rPr>
              <m:t> </m:t>
            </m:r>
            <m:sSub>
              <m:sSubPr>
                <m:ctrlPr>
                  <w:rPr>
                    <w:rFonts w:ascii="Cambria Math" w:hAnsi="Cambria Math"/>
                  </w:rPr>
                </m:ctrlPr>
              </m:sSubPr>
              <m:e>
                <m:r>
                  <w:rPr>
                    <w:rFonts w:ascii="Cambria Math" w:hAnsi="Cambria Math"/>
                  </w:rPr>
                  <m:t>λ</m:t>
                </m:r>
              </m:e>
              <m:sub>
                <m:r>
                  <w:rPr>
                    <w:rFonts w:ascii="Cambria Math" w:hAnsi="Cambria Math"/>
                  </w:rPr>
                  <m:t>i</m:t>
                </m:r>
              </m:sub>
            </m:sSub>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nary>
              <m:naryPr>
                <m:chr m:val="∑"/>
                <m:limLoc m:val="undOvr"/>
                <m:grow m:val="1"/>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n</m:t>
                </m:r>
              </m:sup>
              <m:e>
                <m:r>
                  <m:rPr>
                    <m:sty m:val="p"/>
                  </m:rPr>
                  <w:rPr>
                    <w:rFonts w:ascii="Cambria Math" w:hAnsi="Cambria Math"/>
                  </w:rPr>
                  <m:t> </m:t>
                </m:r>
              </m:e>
            </m:nary>
            <m:r>
              <m:rPr>
                <m:sty m:val="p"/>
              </m:rPr>
              <w:rPr>
                <w:rFonts w:ascii="Cambria Math" w:hAnsi="Cambria Math"/>
              </w:rPr>
              <m:t> </m:t>
            </m:r>
            <m:sSub>
              <m:sSubPr>
                <m:ctrlPr>
                  <w:rPr>
                    <w:rFonts w:ascii="Cambria Math" w:hAnsi="Cambria Math"/>
                  </w:rPr>
                </m:ctrlPr>
              </m:sSubPr>
              <m:e>
                <m:r>
                  <w:rPr>
                    <w:rFonts w:ascii="Cambria Math" w:hAnsi="Cambria Math"/>
                  </w:rPr>
                  <m:t>σ</m:t>
                </m:r>
              </m:e>
              <m:sub>
                <m:r>
                  <w:rPr>
                    <w:rFonts w:ascii="Cambria Math" w:hAnsi="Cambria Math"/>
                  </w:rPr>
                  <m:t>j</m:t>
                </m:r>
              </m:sub>
            </m:sSub>
            <m:sSub>
              <m:sSubPr>
                <m:ctrlPr>
                  <w:rPr>
                    <w:rFonts w:ascii="Cambria Math" w:hAnsi="Cambria Math"/>
                  </w:rPr>
                </m:ctrlPr>
              </m:sSubPr>
              <m:e>
                <m:r>
                  <w:rPr>
                    <w:rFonts w:ascii="Cambria Math" w:hAnsi="Cambria Math"/>
                  </w:rPr>
                  <m:t>y</m:t>
                </m:r>
              </m:e>
              <m:sub>
                <m:r>
                  <w:rPr>
                    <w:rFonts w:ascii="Cambria Math" w:hAnsi="Cambria Math"/>
                  </w:rPr>
                  <m:t>j</m:t>
                </m:r>
              </m:sub>
            </m:sSub>
          </m:e>
        </m:d>
      </m:oMath>
      <w:r>
        <w:rPr>
          <w:rFonts w:hAnsi="Cambria Math" w:hint="eastAsia"/>
        </w:rPr>
        <w:t xml:space="preserve">                 (2)</w:t>
      </w:r>
    </w:p>
    <w:p w:rsidR="00AB7B34" w:rsidRDefault="00AB7B34">
      <w:pPr>
        <w:rPr>
          <w:rFonts w:eastAsia="Times New Roman" w:cs="Times New Roman"/>
          <w:b/>
          <w:bCs/>
        </w:rPr>
      </w:pPr>
    </w:p>
    <w:p w:rsidR="00AB7B34" w:rsidRDefault="00E12DAB">
      <w:pPr>
        <w:rPr>
          <w:b/>
          <w:bCs/>
        </w:rPr>
      </w:pPr>
      <w:r>
        <w:rPr>
          <w:rFonts w:eastAsia="Times New Roman" w:cs="Times New Roman"/>
          <w:b/>
          <w:bCs/>
        </w:rPr>
        <w:t>2.2 Application of intelligent machine regulation in virtual environment</w:t>
      </w:r>
    </w:p>
    <w:p w:rsidR="00AB7B34" w:rsidRDefault="00E12DAB">
      <w:pPr>
        <w:rPr>
          <w:rFonts w:eastAsia="Times New Roman" w:cs="Times New Roman"/>
        </w:rPr>
      </w:pPr>
      <w:r>
        <w:rPr>
          <w:rFonts w:eastAsia="Times New Roman" w:cs="Times New Roman" w:hint="eastAsia"/>
        </w:rPr>
        <w:t>Using VR technology, people can enjoy the natural fountain in the "light well", which can only be enjoyed when it rains, and now, with the help of intelligent ma</w:t>
      </w:r>
      <w:r>
        <w:rPr>
          <w:rFonts w:eastAsia="Times New Roman" w:cs="Times New Roman" w:hint="eastAsia"/>
        </w:rPr>
        <w:t xml:space="preserve">chine adjustment of virtual reality technology, people can sit at home and enjoy the beauty of nature.Here, the water can be seen running under the house, which helps a lot in cooling the house in </w:t>
      </w:r>
      <w:r>
        <w:rPr>
          <w:rFonts w:eastAsia="Times New Roman" w:cs="Times New Roman"/>
        </w:rPr>
        <w:t>summer. Among them,</w:t>
      </w:r>
    </w:p>
    <w:p w:rsidR="00AB7B34" w:rsidRDefault="00AB7B34"/>
    <w:p w:rsidR="00AB7B34" w:rsidRDefault="00E12DAB">
      <w:pPr>
        <w:jc w:val="right"/>
      </w:pPr>
      <m:oMath>
        <m:sSubSup>
          <m:sSubSupPr>
            <m:ctrlPr>
              <w:rPr>
                <w:rFonts w:ascii="Cambria Math" w:hAnsi="Cambria Math"/>
              </w:rPr>
            </m:ctrlPr>
          </m:sSubSupPr>
          <m:e>
            <m:r>
              <m:rPr>
                <m:sty m:val="p"/>
              </m:rPr>
              <w:rPr>
                <w:rFonts w:ascii="Cambria Math" w:hAnsi="Cambria Math"/>
              </w:rPr>
              <m:t>∑</m:t>
            </m:r>
          </m:e>
          <m:sub>
            <m:r>
              <w:rPr>
                <w:rFonts w:ascii="Cambria Math" w:hAnsi="Cambria Math"/>
              </w:rPr>
              <m:t>i</m:t>
            </m:r>
            <m:r>
              <m:rPr>
                <m:sty m:val="p"/>
              </m:rPr>
              <w:rPr>
                <w:rFonts w:ascii="Cambria Math" w:hAnsi="Cambria Math"/>
              </w:rPr>
              <m:t>=1</m:t>
            </m:r>
          </m:sub>
          <m:sup>
            <m:r>
              <w:rPr>
                <w:rFonts w:ascii="Cambria Math" w:hAnsi="Cambria Math"/>
              </w:rPr>
              <m:t>m</m:t>
            </m:r>
          </m:sup>
        </m:sSubSup>
        <m:r>
          <m:rPr>
            <m:sty m:val="p"/>
          </m:rPr>
          <w:rPr>
            <w:rFonts w:ascii="Cambria Math" w:hAnsi="Cambria Math"/>
          </w:rPr>
          <m:t> </m:t>
        </m:r>
        <m:sSub>
          <m:sSubPr>
            <m:ctrlPr>
              <w:rPr>
                <w:rFonts w:ascii="Cambria Math" w:hAnsi="Cambria Math"/>
              </w:rPr>
            </m:ctrlPr>
          </m:sSubPr>
          <m:e>
            <m:r>
              <w:rPr>
                <w:rFonts w:ascii="Cambria Math" w:hAnsi="Cambria Math"/>
              </w:rPr>
              <m:t>λ</m:t>
            </m:r>
          </m:e>
          <m:sub>
            <m:r>
              <w:rPr>
                <w:rFonts w:ascii="Cambria Math" w:hAnsi="Cambria Math"/>
              </w:rPr>
              <m:t>i</m:t>
            </m:r>
          </m:sub>
        </m:sSub>
        <m:r>
          <m:rPr>
            <m:sty m:val="p"/>
          </m:rPr>
          <w:rPr>
            <w:rFonts w:ascii="Cambria Math" w:hAnsi="Cambria Math"/>
          </w:rPr>
          <m:t>=1,</m:t>
        </m:r>
        <m:sSubSup>
          <m:sSubSupPr>
            <m:ctrlPr>
              <w:rPr>
                <w:rFonts w:ascii="Cambria Math" w:hAnsi="Cambria Math"/>
              </w:rPr>
            </m:ctrlPr>
          </m:sSubSupPr>
          <m:e>
            <m:r>
              <m:rPr>
                <m:sty m:val="p"/>
              </m:rPr>
              <w:rPr>
                <w:rFonts w:ascii="Cambria Math" w:hAnsi="Cambria Math"/>
              </w:rPr>
              <m:t>∑</m:t>
            </m:r>
          </m:e>
          <m:sub>
            <m:r>
              <w:rPr>
                <w:rFonts w:ascii="Cambria Math" w:hAnsi="Cambria Math"/>
              </w:rPr>
              <m:t>j</m:t>
            </m:r>
            <m:r>
              <m:rPr>
                <m:sty m:val="p"/>
              </m:rPr>
              <w:rPr>
                <w:rFonts w:ascii="Cambria Math" w:hAnsi="Cambria Math"/>
              </w:rPr>
              <m:t>=1</m:t>
            </m:r>
          </m:sub>
          <m:sup>
            <m:r>
              <w:rPr>
                <w:rFonts w:ascii="Cambria Math" w:hAnsi="Cambria Math"/>
              </w:rPr>
              <m:t>n</m:t>
            </m:r>
          </m:sup>
        </m:sSubSup>
        <m:r>
          <m:rPr>
            <m:sty m:val="p"/>
          </m:rPr>
          <w:rPr>
            <w:rFonts w:ascii="Cambria Math" w:hAnsi="Cambria Math"/>
          </w:rPr>
          <m:t> </m:t>
        </m:r>
        <m:sSub>
          <m:sSubPr>
            <m:ctrlPr>
              <w:rPr>
                <w:rFonts w:ascii="Cambria Math" w:hAnsi="Cambria Math"/>
              </w:rPr>
            </m:ctrlPr>
          </m:sSubPr>
          <m:e>
            <m:r>
              <w:rPr>
                <w:rFonts w:ascii="Cambria Math" w:hAnsi="Cambria Math"/>
              </w:rPr>
              <m:t>σ</m:t>
            </m:r>
          </m:e>
          <m:sub>
            <m:r>
              <w:rPr>
                <w:rFonts w:ascii="Cambria Math" w:hAnsi="Cambria Math"/>
              </w:rPr>
              <m:t>j</m:t>
            </m:r>
          </m:sub>
        </m:sSub>
        <m:r>
          <m:rPr>
            <m:sty m:val="p"/>
          </m:rPr>
          <w:rPr>
            <w:rFonts w:ascii="Cambria Math" w:hAnsi="Cambria Math"/>
          </w:rPr>
          <m:t>=1,</m:t>
        </m:r>
        <m:box>
          <m:boxPr>
            <m:ctrlPr>
              <w:rPr>
                <w:rFonts w:ascii="Cambria Math" w:hAnsi="Cambria Math"/>
              </w:rPr>
            </m:ctrlPr>
          </m:boxPr>
          <m:e>
            <m:r>
              <m:rPr>
                <m:sty m:val="p"/>
              </m:rPr>
              <w:rPr>
                <w:rFonts w:ascii="Cambria Math" w:hAnsi="Cambria Math"/>
              </w:rPr>
              <m:t xml:space="preserve"> </m:t>
            </m:r>
          </m:e>
        </m:box>
        <m:sSub>
          <m:sSubPr>
            <m:ctrlPr>
              <w:rPr>
                <w:rFonts w:ascii="Cambria Math" w:hAnsi="Cambria Math"/>
              </w:rPr>
            </m:ctrlPr>
          </m:sSubPr>
          <m:e>
            <m:r>
              <w:rPr>
                <w:rFonts w:ascii="Cambria Math" w:hAnsi="Cambria Math"/>
              </w:rPr>
              <m:t>λ</m:t>
            </m:r>
          </m:e>
          <m:sub>
            <m:r>
              <w:rPr>
                <w:rFonts w:ascii="Cambria Math" w:hAnsi="Cambria Math"/>
              </w:rPr>
              <m:t>i</m:t>
            </m:r>
          </m:sub>
        </m:sSub>
        <m:r>
          <m:rPr>
            <m:sty m:val="p"/>
          </m:rPr>
          <w:rPr>
            <w:rFonts w:ascii="Cambria Math" w:hAnsi="Cambria Math"/>
          </w:rPr>
          <m:t>≥0,</m:t>
        </m:r>
        <m:box>
          <m:boxPr>
            <m:ctrlPr>
              <w:rPr>
                <w:rFonts w:ascii="Cambria Math" w:hAnsi="Cambria Math"/>
              </w:rPr>
            </m:ctrlPr>
          </m:boxPr>
          <m:e>
            <m:r>
              <m:rPr>
                <m:sty m:val="p"/>
              </m:rPr>
              <w:rPr>
                <w:rFonts w:ascii="Cambria Math" w:hAnsi="Cambria Math"/>
              </w:rPr>
              <m:t xml:space="preserve"> </m:t>
            </m:r>
          </m:e>
        </m:box>
        <m:sSub>
          <m:sSubPr>
            <m:ctrlPr>
              <w:rPr>
                <w:rFonts w:ascii="Cambria Math" w:hAnsi="Cambria Math"/>
              </w:rPr>
            </m:ctrlPr>
          </m:sSubPr>
          <m:e>
            <m:r>
              <w:rPr>
                <w:rFonts w:ascii="Cambria Math" w:hAnsi="Cambria Math"/>
              </w:rPr>
              <m:t>σ</m:t>
            </m:r>
          </m:e>
          <m:sub>
            <m:r>
              <w:rPr>
                <w:rFonts w:ascii="Cambria Math" w:hAnsi="Cambria Math"/>
              </w:rPr>
              <m:t>j</m:t>
            </m:r>
          </m:sub>
        </m:sSub>
        <m:r>
          <m:rPr>
            <m:sty m:val="p"/>
          </m:rPr>
          <w:rPr>
            <w:rFonts w:ascii="Cambria Math" w:hAnsi="Cambria Math"/>
          </w:rPr>
          <m:t>≥0(</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=1,⋯⋯,</m:t>
        </m:r>
        <m:r>
          <w:rPr>
            <w:rFonts w:ascii="Cambria Math" w:hAnsi="Cambria Math"/>
          </w:rPr>
          <m:t>n</m:t>
        </m:r>
        <m:r>
          <m:rPr>
            <m:sty m:val="p"/>
          </m:rPr>
          <w:rPr>
            <w:rFonts w:ascii="Cambria Math" w:hAnsi="Cambria Math"/>
          </w:rPr>
          <m:t>)</m:t>
        </m:r>
      </m:oMath>
      <w:r>
        <w:rPr>
          <w:rFonts w:hAnsi="Cambria Math" w:hint="eastAsia"/>
        </w:rPr>
        <w:t xml:space="preserve">            </w:t>
      </w:r>
      <w:r>
        <w:rPr>
          <w:rFonts w:cs="Times New Roman" w:hint="eastAsia"/>
        </w:rPr>
        <w:t>(3)</w:t>
      </w:r>
    </w:p>
    <w:p w:rsidR="00AB7B34" w:rsidRDefault="00E12DAB">
      <w:pPr>
        <w:spacing w:after="240"/>
        <w:jc w:val="left"/>
        <w:rPr>
          <w:rFonts w:eastAsia="Times New Roman" w:cs="Times New Roman"/>
        </w:rPr>
      </w:pPr>
      <m:oMath>
        <m:sSubSup>
          <m:sSubSupPr>
            <m:ctrlPr>
              <w:rPr>
                <w:rFonts w:ascii="Cambria Math" w:hAnsi="Cambria Math"/>
              </w:rPr>
            </m:ctrlPr>
          </m:sSubSupPr>
          <m:e>
            <m:r>
              <m:rPr>
                <m:sty m:val="p"/>
              </m:rPr>
              <w:rPr>
                <w:rFonts w:ascii="Cambria Math" w:hAnsi="Cambria Math"/>
              </w:rPr>
              <m:t>∑</m:t>
            </m:r>
          </m:e>
          <m:sub>
            <m:r>
              <w:rPr>
                <w:rFonts w:ascii="Cambria Math" w:hAnsi="Cambria Math"/>
              </w:rPr>
              <m:t>i</m:t>
            </m:r>
            <m:r>
              <m:rPr>
                <m:sty m:val="p"/>
              </m:rPr>
              <w:rPr>
                <w:rFonts w:ascii="Cambria Math" w:hAnsi="Cambria Math"/>
              </w:rPr>
              <m:t>=1</m:t>
            </m:r>
          </m:sub>
          <m:sup>
            <m:r>
              <w:rPr>
                <w:rFonts w:ascii="Cambria Math" w:hAnsi="Cambria Math"/>
              </w:rPr>
              <m:t>m</m:t>
            </m:r>
          </m:sup>
        </m:sSubSup>
        <m:r>
          <m:rPr>
            <m:sty m:val="p"/>
          </m:rPr>
          <w:rPr>
            <w:rFonts w:ascii="Cambria Math" w:hAnsi="Cambria Math"/>
          </w:rPr>
          <m:t> </m:t>
        </m:r>
        <m:sSub>
          <m:sSubPr>
            <m:ctrlPr>
              <w:rPr>
                <w:rFonts w:ascii="Cambria Math" w:hAnsi="Cambria Math"/>
              </w:rPr>
            </m:ctrlPr>
          </m:sSubPr>
          <m:e>
            <m:r>
              <w:rPr>
                <w:rFonts w:ascii="Cambria Math" w:hAnsi="Cambria Math"/>
              </w:rPr>
              <m:t>λ</m:t>
            </m:r>
          </m:e>
          <m:sub>
            <m:r>
              <w:rPr>
                <w:rFonts w:ascii="Cambria Math" w:hAnsi="Cambria Math"/>
              </w:rPr>
              <m:t>i</m:t>
            </m:r>
          </m:sub>
        </m:sSub>
        <m:sSub>
          <m:sSubPr>
            <m:ctrlPr>
              <w:rPr>
                <w:rFonts w:ascii="Cambria Math" w:hAnsi="Cambria Math"/>
              </w:rPr>
            </m:ctrlPr>
          </m:sSubPr>
          <m:e>
            <m:r>
              <w:rPr>
                <w:rFonts w:ascii="Cambria Math" w:hAnsi="Cambria Math"/>
              </w:rPr>
              <m:t>x</m:t>
            </m:r>
          </m:e>
          <m:sub>
            <m:r>
              <w:rPr>
                <w:rFonts w:ascii="Cambria Math" w:hAnsi="Cambria Math"/>
              </w:rPr>
              <m:t>i</m:t>
            </m:r>
          </m:sub>
        </m:sSub>
      </m:oMath>
      <w:r>
        <w:rPr>
          <w:rFonts w:eastAsia="Times New Roman" w:cs="Times New Roman"/>
        </w:rPr>
        <w:t xml:space="preserve"> Is a point on the model is a point on the model and satisfies the following conditions, respectively:</w:t>
      </w:r>
    </w:p>
    <w:p w:rsidR="00AB7B34" w:rsidRDefault="00E12DAB">
      <w:pPr>
        <w:spacing w:after="240"/>
        <w:jc w:val="right"/>
      </w:pPr>
      <m:oMath>
        <m:r>
          <m:rPr>
            <m:sty m:val="p"/>
          </m:rPr>
          <w:rPr>
            <w:rFonts w:ascii="Cambria Math" w:hAnsi="Cambria Math"/>
          </w:rPr>
          <m:t>A</m:t>
        </m:r>
        <m:r>
          <w:rPr>
            <w:rFonts w:ascii="Cambria Math" w:hAnsi="Cambria Math"/>
          </w:rPr>
          <m:t>x</m:t>
        </m:r>
        <m:r>
          <m:rPr>
            <m:sty m:val="p"/>
          </m:rPr>
          <w:rPr>
            <w:rFonts w:ascii="Cambria Math" w:hAnsi="Cambria Math"/>
          </w:rPr>
          <m:t>,</m:t>
        </m:r>
        <m:sSubSup>
          <m:sSubSupPr>
            <m:ctrlPr>
              <w:rPr>
                <w:rFonts w:ascii="Cambria Math" w:hAnsi="Cambria Math"/>
              </w:rPr>
            </m:ctrlPr>
          </m:sSubSupPr>
          <m:e>
            <m:r>
              <m:rPr>
                <m:sty m:val="p"/>
              </m:rPr>
              <w:rPr>
                <w:rFonts w:ascii="Cambria Math" w:hAnsi="Cambria Math"/>
              </w:rPr>
              <m:t>∑</m:t>
            </m:r>
          </m:e>
          <m:sub>
            <m:r>
              <w:rPr>
                <w:rFonts w:ascii="Cambria Math" w:hAnsi="Cambria Math"/>
              </w:rPr>
              <m:t>j</m:t>
            </m:r>
            <m:r>
              <m:rPr>
                <m:sty m:val="p"/>
              </m:rPr>
              <w:rPr>
                <w:rFonts w:ascii="Cambria Math" w:hAnsi="Cambria Math"/>
              </w:rPr>
              <m:t>=1</m:t>
            </m:r>
          </m:sub>
          <m:sup>
            <m:r>
              <w:rPr>
                <w:rFonts w:ascii="Cambria Math" w:hAnsi="Cambria Math"/>
              </w:rPr>
              <m:t>n</m:t>
            </m:r>
          </m:sup>
        </m:sSubSup>
        <m:r>
          <m:rPr>
            <m:sty m:val="p"/>
          </m:rPr>
          <w:rPr>
            <w:rFonts w:ascii="Cambria Math" w:hAnsi="Cambria Math"/>
          </w:rPr>
          <m:t> </m:t>
        </m:r>
        <m:sSub>
          <m:sSubPr>
            <m:ctrlPr>
              <w:rPr>
                <w:rFonts w:ascii="Cambria Math" w:hAnsi="Cambria Math"/>
              </w:rPr>
            </m:ctrlPr>
          </m:sSubPr>
          <m:e>
            <m:r>
              <w:rPr>
                <w:rFonts w:ascii="Cambria Math" w:hAnsi="Cambria Math"/>
              </w:rPr>
              <m:t>σ</m:t>
            </m:r>
          </m:e>
          <m:sub>
            <m:r>
              <w:rPr>
                <w:rFonts w:ascii="Cambria Math" w:hAnsi="Cambria Math"/>
              </w:rPr>
              <m:t>j</m:t>
            </m:r>
          </m:sub>
        </m:sSub>
        <m:sSub>
          <m:sSubPr>
            <m:ctrlPr>
              <w:rPr>
                <w:rFonts w:ascii="Cambria Math" w:hAnsi="Cambria Math"/>
              </w:rPr>
            </m:ctrlPr>
          </m:sSubPr>
          <m:e>
            <m:r>
              <w:rPr>
                <w:rFonts w:ascii="Cambria Math" w:hAnsi="Cambria Math"/>
              </w:rPr>
              <m:t>y</m:t>
            </m:r>
          </m:e>
          <m:sub>
            <m:r>
              <w:rPr>
                <w:rFonts w:ascii="Cambria Math" w:hAnsi="Cambria Math"/>
              </w:rPr>
              <m:t>j</m:t>
            </m:r>
          </m:sub>
        </m:sSub>
        <m:r>
          <m:rPr>
            <m:sty m:val="p"/>
          </m:rPr>
          <w:rPr>
            <w:rFonts w:ascii="Cambria Math" w:hAnsi="Cambria Math"/>
          </w:rPr>
          <m:t>B</m:t>
        </m:r>
        <m:sSup>
          <m:sSupPr>
            <m:ctrlPr>
              <w:rPr>
                <w:rFonts w:ascii="Cambria Math" w:hAnsi="Cambria Math"/>
              </w:rPr>
            </m:ctrlPr>
          </m:sSupPr>
          <m:e>
            <m:r>
              <w:rPr>
                <w:rFonts w:ascii="Cambria Math" w:hAnsi="Cambria Math"/>
              </w:rPr>
              <m:t xml:space="preserve"> </m:t>
            </m:r>
          </m:e>
          <m:sup>
            <m:r>
              <w:rPr>
                <w:rFonts w:ascii="Cambria Math" w:hAnsi="Cambria Math"/>
              </w:rPr>
              <m:t>y</m:t>
            </m:r>
          </m:sup>
        </m:sSup>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i</m:t>
            </m:r>
          </m:sub>
        </m:sSub>
        <m:sSub>
          <m:sSubPr>
            <m:ctrlPr>
              <w:rPr>
                <w:rFonts w:ascii="Cambria Math" w:hAnsi="Cambria Math"/>
              </w:rPr>
            </m:ctrlPr>
          </m:sSubPr>
          <m:e>
            <m:r>
              <w:rPr>
                <w:rFonts w:ascii="Cambria Math" w:hAnsi="Cambria Math"/>
              </w:rPr>
              <m:t>σ</m:t>
            </m:r>
          </m:e>
          <m:sub>
            <m:r>
              <w:rPr>
                <w:rFonts w:ascii="Cambria Math" w:hAnsi="Cambria Math"/>
              </w:rPr>
              <m:t>j</m:t>
            </m:r>
          </m:sub>
        </m:sSub>
      </m:oMath>
      <w:r>
        <w:rPr>
          <w:rFonts w:hAnsi="Cambria Math" w:hint="eastAsia"/>
        </w:rPr>
        <w:t xml:space="preserve">                           (4)</w:t>
      </w:r>
    </w:p>
    <w:p w:rsidR="00AB7B34" w:rsidRDefault="00E12DAB">
      <w:pPr>
        <w:spacing w:after="240"/>
        <w:jc w:val="right"/>
      </w:pPr>
      <m:oMath>
        <m:m>
          <m:mPr>
            <m:plcHide m:val="1"/>
            <m:mcs>
              <m:mc>
                <m:mcPr>
                  <m:count m:val="1"/>
                  <m:mcJc m:val="right"/>
                </m:mcPr>
              </m:mc>
              <m:mc>
                <m:mcPr>
                  <m:count m:val="1"/>
                  <m:mcJc m:val="left"/>
                </m:mcPr>
              </m:mc>
            </m:mcs>
            <m:ctrlPr>
              <w:rPr>
                <w:rFonts w:ascii="Cambria Math" w:hAnsi="Cambria Math"/>
                <w:i/>
              </w:rPr>
            </m:ctrlPr>
          </m:mPr>
          <m:mr>
            <m:e/>
            <m:e>
              <m:r>
                <w:rPr>
                  <w:rFonts w:ascii="Cambria Math" w:hAnsi="Cambria Math"/>
                </w:rPr>
                <m:t>st</m:t>
              </m:r>
              <m:nary>
                <m:naryPr>
                  <m:chr m:val="∑"/>
                  <m:limLoc m:val="undOvr"/>
                  <m:grow m:val="1"/>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m</m:t>
                  </m:r>
                </m:sup>
                <m:e>
                  <m:r>
                    <m:rPr>
                      <m:sty m:val="p"/>
                    </m:rPr>
                    <w:rPr>
                      <w:rFonts w:ascii="Cambria Math" w:hAnsi="Cambria Math"/>
                    </w:rPr>
                    <m:t> </m:t>
                  </m:r>
                </m:e>
              </m:nary>
              <m:r>
                <m:rPr>
                  <m:sty m:val="p"/>
                </m:rPr>
                <w:rPr>
                  <w:rFonts w:ascii="Cambria Math" w:hAnsi="Cambria Math"/>
                </w:rPr>
                <m:t> </m:t>
              </m:r>
              <m:sSub>
                <m:sSubPr>
                  <m:ctrlPr>
                    <w:rPr>
                      <w:rFonts w:ascii="Cambria Math" w:hAnsi="Cambria Math"/>
                    </w:rPr>
                  </m:ctrlPr>
                </m:sSubPr>
                <m:e>
                  <m:r>
                    <w:rPr>
                      <w:rFonts w:ascii="Cambria Math" w:hAnsi="Cambria Math"/>
                    </w:rPr>
                    <m:t>λ</m:t>
                  </m:r>
                </m:e>
                <m:sub>
                  <m:r>
                    <w:rPr>
                      <w:rFonts w:ascii="Cambria Math" w:hAnsi="Cambria Math"/>
                    </w:rPr>
                    <m:t>i</m:t>
                  </m:r>
                </m:sub>
              </m:sSub>
              <m:r>
                <m:rPr>
                  <m:sty m:val="p"/>
                </m:rPr>
                <w:rPr>
                  <w:rFonts w:ascii="Cambria Math" w:hAnsi="Cambria Math"/>
                </w:rPr>
                <m:t>=1,</m:t>
              </m:r>
              <m:sSub>
                <m:sSubPr>
                  <m:ctrlPr>
                    <w:rPr>
                      <w:rFonts w:ascii="Cambria Math" w:hAnsi="Cambria Math"/>
                    </w:rPr>
                  </m:ctrlPr>
                </m:sSubPr>
                <m:e>
                  <m:r>
                    <w:rPr>
                      <w:rFonts w:ascii="Cambria Math" w:hAnsi="Cambria Math"/>
                    </w:rPr>
                    <m:t>λ</m:t>
                  </m:r>
                </m:e>
                <m:sub>
                  <m:r>
                    <w:rPr>
                      <w:rFonts w:ascii="Cambria Math" w:hAnsi="Cambria Math"/>
                    </w:rPr>
                    <m:t>i</m:t>
                  </m:r>
                </m:sub>
              </m:sSub>
              <m:r>
                <m:rPr>
                  <m:sty m:val="p"/>
                </m:rPr>
                <w:rPr>
                  <w:rFonts w:ascii="Cambria Math" w:hAnsi="Cambria Math"/>
                </w:rPr>
                <m:t>≥0,</m:t>
              </m:r>
              <m:r>
                <w:rPr>
                  <w:rFonts w:ascii="Cambria Math" w:hAnsi="Cambria Math"/>
                </w:rPr>
                <m:t>i</m:t>
              </m:r>
              <m:r>
                <m:rPr>
                  <m:sty m:val="p"/>
                </m:rPr>
                <w:rPr>
                  <w:rFonts w:ascii="Cambria Math" w:hAnsi="Cambria Math"/>
                </w:rPr>
                <m:t>=1,2⋯,</m:t>
              </m:r>
              <m:r>
                <w:rPr>
                  <w:rFonts w:ascii="Cambria Math" w:hAnsi="Cambria Math"/>
                </w:rPr>
                <m:t>m</m:t>
              </m:r>
              <m:r>
                <m:rPr>
                  <m:sty m:val="p"/>
                </m:rPr>
                <w:rPr>
                  <w:rFonts w:ascii="Cambria Math" w:hAnsi="Cambria Math"/>
                </w:rPr>
                <m:t>;</m:t>
              </m:r>
            </m:e>
          </m:mr>
          <m:mr>
            <m:e/>
            <m:e>
              <m:r>
                <w:rPr>
                  <w:rFonts w:ascii="Cambria Math" w:hAnsi="Cambria Math"/>
                </w:rPr>
                <m:t>st</m:t>
              </m:r>
              <m:nary>
                <m:naryPr>
                  <m:chr m:val="∑"/>
                  <m:limLoc m:val="undOvr"/>
                  <m:grow m:val="1"/>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n</m:t>
                  </m:r>
                </m:sup>
                <m:e>
                  <m:r>
                    <m:rPr>
                      <m:sty m:val="p"/>
                    </m:rPr>
                    <w:rPr>
                      <w:rFonts w:ascii="Cambria Math" w:hAnsi="Cambria Math"/>
                    </w:rPr>
                    <m:t> </m:t>
                  </m:r>
                </m:e>
              </m:nary>
              <m:r>
                <m:rPr>
                  <m:sty m:val="p"/>
                </m:rPr>
                <w:rPr>
                  <w:rFonts w:ascii="Cambria Math" w:hAnsi="Cambria Math"/>
                </w:rPr>
                <m:t> </m:t>
              </m:r>
              <m:sSub>
                <m:sSubPr>
                  <m:ctrlPr>
                    <w:rPr>
                      <w:rFonts w:ascii="Cambria Math" w:hAnsi="Cambria Math"/>
                    </w:rPr>
                  </m:ctrlPr>
                </m:sSubPr>
                <m:e>
                  <m:r>
                    <w:rPr>
                      <w:rFonts w:ascii="Cambria Math" w:hAnsi="Cambria Math"/>
                    </w:rPr>
                    <m:t>σ</m:t>
                  </m:r>
                </m:e>
                <m:sub>
                  <m:r>
                    <w:rPr>
                      <w:rFonts w:ascii="Cambria Math" w:hAnsi="Cambria Math"/>
                    </w:rPr>
                    <m:t>j</m:t>
                  </m:r>
                </m:sub>
              </m:sSub>
              <m:r>
                <m:rPr>
                  <m:sty m:val="p"/>
                </m:rPr>
                <w:rPr>
                  <w:rFonts w:ascii="Cambria Math" w:hAnsi="Cambria Math"/>
                </w:rPr>
                <m:t>=1,</m:t>
              </m:r>
              <m:sSub>
                <m:sSubPr>
                  <m:ctrlPr>
                    <w:rPr>
                      <w:rFonts w:ascii="Cambria Math" w:hAnsi="Cambria Math"/>
                    </w:rPr>
                  </m:ctrlPr>
                </m:sSubPr>
                <m:e>
                  <m:r>
                    <w:rPr>
                      <w:rFonts w:ascii="Cambria Math" w:hAnsi="Cambria Math"/>
                    </w:rPr>
                    <m:t>σ</m:t>
                  </m:r>
                </m:e>
                <m:sub>
                  <m:r>
                    <w:rPr>
                      <w:rFonts w:ascii="Cambria Math" w:hAnsi="Cambria Math"/>
                    </w:rPr>
                    <m:t>j</m:t>
                  </m:r>
                </m:sub>
              </m:sSub>
              <m:r>
                <m:rPr>
                  <m:sty m:val="p"/>
                </m:rPr>
                <w:rPr>
                  <w:rFonts w:ascii="Cambria Math" w:hAnsi="Cambria Math"/>
                </w:rPr>
                <m:t>≥0,</m:t>
              </m:r>
              <m:r>
                <w:rPr>
                  <w:rFonts w:ascii="Cambria Math" w:hAnsi="Cambria Math"/>
                </w:rPr>
                <m:t>j</m:t>
              </m:r>
              <m:r>
                <m:rPr>
                  <m:sty m:val="p"/>
                </m:rPr>
                <w:rPr>
                  <w:rFonts w:ascii="Cambria Math" w:hAnsi="Cambria Math"/>
                </w:rPr>
                <m:t>=1,2⋯,</m:t>
              </m:r>
              <m:r>
                <w:rPr>
                  <w:rFonts w:ascii="Cambria Math" w:hAnsi="Cambria Math"/>
                </w:rPr>
                <m:t>n</m:t>
              </m:r>
              <m:r>
                <m:rPr>
                  <m:sty m:val="p"/>
                </m:rPr>
                <w:rPr>
                  <w:rFonts w:ascii="Cambria Math" w:hAnsi="Cambria Math"/>
                </w:rPr>
                <m:t>;</m:t>
              </m:r>
            </m:e>
          </m:mr>
        </m:m>
      </m:oMath>
      <w:r>
        <w:rPr>
          <w:rFonts w:hAnsi="Cambria Math" w:hint="eastAsia"/>
        </w:rPr>
        <w:t xml:space="preserve">                      (5)</w:t>
      </w:r>
    </w:p>
    <w:p w:rsidR="00AB7B34" w:rsidRDefault="00E12DAB">
      <w:pPr>
        <w:rPr>
          <w:rFonts w:eastAsia="Times New Roman" w:cs="Times New Roman"/>
        </w:rPr>
      </w:pPr>
      <w:r>
        <w:rPr>
          <w:rFonts w:eastAsia="Times New Roman" w:cs="Times New Roman" w:hint="eastAsia"/>
        </w:rPr>
        <w:t>In this method, the solution of the minimum distance problem is abstracted as a nonlinear problem with restrictions. When Mind&gt;0, there is no conflict in this problem.This pattern causes a c</w:t>
      </w:r>
      <w:r>
        <w:rPr>
          <w:rFonts w:eastAsia="Times New Roman" w:cs="Times New Roman" w:hint="eastAsia"/>
        </w:rPr>
        <w:t>onflict when the Mind value is less than or equal to 0.Through the established mathematical model, it can be known that the coordinates of the two patterns are limited, so in this method, the time complexity of the optimal solution is an important issue</w:t>
      </w:r>
      <w:r>
        <w:rPr>
          <w:rFonts w:eastAsia="Times New Roman" w:cs="Times New Roman"/>
        </w:rPr>
        <w:t xml:space="preserve"> [1</w:t>
      </w:r>
      <w:r>
        <w:rPr>
          <w:rFonts w:eastAsia="Times New Roman" w:cs="Times New Roman"/>
        </w:rPr>
        <w:t>0-14]</w:t>
      </w:r>
      <w:r>
        <w:rPr>
          <w:rFonts w:eastAsia="Times New Roman" w:cs="Times New Roman" w:hint="eastAsia"/>
        </w:rPr>
        <w:t>.</w:t>
      </w:r>
    </w:p>
    <w:p w:rsidR="00AB7B34" w:rsidRDefault="00AB7B34"/>
    <w:p w:rsidR="00AB7B34" w:rsidRDefault="00E12DAB">
      <w:pPr>
        <w:rPr>
          <w:rFonts w:eastAsia="Times New Roman" w:cs="Times New Roman"/>
          <w:b/>
          <w:bCs/>
          <w:highlight w:val="green"/>
        </w:rPr>
      </w:pPr>
      <w:r>
        <w:rPr>
          <w:rFonts w:eastAsia="Times New Roman" w:cs="Times New Roman"/>
          <w:b/>
          <w:bCs/>
          <w:highlight w:val="green"/>
        </w:rPr>
        <w:t xml:space="preserve">2.3 3D Modeling of </w:t>
      </w:r>
      <w:r>
        <w:rPr>
          <w:rFonts w:cs="Times New Roman" w:hint="eastAsia"/>
          <w:b/>
          <w:bCs/>
          <w:highlight w:val="green"/>
        </w:rPr>
        <w:t>A</w:t>
      </w:r>
      <w:r>
        <w:rPr>
          <w:rFonts w:eastAsia="Times New Roman" w:cs="Times New Roman"/>
          <w:b/>
          <w:bCs/>
          <w:highlight w:val="green"/>
        </w:rPr>
        <w:t xml:space="preserve">rchitectural </w:t>
      </w:r>
      <w:r>
        <w:rPr>
          <w:rFonts w:cs="Times New Roman" w:hint="eastAsia"/>
          <w:b/>
          <w:bCs/>
          <w:highlight w:val="green"/>
        </w:rPr>
        <w:t>H</w:t>
      </w:r>
      <w:r>
        <w:rPr>
          <w:rFonts w:eastAsia="Times New Roman" w:cs="Times New Roman"/>
          <w:b/>
          <w:bCs/>
          <w:highlight w:val="green"/>
        </w:rPr>
        <w:t xml:space="preserve">eritage </w:t>
      </w:r>
      <w:r>
        <w:rPr>
          <w:rFonts w:cs="Times New Roman" w:hint="eastAsia"/>
          <w:b/>
          <w:bCs/>
          <w:highlight w:val="green"/>
        </w:rPr>
        <w:t>P</w:t>
      </w:r>
      <w:r>
        <w:rPr>
          <w:rFonts w:eastAsia="Times New Roman" w:cs="Times New Roman"/>
          <w:b/>
          <w:bCs/>
          <w:highlight w:val="green"/>
        </w:rPr>
        <w:t xml:space="preserve">rotection </w:t>
      </w:r>
    </w:p>
    <w:p w:rsidR="00AB7B34" w:rsidRDefault="00E12DAB">
      <w:r>
        <w:rPr>
          <w:rFonts w:eastAsia="Times New Roman" w:cs="Times New Roman" w:hint="eastAsia"/>
        </w:rPr>
        <w:t xml:space="preserve">Way such as via the Internet, library, collecting a large number of design, use of computer processing to data collected on the spot, the outdoor construction of backward simulation, obtained the accurate size, and then in the </w:t>
      </w:r>
      <w:r>
        <w:rPr>
          <w:rFonts w:eastAsia="Times New Roman" w:cs="Times New Roman"/>
        </w:rPr>
        <w:t>3-d</w:t>
      </w:r>
      <w:r>
        <w:rPr>
          <w:rFonts w:eastAsia="Times New Roman" w:cs="Times New Roman" w:hint="eastAsia"/>
        </w:rPr>
        <w:t xml:space="preserve"> virtual reconstruction, a</w:t>
      </w:r>
      <w:r>
        <w:rPr>
          <w:rFonts w:eastAsia="Times New Roman" w:cs="Times New Roman" w:hint="eastAsia"/>
        </w:rPr>
        <w:t>nd the internal construction, is according to drawings and/or physical, reduction, finally, in the form of a virtual presented to the audience.</w:t>
      </w:r>
    </w:p>
    <w:p w:rsidR="00AB7B34" w:rsidRDefault="00E12DAB">
      <w:pPr>
        <w:rPr>
          <w:rFonts w:eastAsia="Times New Roman" w:cs="Times New Roman"/>
          <w:highlight w:val="green"/>
        </w:rPr>
      </w:pPr>
      <w:r>
        <w:rPr>
          <w:rFonts w:eastAsia="Times New Roman" w:cs="Times New Roman" w:hint="eastAsia"/>
          <w:highlight w:val="green"/>
        </w:rPr>
        <w:t>As shown in Figure 1 below, in the process of building a 3D virtual building, the specific steps are as follows:</w:t>
      </w:r>
      <w:r>
        <w:rPr>
          <w:rFonts w:eastAsia="Times New Roman" w:cs="Times New Roman" w:hint="eastAsia"/>
          <w:highlight w:val="green"/>
        </w:rPr>
        <w:t xml:space="preserve"> First, as to understand the 3 D reconstruction modeling software using conditions of photos, taken a photo is consistent with the standard, and then use 3 D reconstruction modeling software will be collected by the 2 D image reconstruction, and then recon</w:t>
      </w:r>
      <w:r>
        <w:rPr>
          <w:rFonts w:eastAsia="Times New Roman" w:cs="Times New Roman" w:hint="eastAsia"/>
          <w:highlight w:val="green"/>
        </w:rPr>
        <w:t xml:space="preserve">struct the 3 D, 3 D reconstruction image for rapid reduction of software, </w:t>
      </w:r>
      <w:r>
        <w:rPr>
          <w:rFonts w:eastAsia="Times New Roman" w:cs="Times New Roman" w:hint="eastAsia"/>
          <w:highlight w:val="green"/>
        </w:rPr>
        <w:lastRenderedPageBreak/>
        <w:t>and then draw in the 3 D software as small as possible in the plane, And give the image.</w:t>
      </w:r>
    </w:p>
    <w:p w:rsidR="00AB7B34" w:rsidRDefault="00E12DAB">
      <w:pPr>
        <w:jc w:val="center"/>
      </w:pPr>
      <w:r>
        <w:rPr>
          <w:noProof/>
          <w:lang w:eastAsia="en-US"/>
        </w:rPr>
        <w:drawing>
          <wp:inline distT="0" distB="0" distL="0" distR="0">
            <wp:extent cx="5274310" cy="3552825"/>
            <wp:effectExtent l="0" t="0" r="254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3552825"/>
                    </a:xfrm>
                    <a:prstGeom prst="rect">
                      <a:avLst/>
                    </a:prstGeom>
                    <a:noFill/>
                    <a:ln>
                      <a:noFill/>
                    </a:ln>
                  </pic:spPr>
                </pic:pic>
              </a:graphicData>
            </a:graphic>
          </wp:inline>
        </w:drawing>
      </w:r>
    </w:p>
    <w:p w:rsidR="00AB7B34" w:rsidRDefault="00E12DAB">
      <w:pPr>
        <w:jc w:val="center"/>
      </w:pPr>
      <w:r>
        <w:rPr>
          <w:rFonts w:eastAsia="Times New Roman" w:cs="Times New Roman" w:hint="eastAsia"/>
        </w:rPr>
        <w:t>Figure 1:3D model of VR technology in heritage protection</w:t>
      </w:r>
    </w:p>
    <w:p w:rsidR="00AB7B34" w:rsidRDefault="00E12DAB">
      <w:pPr>
        <w:rPr>
          <w:rFonts w:eastAsia="Times New Roman" w:cs="Times New Roman"/>
        </w:rPr>
      </w:pPr>
      <w:r>
        <w:rPr>
          <w:rFonts w:eastAsia="Times New Roman" w:cs="Times New Roman" w:hint="eastAsia"/>
        </w:rPr>
        <w:t>After a long period of vicisitude</w:t>
      </w:r>
      <w:r>
        <w:rPr>
          <w:rFonts w:eastAsia="Times New Roman" w:cs="Times New Roman" w:hint="eastAsia"/>
        </w:rPr>
        <w:t>s of life, many valuable modern architectural complexes with the significance of The Times have been endangered.Therefore, to take rescue rescue and inheritance work, it becomes very urgent and urgent.Nowadays, the protection of the world architectural her</w:t>
      </w:r>
      <w:r>
        <w:rPr>
          <w:rFonts w:eastAsia="Times New Roman" w:cs="Times New Roman" w:hint="eastAsia"/>
        </w:rPr>
        <w:t>itage is generally recognized by the international architectural heritage protection community because of its great significance in the fields of research, protection and exhibition.Reverse modeling can not only reduce the number of model faces, but also m</w:t>
      </w:r>
      <w:r>
        <w:rPr>
          <w:rFonts w:eastAsia="Times New Roman" w:cs="Times New Roman" w:hint="eastAsia"/>
        </w:rPr>
        <w:t>ake the details more clear, more clear, more real, save the model area, reduce the workload of model rendering, and reduce the hardware requirements of the computer.As shown in Table 1 below, the interactive area of the house allows visitors to walk throug</w:t>
      </w:r>
      <w:r>
        <w:rPr>
          <w:rFonts w:eastAsia="Times New Roman" w:cs="Times New Roman" w:hint="eastAsia"/>
        </w:rPr>
        <w:t>h the old-style living room, experience the influence of the changes of the seasons on the house, and experience the coolness from the self-flowing spring, which helps us to have a deeper understanding of Wright's design ideas.</w:t>
      </w:r>
    </w:p>
    <w:p w:rsidR="00AB7B34" w:rsidRDefault="00E12DAB">
      <w:r>
        <w:rPr>
          <w:rFonts w:eastAsia="Times New Roman" w:cs="Times New Roman" w:hint="eastAsia"/>
        </w:rPr>
        <w:t>Table 1: VR technology algor</w:t>
      </w:r>
      <w:r>
        <w:rPr>
          <w:rFonts w:eastAsia="Times New Roman" w:cs="Times New Roman" w:hint="eastAsia"/>
        </w:rPr>
        <w:t>ithms required for different architectural heritage</w:t>
      </w:r>
      <w:r>
        <w:rPr>
          <w:rFonts w:cs="Times New Roman" w:hint="eastAsia"/>
        </w:rPr>
        <w:t xml:space="preserve"> </w:t>
      </w:r>
      <w:r>
        <w:rPr>
          <w:rFonts w:eastAsia="Times New Roman" w:cs="Times New Roman" w:hint="eastAsia"/>
        </w:rPr>
        <w:t>conservation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214"/>
        <w:gridCol w:w="1382"/>
        <w:gridCol w:w="990"/>
        <w:gridCol w:w="1381"/>
        <w:gridCol w:w="989"/>
        <w:gridCol w:w="1381"/>
        <w:gridCol w:w="969"/>
      </w:tblGrid>
      <w:tr w:rsidR="00AB7B34">
        <w:trPr>
          <w:cantSplit/>
          <w:tblCellSpacing w:w="0" w:type="dxa"/>
          <w:jc w:val="center"/>
        </w:trPr>
        <w:tc>
          <w:tcPr>
            <w:tcW w:w="0" w:type="auto"/>
            <w:vMerge w:val="restart"/>
            <w:tcBorders>
              <w:top w:val="single" w:sz="8" w:space="0" w:color="000000"/>
              <w:bottom w:val="single" w:sz="8" w:space="0" w:color="000000"/>
              <w:right w:val="single" w:sz="8" w:space="0" w:color="000000"/>
            </w:tcBorders>
            <w:vAlign w:val="center"/>
          </w:tcPr>
          <w:p w:rsidR="00AB7B34" w:rsidRDefault="00E12DAB">
            <w:pPr>
              <w:jc w:val="center"/>
            </w:pPr>
            <w:r>
              <w:rPr>
                <w:rFonts w:eastAsia="Times New Roman" w:cs="Times New Roman"/>
              </w:rPr>
              <w:t>Algebra.</w:t>
            </w:r>
          </w:p>
        </w:tc>
        <w:tc>
          <w:tcPr>
            <w:tcW w:w="0" w:type="auto"/>
            <w:gridSpan w:val="2"/>
            <w:tcBorders>
              <w:top w:val="single" w:sz="8" w:space="0" w:color="000000"/>
              <w:bottom w:val="single" w:sz="8" w:space="0" w:color="000000"/>
              <w:right w:val="single" w:sz="8" w:space="0" w:color="000000"/>
            </w:tcBorders>
          </w:tcPr>
          <w:p w:rsidR="00AB7B34" w:rsidRDefault="00E12DAB">
            <w:pPr>
              <w:jc w:val="center"/>
            </w:pPr>
            <w:r>
              <w:rPr>
                <w:rFonts w:eastAsia="Times New Roman" w:cs="Times New Roman"/>
              </w:rPr>
              <w:t>200</w:t>
            </w:r>
          </w:p>
        </w:tc>
        <w:tc>
          <w:tcPr>
            <w:tcW w:w="0" w:type="auto"/>
            <w:gridSpan w:val="2"/>
            <w:tcBorders>
              <w:top w:val="single" w:sz="8" w:space="0" w:color="000000"/>
              <w:bottom w:val="single" w:sz="8" w:space="0" w:color="000000"/>
              <w:right w:val="single" w:sz="8" w:space="0" w:color="000000"/>
            </w:tcBorders>
          </w:tcPr>
          <w:p w:rsidR="00AB7B34" w:rsidRDefault="00E12DAB">
            <w:pPr>
              <w:jc w:val="center"/>
            </w:pPr>
            <w:r>
              <w:rPr>
                <w:rFonts w:eastAsia="Times New Roman" w:cs="Times New Roman"/>
              </w:rPr>
              <w:t>400</w:t>
            </w:r>
          </w:p>
        </w:tc>
        <w:tc>
          <w:tcPr>
            <w:tcW w:w="0" w:type="auto"/>
            <w:gridSpan w:val="2"/>
            <w:tcBorders>
              <w:top w:val="single" w:sz="8" w:space="0" w:color="000000"/>
              <w:bottom w:val="single" w:sz="8" w:space="0" w:color="000000"/>
            </w:tcBorders>
          </w:tcPr>
          <w:p w:rsidR="00AB7B34" w:rsidRDefault="00E12DAB">
            <w:pPr>
              <w:jc w:val="center"/>
            </w:pPr>
            <w:r>
              <w:rPr>
                <w:rFonts w:eastAsia="Times New Roman" w:cs="Times New Roman"/>
              </w:rPr>
              <w:t>800</w:t>
            </w:r>
          </w:p>
        </w:tc>
      </w:tr>
      <w:tr w:rsidR="00AB7B34">
        <w:trPr>
          <w:cantSplit/>
          <w:tblCellSpacing w:w="0" w:type="dxa"/>
          <w:jc w:val="center"/>
        </w:trPr>
        <w:tc>
          <w:tcPr>
            <w:tcW w:w="0" w:type="auto"/>
            <w:vMerge/>
            <w:tcBorders>
              <w:top w:val="single" w:sz="8" w:space="0" w:color="000000"/>
              <w:bottom w:val="single" w:sz="8" w:space="0" w:color="000000"/>
              <w:right w:val="single" w:sz="8" w:space="0" w:color="000000"/>
            </w:tcBorders>
          </w:tcPr>
          <w:p w:rsidR="00AB7B34" w:rsidRDefault="00AB7B34">
            <w:pPr>
              <w:jc w:val="center"/>
            </w:pPr>
          </w:p>
        </w:tc>
        <w:tc>
          <w:tcPr>
            <w:tcW w:w="0" w:type="auto"/>
            <w:tcBorders>
              <w:bottom w:val="single" w:sz="8" w:space="0" w:color="000000"/>
              <w:right w:val="single" w:sz="8" w:space="0" w:color="000000"/>
            </w:tcBorders>
            <w:vAlign w:val="center"/>
          </w:tcPr>
          <w:p w:rsidR="00AB7B34" w:rsidRDefault="00E12DAB">
            <w:pPr>
              <w:jc w:val="center"/>
            </w:pPr>
            <w:r>
              <w:rPr>
                <w:rFonts w:eastAsia="Times New Roman" w:cs="Times New Roman"/>
              </w:rPr>
              <w:t>Convergence time</w:t>
            </w:r>
          </w:p>
        </w:tc>
        <w:tc>
          <w:tcPr>
            <w:tcW w:w="0" w:type="auto"/>
            <w:tcBorders>
              <w:bottom w:val="single" w:sz="8" w:space="0" w:color="000000"/>
              <w:right w:val="single" w:sz="8" w:space="0" w:color="000000"/>
            </w:tcBorders>
            <w:vAlign w:val="center"/>
          </w:tcPr>
          <w:p w:rsidR="00AB7B34" w:rsidRDefault="00E12DAB">
            <w:pPr>
              <w:jc w:val="center"/>
            </w:pPr>
            <w:r>
              <w:rPr>
                <w:rFonts w:eastAsia="Times New Roman" w:cs="Times New Roman"/>
              </w:rPr>
              <w:t>The shortest distance</w:t>
            </w:r>
          </w:p>
        </w:tc>
        <w:tc>
          <w:tcPr>
            <w:tcW w:w="0" w:type="auto"/>
            <w:tcBorders>
              <w:bottom w:val="single" w:sz="8" w:space="0" w:color="000000"/>
              <w:right w:val="single" w:sz="8" w:space="0" w:color="000000"/>
            </w:tcBorders>
            <w:vAlign w:val="center"/>
          </w:tcPr>
          <w:p w:rsidR="00AB7B34" w:rsidRDefault="00E12DAB">
            <w:pPr>
              <w:jc w:val="center"/>
            </w:pPr>
            <w:r>
              <w:rPr>
                <w:rFonts w:eastAsia="Times New Roman" w:cs="Times New Roman"/>
              </w:rPr>
              <w:t>Convergence time</w:t>
            </w:r>
          </w:p>
        </w:tc>
        <w:tc>
          <w:tcPr>
            <w:tcW w:w="0" w:type="auto"/>
            <w:tcBorders>
              <w:bottom w:val="single" w:sz="8" w:space="0" w:color="000000"/>
              <w:right w:val="single" w:sz="8" w:space="0" w:color="000000"/>
            </w:tcBorders>
            <w:vAlign w:val="center"/>
          </w:tcPr>
          <w:p w:rsidR="00AB7B34" w:rsidRDefault="00E12DAB">
            <w:pPr>
              <w:jc w:val="center"/>
            </w:pPr>
            <w:r>
              <w:rPr>
                <w:rFonts w:eastAsia="Times New Roman" w:cs="Times New Roman"/>
              </w:rPr>
              <w:t>The shortest distance</w:t>
            </w:r>
          </w:p>
        </w:tc>
        <w:tc>
          <w:tcPr>
            <w:tcW w:w="0" w:type="auto"/>
            <w:tcBorders>
              <w:bottom w:val="single" w:sz="8" w:space="0" w:color="000000"/>
              <w:right w:val="single" w:sz="8" w:space="0" w:color="000000"/>
            </w:tcBorders>
            <w:vAlign w:val="center"/>
          </w:tcPr>
          <w:p w:rsidR="00AB7B34" w:rsidRDefault="00E12DAB">
            <w:pPr>
              <w:jc w:val="center"/>
            </w:pPr>
            <w:r>
              <w:rPr>
                <w:rFonts w:eastAsia="Times New Roman" w:cs="Times New Roman"/>
              </w:rPr>
              <w:t>Convergence time</w:t>
            </w:r>
          </w:p>
        </w:tc>
        <w:tc>
          <w:tcPr>
            <w:tcW w:w="0" w:type="auto"/>
            <w:tcBorders>
              <w:bottom w:val="single" w:sz="8" w:space="0" w:color="000000"/>
            </w:tcBorders>
            <w:vAlign w:val="center"/>
          </w:tcPr>
          <w:p w:rsidR="00AB7B34" w:rsidRDefault="00E12DAB">
            <w:pPr>
              <w:jc w:val="center"/>
            </w:pPr>
            <w:r>
              <w:rPr>
                <w:rFonts w:eastAsia="Times New Roman" w:cs="Times New Roman"/>
              </w:rPr>
              <w:t>The shortest distance</w:t>
            </w:r>
          </w:p>
        </w:tc>
      </w:tr>
      <w:tr w:rsidR="00AB7B34">
        <w:trPr>
          <w:cantSplit/>
          <w:tblCellSpacing w:w="0" w:type="dxa"/>
          <w:jc w:val="center"/>
        </w:trPr>
        <w:tc>
          <w:tcPr>
            <w:tcW w:w="0" w:type="auto"/>
            <w:tcBorders>
              <w:bottom w:val="single" w:sz="8" w:space="0" w:color="000000"/>
              <w:right w:val="single" w:sz="8" w:space="0" w:color="000000"/>
            </w:tcBorders>
            <w:vAlign w:val="center"/>
          </w:tcPr>
          <w:p w:rsidR="00AB7B34" w:rsidRDefault="00E12DAB">
            <w:pPr>
              <w:jc w:val="center"/>
            </w:pPr>
            <w:r>
              <w:rPr>
                <w:rFonts w:eastAsia="Times New Roman" w:cs="Times New Roman"/>
              </w:rPr>
              <w:lastRenderedPageBreak/>
              <w:t>General VR Algorithm</w:t>
            </w:r>
          </w:p>
        </w:tc>
        <w:tc>
          <w:tcPr>
            <w:tcW w:w="0" w:type="auto"/>
            <w:tcBorders>
              <w:bottom w:val="single" w:sz="8" w:space="0" w:color="000000"/>
              <w:right w:val="single" w:sz="8" w:space="0" w:color="000000"/>
            </w:tcBorders>
            <w:vAlign w:val="center"/>
          </w:tcPr>
          <w:p w:rsidR="00AB7B34" w:rsidRDefault="00E12DAB">
            <w:pPr>
              <w:jc w:val="center"/>
            </w:pPr>
            <m:oMathPara>
              <m:oMathParaPr>
                <m:jc m:val="center"/>
              </m:oMathParaPr>
              <m:oMath>
                <m:r>
                  <m:rPr>
                    <m:sty m:val="p"/>
                  </m:rPr>
                  <w:rPr>
                    <w:rFonts w:ascii="Cambria Math" w:hAnsi="Cambria Math"/>
                  </w:rPr>
                  <m:t>3.0514</m:t>
                </m:r>
              </m:oMath>
            </m:oMathPara>
          </w:p>
        </w:tc>
        <w:tc>
          <w:tcPr>
            <w:tcW w:w="0" w:type="auto"/>
            <w:tcBorders>
              <w:bottom w:val="single" w:sz="8" w:space="0" w:color="000000"/>
              <w:right w:val="single" w:sz="8" w:space="0" w:color="000000"/>
            </w:tcBorders>
            <w:vAlign w:val="center"/>
          </w:tcPr>
          <w:p w:rsidR="00AB7B34" w:rsidRDefault="00E12DAB">
            <w:pPr>
              <w:jc w:val="center"/>
            </w:pPr>
            <m:oMathPara>
              <m:oMathParaPr>
                <m:jc m:val="center"/>
              </m:oMathParaPr>
              <m:oMath>
                <m:r>
                  <m:rPr>
                    <m:sty m:val="p"/>
                  </m:rPr>
                  <w:rPr>
                    <w:rFonts w:ascii="Cambria Math" w:hAnsi="Cambria Math"/>
                  </w:rPr>
                  <m:t>0.9122</m:t>
                </m:r>
              </m:oMath>
            </m:oMathPara>
          </w:p>
        </w:tc>
        <w:tc>
          <w:tcPr>
            <w:tcW w:w="0" w:type="auto"/>
            <w:tcBorders>
              <w:bottom w:val="single" w:sz="8" w:space="0" w:color="000000"/>
              <w:right w:val="single" w:sz="8" w:space="0" w:color="000000"/>
            </w:tcBorders>
            <w:vAlign w:val="center"/>
          </w:tcPr>
          <w:p w:rsidR="00AB7B34" w:rsidRDefault="00E12DAB">
            <w:pPr>
              <w:jc w:val="center"/>
            </w:pPr>
            <m:oMathPara>
              <m:oMathParaPr>
                <m:jc m:val="center"/>
              </m:oMathParaPr>
              <m:oMath>
                <m:r>
                  <m:rPr>
                    <m:sty m:val="p"/>
                  </m:rPr>
                  <w:rPr>
                    <w:rFonts w:ascii="Cambria Math" w:hAnsi="Cambria Math"/>
                  </w:rPr>
                  <m:t>11.2403</m:t>
                </m:r>
              </m:oMath>
            </m:oMathPara>
          </w:p>
        </w:tc>
        <w:tc>
          <w:tcPr>
            <w:tcW w:w="0" w:type="auto"/>
            <w:tcBorders>
              <w:bottom w:val="single" w:sz="8" w:space="0" w:color="000000"/>
              <w:right w:val="single" w:sz="8" w:space="0" w:color="000000"/>
            </w:tcBorders>
            <w:vAlign w:val="center"/>
          </w:tcPr>
          <w:p w:rsidR="00AB7B34" w:rsidRDefault="00E12DAB">
            <w:pPr>
              <w:jc w:val="center"/>
            </w:pPr>
            <m:oMathPara>
              <m:oMathParaPr>
                <m:jc m:val="center"/>
              </m:oMathParaPr>
              <m:oMath>
                <m:r>
                  <m:rPr>
                    <m:sty m:val="p"/>
                  </m:rPr>
                  <w:rPr>
                    <w:rFonts w:ascii="Cambria Math" w:hAnsi="Cambria Math"/>
                  </w:rPr>
                  <m:t>0.9569</m:t>
                </m:r>
              </m:oMath>
            </m:oMathPara>
          </w:p>
        </w:tc>
        <w:tc>
          <w:tcPr>
            <w:tcW w:w="0" w:type="auto"/>
            <w:tcBorders>
              <w:bottom w:val="single" w:sz="8" w:space="0" w:color="000000"/>
              <w:right w:val="single" w:sz="8" w:space="0" w:color="000000"/>
            </w:tcBorders>
            <w:vAlign w:val="center"/>
          </w:tcPr>
          <w:p w:rsidR="00AB7B34" w:rsidRDefault="00E12DAB">
            <w:pPr>
              <w:jc w:val="center"/>
            </w:pPr>
            <m:oMathPara>
              <m:oMathParaPr>
                <m:jc m:val="center"/>
              </m:oMathParaPr>
              <m:oMath>
                <m:r>
                  <m:rPr>
                    <m:sty m:val="p"/>
                  </m:rPr>
                  <w:rPr>
                    <w:rFonts w:ascii="Cambria Math" w:hAnsi="Cambria Math"/>
                  </w:rPr>
                  <m:t>19.6679</m:t>
                </m:r>
              </m:oMath>
            </m:oMathPara>
          </w:p>
        </w:tc>
        <w:tc>
          <w:tcPr>
            <w:tcW w:w="0" w:type="auto"/>
            <w:tcBorders>
              <w:bottom w:val="single" w:sz="8" w:space="0" w:color="000000"/>
            </w:tcBorders>
            <w:vAlign w:val="center"/>
          </w:tcPr>
          <w:p w:rsidR="00AB7B34" w:rsidRDefault="00E12DAB">
            <w:pPr>
              <w:jc w:val="center"/>
            </w:pPr>
            <m:oMathPara>
              <m:oMathParaPr>
                <m:jc m:val="center"/>
              </m:oMathParaPr>
              <m:oMath>
                <m:r>
                  <m:rPr>
                    <m:sty m:val="p"/>
                  </m:rPr>
                  <w:rPr>
                    <w:rFonts w:ascii="Cambria Math" w:hAnsi="Cambria Math"/>
                  </w:rPr>
                  <m:t>0.9907</m:t>
                </m:r>
              </m:oMath>
            </m:oMathPara>
          </w:p>
        </w:tc>
      </w:tr>
      <w:tr w:rsidR="00AB7B34">
        <w:trPr>
          <w:cantSplit/>
          <w:tblCellSpacing w:w="0" w:type="dxa"/>
          <w:jc w:val="center"/>
        </w:trPr>
        <w:tc>
          <w:tcPr>
            <w:tcW w:w="0" w:type="auto"/>
            <w:tcBorders>
              <w:bottom w:val="single" w:sz="8" w:space="0" w:color="000000"/>
              <w:right w:val="single" w:sz="8" w:space="0" w:color="000000"/>
            </w:tcBorders>
            <w:vAlign w:val="center"/>
          </w:tcPr>
          <w:p w:rsidR="00AB7B34" w:rsidRDefault="00E12DAB">
            <w:pPr>
              <w:jc w:val="center"/>
            </w:pPr>
            <w:r>
              <w:rPr>
                <w:rFonts w:eastAsia="Times New Roman" w:cs="Times New Roman"/>
              </w:rPr>
              <w:t>Traditional VR algorithm</w:t>
            </w:r>
          </w:p>
        </w:tc>
        <w:tc>
          <w:tcPr>
            <w:tcW w:w="0" w:type="auto"/>
            <w:tcBorders>
              <w:bottom w:val="single" w:sz="8" w:space="0" w:color="000000"/>
              <w:right w:val="single" w:sz="8" w:space="0" w:color="000000"/>
            </w:tcBorders>
            <w:vAlign w:val="center"/>
          </w:tcPr>
          <w:p w:rsidR="00AB7B34" w:rsidRDefault="00E12DAB">
            <w:pPr>
              <w:jc w:val="center"/>
            </w:pPr>
            <m:oMathPara>
              <m:oMathParaPr>
                <m:jc m:val="center"/>
              </m:oMathParaPr>
              <m:oMath>
                <m:r>
                  <m:rPr>
                    <m:sty m:val="p"/>
                  </m:rPr>
                  <w:rPr>
                    <w:rFonts w:ascii="Cambria Math" w:hAnsi="Cambria Math"/>
                  </w:rPr>
                  <m:t>3.1281</m:t>
                </m:r>
              </m:oMath>
            </m:oMathPara>
          </w:p>
        </w:tc>
        <w:tc>
          <w:tcPr>
            <w:tcW w:w="0" w:type="auto"/>
            <w:tcBorders>
              <w:bottom w:val="single" w:sz="8" w:space="0" w:color="000000"/>
              <w:right w:val="single" w:sz="8" w:space="0" w:color="000000"/>
            </w:tcBorders>
            <w:vAlign w:val="center"/>
          </w:tcPr>
          <w:p w:rsidR="00AB7B34" w:rsidRDefault="00E12DAB">
            <w:pPr>
              <w:jc w:val="center"/>
            </w:pPr>
            <m:oMathPara>
              <m:oMathParaPr>
                <m:jc m:val="center"/>
              </m:oMathParaPr>
              <m:oMath>
                <m:r>
                  <m:rPr>
                    <m:sty m:val="p"/>
                  </m:rPr>
                  <w:rPr>
                    <w:rFonts w:ascii="Cambria Math" w:hAnsi="Cambria Math"/>
                  </w:rPr>
                  <m:t>0.9213</m:t>
                </m:r>
              </m:oMath>
            </m:oMathPara>
          </w:p>
        </w:tc>
        <w:tc>
          <w:tcPr>
            <w:tcW w:w="0" w:type="auto"/>
            <w:tcBorders>
              <w:bottom w:val="single" w:sz="8" w:space="0" w:color="000000"/>
              <w:right w:val="single" w:sz="8" w:space="0" w:color="000000"/>
            </w:tcBorders>
            <w:vAlign w:val="center"/>
          </w:tcPr>
          <w:p w:rsidR="00AB7B34" w:rsidRDefault="00E12DAB">
            <w:pPr>
              <w:jc w:val="center"/>
            </w:pPr>
            <m:oMathPara>
              <m:oMathParaPr>
                <m:jc m:val="center"/>
              </m:oMathParaPr>
              <m:oMath>
                <m:r>
                  <m:rPr>
                    <m:sty m:val="p"/>
                  </m:rPr>
                  <w:rPr>
                    <w:rFonts w:ascii="Cambria Math" w:hAnsi="Cambria Math"/>
                  </w:rPr>
                  <m:t>11.4658</m:t>
                </m:r>
              </m:oMath>
            </m:oMathPara>
          </w:p>
        </w:tc>
        <w:tc>
          <w:tcPr>
            <w:tcW w:w="0" w:type="auto"/>
            <w:tcBorders>
              <w:bottom w:val="single" w:sz="8" w:space="0" w:color="000000"/>
              <w:right w:val="single" w:sz="8" w:space="0" w:color="000000"/>
            </w:tcBorders>
            <w:vAlign w:val="center"/>
          </w:tcPr>
          <w:p w:rsidR="00AB7B34" w:rsidRDefault="00E12DAB">
            <w:pPr>
              <w:jc w:val="center"/>
            </w:pPr>
            <m:oMathPara>
              <m:oMathParaPr>
                <m:jc m:val="center"/>
              </m:oMathParaPr>
              <m:oMath>
                <m:r>
                  <m:rPr>
                    <m:sty m:val="p"/>
                  </m:rPr>
                  <w:rPr>
                    <w:rFonts w:ascii="Cambria Math" w:hAnsi="Cambria Math"/>
                  </w:rPr>
                  <m:t>1.0131</m:t>
                </m:r>
              </m:oMath>
            </m:oMathPara>
          </w:p>
        </w:tc>
        <w:tc>
          <w:tcPr>
            <w:tcW w:w="0" w:type="auto"/>
            <w:tcBorders>
              <w:bottom w:val="single" w:sz="8" w:space="0" w:color="000000"/>
              <w:right w:val="single" w:sz="8" w:space="0" w:color="000000"/>
            </w:tcBorders>
            <w:vAlign w:val="center"/>
          </w:tcPr>
          <w:p w:rsidR="00AB7B34" w:rsidRDefault="00E12DAB">
            <w:pPr>
              <w:jc w:val="center"/>
            </w:pPr>
            <m:oMathPara>
              <m:oMathParaPr>
                <m:jc m:val="center"/>
              </m:oMathParaPr>
              <m:oMath>
                <m:r>
                  <m:rPr>
                    <m:sty m:val="p"/>
                  </m:rPr>
                  <w:rPr>
                    <w:rFonts w:ascii="Cambria Math" w:hAnsi="Cambria Math"/>
                  </w:rPr>
                  <m:t>19.9436</m:t>
                </m:r>
              </m:oMath>
            </m:oMathPara>
          </w:p>
        </w:tc>
        <w:tc>
          <w:tcPr>
            <w:tcW w:w="0" w:type="auto"/>
            <w:tcBorders>
              <w:bottom w:val="single" w:sz="8" w:space="0" w:color="000000"/>
            </w:tcBorders>
            <w:vAlign w:val="center"/>
          </w:tcPr>
          <w:p w:rsidR="00AB7B34" w:rsidRDefault="00E12DAB">
            <w:pPr>
              <w:jc w:val="center"/>
            </w:pPr>
            <m:oMathPara>
              <m:oMathParaPr>
                <m:jc m:val="center"/>
              </m:oMathParaPr>
              <m:oMath>
                <m:r>
                  <m:rPr>
                    <m:sty m:val="p"/>
                  </m:rPr>
                  <w:rPr>
                    <w:rFonts w:ascii="Cambria Math" w:hAnsi="Cambria Math"/>
                  </w:rPr>
                  <m:t>0.9574</m:t>
                </m:r>
              </m:oMath>
            </m:oMathPara>
          </w:p>
        </w:tc>
      </w:tr>
      <w:tr w:rsidR="00AB7B34">
        <w:trPr>
          <w:cantSplit/>
          <w:tblCellSpacing w:w="0" w:type="dxa"/>
          <w:jc w:val="center"/>
        </w:trPr>
        <w:tc>
          <w:tcPr>
            <w:tcW w:w="0" w:type="auto"/>
            <w:tcBorders>
              <w:bottom w:val="single" w:sz="8" w:space="0" w:color="000000"/>
              <w:right w:val="single" w:sz="8" w:space="0" w:color="000000"/>
            </w:tcBorders>
            <w:vAlign w:val="center"/>
          </w:tcPr>
          <w:p w:rsidR="00AB7B34" w:rsidRDefault="00E12DAB">
            <w:pPr>
              <w:jc w:val="center"/>
            </w:pPr>
            <w:r>
              <w:rPr>
                <w:rFonts w:eastAsia="Times New Roman" w:cs="Times New Roman"/>
              </w:rPr>
              <w:t>Immune VR Algorithm</w:t>
            </w:r>
          </w:p>
        </w:tc>
        <w:tc>
          <w:tcPr>
            <w:tcW w:w="0" w:type="auto"/>
            <w:tcBorders>
              <w:bottom w:val="single" w:sz="8" w:space="0" w:color="000000"/>
              <w:right w:val="single" w:sz="8" w:space="0" w:color="000000"/>
            </w:tcBorders>
            <w:vAlign w:val="center"/>
          </w:tcPr>
          <w:p w:rsidR="00AB7B34" w:rsidRDefault="00E12DAB">
            <w:pPr>
              <w:jc w:val="center"/>
            </w:pPr>
            <m:oMathPara>
              <m:oMathParaPr>
                <m:jc m:val="center"/>
              </m:oMathParaPr>
              <m:oMath>
                <m:r>
                  <m:rPr>
                    <m:sty m:val="p"/>
                  </m:rPr>
                  <w:rPr>
                    <w:rFonts w:ascii="Cambria Math" w:hAnsi="Cambria Math"/>
                  </w:rPr>
                  <m:t>3.0217</m:t>
                </m:r>
              </m:oMath>
            </m:oMathPara>
          </w:p>
        </w:tc>
        <w:tc>
          <w:tcPr>
            <w:tcW w:w="0" w:type="auto"/>
            <w:tcBorders>
              <w:bottom w:val="single" w:sz="8" w:space="0" w:color="000000"/>
              <w:right w:val="single" w:sz="8" w:space="0" w:color="000000"/>
            </w:tcBorders>
            <w:vAlign w:val="center"/>
          </w:tcPr>
          <w:p w:rsidR="00AB7B34" w:rsidRDefault="00E12DAB">
            <w:pPr>
              <w:jc w:val="center"/>
            </w:pPr>
            <m:oMathPara>
              <m:oMathParaPr>
                <m:jc m:val="center"/>
              </m:oMathParaPr>
              <m:oMath>
                <m:r>
                  <m:rPr>
                    <m:sty m:val="p"/>
                  </m:rPr>
                  <w:rPr>
                    <w:rFonts w:ascii="Cambria Math" w:hAnsi="Cambria Math"/>
                  </w:rPr>
                  <m:t>0.8451</m:t>
                </m:r>
              </m:oMath>
            </m:oMathPara>
          </w:p>
        </w:tc>
        <w:tc>
          <w:tcPr>
            <w:tcW w:w="0" w:type="auto"/>
            <w:tcBorders>
              <w:bottom w:val="single" w:sz="8" w:space="0" w:color="000000"/>
              <w:right w:val="single" w:sz="8" w:space="0" w:color="000000"/>
            </w:tcBorders>
            <w:vAlign w:val="center"/>
          </w:tcPr>
          <w:p w:rsidR="00AB7B34" w:rsidRDefault="00E12DAB">
            <w:pPr>
              <w:jc w:val="center"/>
            </w:pPr>
            <m:oMathPara>
              <m:oMathParaPr>
                <m:jc m:val="center"/>
              </m:oMathParaPr>
              <m:oMath>
                <m:r>
                  <m:rPr>
                    <m:sty m:val="p"/>
                  </m:rPr>
                  <w:rPr>
                    <w:rFonts w:ascii="Cambria Math" w:hAnsi="Cambria Math"/>
                  </w:rPr>
                  <m:t>11.20273</m:t>
                </m:r>
              </m:oMath>
            </m:oMathPara>
          </w:p>
        </w:tc>
        <w:tc>
          <w:tcPr>
            <w:tcW w:w="0" w:type="auto"/>
            <w:tcBorders>
              <w:bottom w:val="single" w:sz="8" w:space="0" w:color="000000"/>
              <w:right w:val="single" w:sz="8" w:space="0" w:color="000000"/>
            </w:tcBorders>
            <w:vAlign w:val="center"/>
          </w:tcPr>
          <w:p w:rsidR="00AB7B34" w:rsidRDefault="00E12DAB">
            <w:pPr>
              <w:jc w:val="center"/>
            </w:pPr>
            <m:oMathPara>
              <m:oMathParaPr>
                <m:jc m:val="center"/>
              </m:oMathParaPr>
              <m:oMath>
                <m:r>
                  <m:rPr>
                    <m:sty m:val="p"/>
                  </m:rPr>
                  <w:rPr>
                    <w:rFonts w:ascii="Cambria Math" w:hAnsi="Cambria Math"/>
                  </w:rPr>
                  <m:t>0.9774</m:t>
                </m:r>
              </m:oMath>
            </m:oMathPara>
          </w:p>
        </w:tc>
        <w:tc>
          <w:tcPr>
            <w:tcW w:w="0" w:type="auto"/>
            <w:tcBorders>
              <w:bottom w:val="single" w:sz="8" w:space="0" w:color="000000"/>
              <w:right w:val="single" w:sz="8" w:space="0" w:color="000000"/>
            </w:tcBorders>
            <w:vAlign w:val="center"/>
          </w:tcPr>
          <w:p w:rsidR="00AB7B34" w:rsidRDefault="00E12DAB">
            <w:pPr>
              <w:jc w:val="center"/>
            </w:pPr>
            <m:oMathPara>
              <m:oMathParaPr>
                <m:jc m:val="center"/>
              </m:oMathParaPr>
              <m:oMath>
                <m:r>
                  <m:rPr>
                    <m:sty m:val="p"/>
                  </m:rPr>
                  <w:rPr>
                    <w:rFonts w:ascii="Cambria Math" w:hAnsi="Cambria Math"/>
                  </w:rPr>
                  <m:t>19.5981</m:t>
                </m:r>
              </m:oMath>
            </m:oMathPara>
          </w:p>
        </w:tc>
        <w:tc>
          <w:tcPr>
            <w:tcW w:w="0" w:type="auto"/>
            <w:tcBorders>
              <w:bottom w:val="single" w:sz="8" w:space="0" w:color="000000"/>
            </w:tcBorders>
            <w:vAlign w:val="center"/>
          </w:tcPr>
          <w:p w:rsidR="00AB7B34" w:rsidRDefault="00E12DAB">
            <w:pPr>
              <w:jc w:val="center"/>
            </w:pPr>
            <m:oMathPara>
              <m:oMathParaPr>
                <m:jc m:val="center"/>
              </m:oMathParaPr>
              <m:oMath>
                <m:r>
                  <m:rPr>
                    <m:sty m:val="p"/>
                  </m:rPr>
                  <w:rPr>
                    <w:rFonts w:ascii="Cambria Math" w:hAnsi="Cambria Math"/>
                  </w:rPr>
                  <m:t>0.9631</m:t>
                </m:r>
              </m:oMath>
            </m:oMathPara>
          </w:p>
        </w:tc>
      </w:tr>
    </w:tbl>
    <w:p w:rsidR="00AB7B34" w:rsidRDefault="00E12DAB">
      <w:pPr>
        <w:rPr>
          <w:rFonts w:eastAsia="Times New Roman" w:cs="Times New Roman"/>
        </w:rPr>
      </w:pPr>
      <w:r>
        <w:rPr>
          <w:rFonts w:eastAsia="Times New Roman" w:cs="Times New Roman" w:hint="eastAsia"/>
        </w:rPr>
        <w:t xml:space="preserve">This article uses the virtual reality technology of "virtual roaming" based on the modern architectural </w:t>
      </w:r>
      <w:r>
        <w:rPr>
          <w:rFonts w:eastAsia="Times New Roman" w:cs="Times New Roman" w:hint="eastAsia"/>
        </w:rPr>
        <w:t>heritage, which provides a new way for our country's traditional architectural heritage inheritance and preservation.</w:t>
      </w:r>
    </w:p>
    <w:p w:rsidR="00AB7B34" w:rsidRDefault="00AB7B34"/>
    <w:p w:rsidR="00AB7B34" w:rsidRDefault="00E12DAB">
      <w:pPr>
        <w:rPr>
          <w:rFonts w:eastAsia="Times New Roman" w:cs="Times New Roman"/>
          <w:b/>
          <w:bCs/>
          <w:highlight w:val="green"/>
        </w:rPr>
      </w:pPr>
      <w:r>
        <w:rPr>
          <w:rFonts w:eastAsia="Times New Roman" w:cs="Times New Roman" w:hint="eastAsia"/>
          <w:b/>
          <w:bCs/>
          <w:highlight w:val="green"/>
        </w:rPr>
        <w:t xml:space="preserve">2.4 Lighting </w:t>
      </w:r>
      <w:r>
        <w:rPr>
          <w:rFonts w:cs="Times New Roman" w:hint="eastAsia"/>
          <w:b/>
          <w:bCs/>
          <w:highlight w:val="green"/>
        </w:rPr>
        <w:t>A</w:t>
      </w:r>
      <w:r>
        <w:rPr>
          <w:rFonts w:eastAsia="Times New Roman" w:cs="Times New Roman" w:hint="eastAsia"/>
          <w:b/>
          <w:bCs/>
          <w:highlight w:val="green"/>
        </w:rPr>
        <w:t xml:space="preserve">pplication of </w:t>
      </w:r>
      <w:r>
        <w:rPr>
          <w:rFonts w:cs="Times New Roman" w:hint="eastAsia"/>
          <w:b/>
          <w:bCs/>
          <w:highlight w:val="green"/>
        </w:rPr>
        <w:t>I</w:t>
      </w:r>
      <w:r>
        <w:rPr>
          <w:rFonts w:eastAsia="Times New Roman" w:cs="Times New Roman" w:hint="eastAsia"/>
          <w:b/>
          <w:bCs/>
          <w:highlight w:val="green"/>
        </w:rPr>
        <w:t xml:space="preserve">ntelligent </w:t>
      </w:r>
      <w:r>
        <w:rPr>
          <w:rFonts w:cs="Times New Roman" w:hint="eastAsia"/>
          <w:b/>
          <w:bCs/>
          <w:highlight w:val="green"/>
        </w:rPr>
        <w:t>R</w:t>
      </w:r>
      <w:r>
        <w:rPr>
          <w:rFonts w:eastAsia="Times New Roman" w:cs="Times New Roman" w:hint="eastAsia"/>
          <w:b/>
          <w:bCs/>
          <w:highlight w:val="green"/>
        </w:rPr>
        <w:t>obot</w:t>
      </w:r>
    </w:p>
    <w:p w:rsidR="00AB7B34" w:rsidRDefault="00E12DAB">
      <w:pPr>
        <w:rPr>
          <w:rFonts w:eastAsia="Times New Roman" w:cs="Times New Roman"/>
        </w:rPr>
      </w:pPr>
      <w:r>
        <w:rPr>
          <w:rFonts w:eastAsia="Times New Roman" w:cs="Times New Roman"/>
        </w:rPr>
        <w:t xml:space="preserve">Using the method of intelligent robots, the original form and details of the building are </w:t>
      </w:r>
      <w:r>
        <w:rPr>
          <w:rFonts w:eastAsia="Times New Roman" w:cs="Times New Roman"/>
        </w:rPr>
        <w:t>shown as much as possible. While fully showing the details of the building, it can also ensure the fluency of tourists in the tour process.In order to ensure realistic and realistic buildings, a large amount of 3D modeling must be established.When 3D model</w:t>
      </w:r>
      <w:r>
        <w:rPr>
          <w:rFonts w:eastAsia="Times New Roman" w:cs="Times New Roman"/>
        </w:rPr>
        <w:t>ing, the details of the model, the number of model faces, the accuracy of mapping and other factors should be added, so that the number of documents of the 3D scene is greatly improved.It is difficult to build a large scene in a conventional way, and store</w:t>
      </w:r>
      <w:r>
        <w:rPr>
          <w:rFonts w:eastAsia="Times New Roman" w:cs="Times New Roman"/>
        </w:rPr>
        <w:t xml:space="preserve"> the data of the 3D model to achieve real-time interactive walkthrough, and it requires more computer configuration.Therefore, the reverse operation of intelligent robot can ensure the reproduction of virtual buildings and the fluency of feeling.</w:t>
      </w:r>
    </w:p>
    <w:p w:rsidR="00AB7B34" w:rsidRDefault="00E12DAB">
      <w:pPr>
        <w:rPr>
          <w:rFonts w:eastAsiaTheme="minorEastAsia" w:cs="Times New Roman"/>
        </w:rPr>
      </w:pPr>
      <w:r>
        <w:rPr>
          <w:rFonts w:eastAsia="Times New Roman" w:cs="Times New Roman"/>
        </w:rPr>
        <w:t>Modern ar</w:t>
      </w:r>
      <w:r>
        <w:rPr>
          <w:rFonts w:eastAsia="Times New Roman" w:cs="Times New Roman"/>
        </w:rPr>
        <w:t>chitectural heritage with its profound history and humanistic spirit, the use of intelligent robots, discussed how to preserve and inherit modern architecture, explore the precious wealth of modern architectural heritage.Through the discussion and collatio</w:t>
      </w:r>
      <w:r>
        <w:rPr>
          <w:rFonts w:eastAsia="Times New Roman" w:cs="Times New Roman"/>
        </w:rPr>
        <w:t>n of the historical background, process method, indoor and outdoor pattern characteristics, design style, functional structure layout, landscape characteristics and other aspects of modern architectural heritage, the historical significance is excavated, a</w:t>
      </w:r>
      <w:r>
        <w:rPr>
          <w:rFonts w:eastAsia="Times New Roman" w:cs="Times New Roman"/>
        </w:rPr>
        <w:t>nd the point of view of protecting and paying attention to modern and contemporary architectural heritage is put forward.</w:t>
      </w:r>
    </w:p>
    <w:p w:rsidR="00AB7B34" w:rsidRDefault="00E12DAB">
      <w:r>
        <w:rPr>
          <w:rFonts w:eastAsia="Times New Roman" w:cs="Times New Roman"/>
        </w:rPr>
        <w:t>The density of light flux received per square meter of area in unit hour, indicated by symbol table.</w:t>
      </w:r>
      <m:oMath>
        <m:r>
          <m:rPr>
            <m:sty m:val="p"/>
          </m:rPr>
          <w:rPr>
            <w:rFonts w:ascii="Cambria Math" w:hAnsi="Cambria Math"/>
          </w:rPr>
          <m:t>E</m:t>
        </m:r>
      </m:oMath>
      <w:r>
        <w:rPr>
          <w:rFonts w:eastAsia="Times New Roman" w:cs="Times New Roman"/>
        </w:rPr>
        <w:t xml:space="preserve">Let the light flux on an element </w:t>
      </w:r>
      <w:r>
        <w:rPr>
          <w:rFonts w:eastAsia="Times New Roman" w:cs="Times New Roman"/>
        </w:rPr>
        <w:t>at any point on the unit surface be, and the area of the element be, then:</w:t>
      </w:r>
    </w:p>
    <w:p w:rsidR="00AB7B34" w:rsidRDefault="00E12DAB">
      <w:pPr>
        <w:spacing w:after="240"/>
        <w:jc w:val="right"/>
      </w:pPr>
      <m:oMath>
        <m:r>
          <w:rPr>
            <w:rFonts w:ascii="Cambria Math" w:hAnsi="Cambria Math"/>
          </w:rPr>
          <m:t>E</m:t>
        </m:r>
        <m:r>
          <m:rPr>
            <m:sty m:val="p"/>
          </m:rPr>
          <w:rPr>
            <w:rFonts w:ascii="Cambria Math" w:hAnsi="Cambria Math"/>
          </w:rPr>
          <m:t>=</m:t>
        </m:r>
        <m:f>
          <m:fPr>
            <m:ctrlPr>
              <w:rPr>
                <w:rFonts w:ascii="Cambria Math" w:hAnsi="Cambria Math"/>
              </w:rPr>
            </m:ctrlPr>
          </m:fPr>
          <m:num>
            <m:r>
              <w:rPr>
                <w:rFonts w:ascii="Cambria Math" w:hAnsi="Cambria Math"/>
              </w:rPr>
              <m:t>dϕ</m:t>
            </m:r>
          </m:num>
          <m:den>
            <m:r>
              <w:rPr>
                <w:rFonts w:ascii="Cambria Math" w:hAnsi="Cambria Math"/>
              </w:rPr>
              <m:t>dA</m:t>
            </m:r>
          </m:den>
        </m:f>
      </m:oMath>
      <w:r>
        <w:rPr>
          <w:rFonts w:hAnsi="Cambria Math" w:hint="eastAsia"/>
        </w:rPr>
        <w:t xml:space="preserve">                            (6)</w:t>
      </w:r>
    </w:p>
    <w:p w:rsidR="00AB7B34" w:rsidRDefault="00E12DAB">
      <w:pPr>
        <w:spacing w:after="240"/>
      </w:pPr>
      <w:r>
        <w:rPr>
          <w:rFonts w:eastAsia="Times New Roman" w:cs="Times New Roman"/>
        </w:rPr>
        <w:t>Luminous intensity: The quotient of the luminous flux emitted by the light source at any point in any direction in the solid Angle element</w:t>
      </w:r>
      <w:r>
        <w:rPr>
          <w:rFonts w:eastAsia="Times New Roman" w:cs="Times New Roman"/>
        </w:rPr>
        <w:t xml:space="preserve"> and the solid Angle element is </w:t>
      </w:r>
      <w:r>
        <w:rPr>
          <w:rFonts w:eastAsia="Times New Roman" w:cs="Times New Roman"/>
        </w:rPr>
        <w:lastRenderedPageBreak/>
        <w:t>called luminous intensity, which is expressed by symbol I, the unit is candela, and the symbol cd [15].</w:t>
      </w:r>
    </w:p>
    <w:p w:rsidR="00AB7B34" w:rsidRDefault="00E12DAB">
      <w:pPr>
        <w:spacing w:after="240"/>
        <w:jc w:val="right"/>
      </w:pPr>
      <m:oMath>
        <m:r>
          <w:rPr>
            <w:rFonts w:ascii="Cambria Math" w:hAnsi="Cambria Math"/>
          </w:rPr>
          <m:t>I</m:t>
        </m:r>
        <m:r>
          <m:rPr>
            <m:sty m:val="p"/>
          </m:rPr>
          <w:rPr>
            <w:rFonts w:ascii="Cambria Math" w:hAnsi="Cambria Math"/>
          </w:rPr>
          <m:t>=</m:t>
        </m:r>
        <m:f>
          <m:fPr>
            <m:ctrlPr>
              <w:rPr>
                <w:rFonts w:ascii="Cambria Math" w:hAnsi="Cambria Math"/>
              </w:rPr>
            </m:ctrlPr>
          </m:fPr>
          <m:num>
            <m:r>
              <w:rPr>
                <w:rFonts w:ascii="Cambria Math" w:hAnsi="Cambria Math"/>
              </w:rPr>
              <m:t>dϕ</m:t>
            </m:r>
          </m:num>
          <m:den>
            <m:r>
              <w:rPr>
                <w:rFonts w:ascii="Cambria Math" w:hAnsi="Cambria Math"/>
              </w:rPr>
              <m:t>d</m:t>
            </m:r>
            <m:r>
              <m:rPr>
                <m:sty m:val="p"/>
              </m:rPr>
              <w:rPr>
                <w:rFonts w:ascii="Cambria Math" w:hAnsi="Cambria Math"/>
              </w:rPr>
              <m:t>Ω</m:t>
            </m:r>
          </m:den>
        </m:f>
      </m:oMath>
      <w:r>
        <w:rPr>
          <w:rFonts w:hAnsi="Cambria Math" w:hint="eastAsia"/>
        </w:rPr>
        <w:t xml:space="preserve">                             (7)</w:t>
      </w:r>
    </w:p>
    <w:p w:rsidR="00AB7B34" w:rsidRDefault="00E12DAB">
      <w:r>
        <w:rPr>
          <w:rFonts w:eastAsia="Times New Roman" w:cs="Times New Roman"/>
        </w:rPr>
        <w:t>Luminous flux: usually refers to the amount of radiant energy (or radiated po</w:t>
      </w:r>
      <w:r>
        <w:rPr>
          <w:rFonts w:eastAsia="Times New Roman" w:cs="Times New Roman"/>
        </w:rPr>
        <w:t>wer) that can be perceived by the human eye.The symbol is, the unit is lumens and is denoted by symbol.</w:t>
      </w:r>
    </w:p>
    <w:p w:rsidR="00AB7B34" w:rsidRDefault="00E12DAB">
      <w:pPr>
        <w:spacing w:after="240"/>
        <w:jc w:val="right"/>
      </w:pPr>
      <m:oMath>
        <m:r>
          <w:rPr>
            <w:rFonts w:ascii="Cambria Math" w:hAnsi="Cambria Math"/>
          </w:rPr>
          <m:t>ϕ</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m</m:t>
            </m:r>
          </m:sub>
        </m:sSub>
        <m:nary>
          <m:naryPr>
            <m:limLoc m:val="undOvr"/>
            <m:subHide m:val="1"/>
            <m:supHide m:val="1"/>
            <m:ctrlPr>
              <w:rPr>
                <w:rFonts w:ascii="Cambria Math" w:hAnsi="Cambria Math"/>
              </w:rPr>
            </m:ctrlPr>
          </m:naryPr>
          <m:sub/>
          <m:sup/>
          <m:e>
            <m:r>
              <w:rPr>
                <w:rFonts w:ascii="Cambria Math" w:hAnsi="Cambria Math"/>
              </w:rPr>
              <m:t xml:space="preserve"> </m:t>
            </m:r>
          </m:e>
        </m:nary>
        <m:sSub>
          <m:sSubPr>
            <m:ctrlPr>
              <w:rPr>
                <w:rFonts w:ascii="Cambria Math" w:hAnsi="Cambria Math"/>
              </w:rPr>
            </m:ctrlPr>
          </m:sSubPr>
          <m:e>
            <m:r>
              <w:rPr>
                <w:rFonts w:ascii="Cambria Math" w:hAnsi="Cambria Math"/>
              </w:rPr>
              <m:t>ϕ</m:t>
            </m:r>
          </m:e>
          <m:sub>
            <m:r>
              <w:rPr>
                <w:rFonts w:ascii="Cambria Math" w:hAnsi="Cambria Math"/>
              </w:rPr>
              <m:t>e</m:t>
            </m:r>
            <m:r>
              <m:rPr>
                <m:sty m:val="p"/>
              </m:rPr>
              <w:rPr>
                <w:rFonts w:ascii="Cambria Math" w:hAnsi="Cambria Math"/>
              </w:rPr>
              <m:t>,</m:t>
            </m:r>
            <m:r>
              <w:rPr>
                <w:rFonts w:ascii="Cambria Math" w:hAnsi="Cambria Math"/>
              </w:rPr>
              <m:t>λ</m:t>
            </m:r>
          </m:sub>
        </m:sSub>
        <m:r>
          <w:rPr>
            <w:rFonts w:ascii="Cambria Math" w:hAnsi="Cambria Math"/>
          </w:rPr>
          <m:t>V</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d</m:t>
        </m:r>
        <m:r>
          <m:rPr>
            <m:sty m:val="p"/>
          </m:rPr>
          <w:rPr>
            <w:rFonts w:ascii="Cambria Math" w:hAnsi="Cambria Math"/>
          </w:rPr>
          <m:t>(</m:t>
        </m:r>
        <m:r>
          <w:rPr>
            <w:rFonts w:ascii="Cambria Math" w:hAnsi="Cambria Math"/>
          </w:rPr>
          <m:t>λ</m:t>
        </m:r>
        <m:r>
          <m:rPr>
            <m:sty m:val="p"/>
          </m:rPr>
          <w:rPr>
            <w:rFonts w:ascii="Cambria Math" w:hAnsi="Cambria Math"/>
          </w:rPr>
          <m:t>)</m:t>
        </m:r>
      </m:oMath>
      <w:r>
        <w:rPr>
          <w:rFonts w:hAnsi="Cambria Math" w:hint="eastAsia"/>
        </w:rPr>
        <w:t xml:space="preserve">                        (8)</w:t>
      </w:r>
    </w:p>
    <w:p w:rsidR="00AB7B34" w:rsidRDefault="00E12DAB">
      <w:pPr>
        <w:spacing w:after="240"/>
        <w:rPr>
          <w:rFonts w:eastAsia="Times New Roman" w:cs="Times New Roman"/>
        </w:rPr>
      </w:pPr>
      <w:r>
        <w:rPr>
          <w:rFonts w:eastAsia="Times New Roman" w:cs="Times New Roman"/>
        </w:rPr>
        <w:t xml:space="preserve">Where, refers to the monochromatic radiant energy flux of wavelength, refers to the visual </w:t>
      </w:r>
      <w:r>
        <w:rPr>
          <w:rFonts w:eastAsia="Times New Roman" w:cs="Times New Roman"/>
        </w:rPr>
        <w:t>spectral optical efficiency of the CIE standard photometric observer, and is the maximum spectral optical efficiency, which will be located by the International Metrology Commission.</w:t>
      </w:r>
    </w:p>
    <w:p w:rsidR="00AB7B34" w:rsidRDefault="00E12DAB">
      <w:pPr>
        <w:spacing w:after="240"/>
        <w:jc w:val="right"/>
      </w:pPr>
      <m:oMath>
        <m:sSub>
          <m:sSubPr>
            <m:ctrlPr>
              <w:rPr>
                <w:rFonts w:ascii="Cambria Math" w:hAnsi="Cambria Math"/>
              </w:rPr>
            </m:ctrlPr>
          </m:sSubPr>
          <m:e>
            <m:r>
              <w:rPr>
                <w:rFonts w:ascii="Cambria Math" w:hAnsi="Cambria Math"/>
              </w:rPr>
              <m:t>ϕ</m:t>
            </m:r>
          </m:e>
          <m:sub>
            <m:r>
              <w:rPr>
                <w:rFonts w:ascii="Cambria Math" w:hAnsi="Cambria Math"/>
              </w:rPr>
              <m:t>e</m:t>
            </m:r>
            <m:r>
              <m:rPr>
                <m:sty m:val="p"/>
              </m:rPr>
              <w:rPr>
                <w:rFonts w:ascii="Cambria Math" w:hAnsi="Cambria Math"/>
              </w:rPr>
              <m:t>,</m:t>
            </m:r>
            <m:r>
              <w:rPr>
                <w:rFonts w:ascii="Cambria Math" w:hAnsi="Cambria Math"/>
              </w:rPr>
              <m:t>λ</m:t>
            </m:r>
          </m:sub>
        </m:sSub>
        <m:r>
          <w:rPr>
            <w:rFonts w:ascii="Cambria Math" w:hAnsi="Cambria Math"/>
          </w:rPr>
          <m:t>λ</m:t>
        </m:r>
        <m:r>
          <m:rPr>
            <m:sty m:val="p"/>
          </m:rPr>
          <w:rPr>
            <w:rFonts w:ascii="Cambria Math" w:hAnsi="Cambria Math"/>
          </w:rPr>
          <m:t>(W),</m:t>
        </m:r>
        <m:r>
          <w:rPr>
            <w:rFonts w:ascii="Cambria Math" w:hAnsi="Cambria Math"/>
          </w:rPr>
          <m:t>V</m:t>
        </m:r>
        <m:r>
          <m:rPr>
            <m:sty m:val="p"/>
          </m:rPr>
          <w:rPr>
            <w:rFonts w:ascii="Cambria Math" w:hAnsi="Cambria Math"/>
          </w:rPr>
          <m:t>(</m:t>
        </m:r>
        <m:r>
          <w:rPr>
            <w:rFonts w:ascii="Cambria Math" w:hAnsi="Cambria Math"/>
          </w:rPr>
          <m:t>λ</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m</m:t>
            </m:r>
          </m:sub>
        </m:sSub>
        <m:r>
          <m:rPr>
            <m:sty m:val="p"/>
          </m:rPr>
          <w:rPr>
            <w:rFonts w:ascii="Cambria Math" w:hAnsi="Cambria Math"/>
          </w:rPr>
          <m:t>(lm/W),1976</m:t>
        </m:r>
        <m:sSub>
          <m:sSubPr>
            <m:ctrlPr>
              <w:rPr>
                <w:rFonts w:ascii="Cambria Math" w:hAnsi="Cambria Math"/>
              </w:rPr>
            </m:ctrlPr>
          </m:sSubPr>
          <m:e>
            <m:r>
              <w:rPr>
                <w:rFonts w:ascii="Cambria Math" w:hAnsi="Cambria Math"/>
              </w:rPr>
              <m:t>K</m:t>
            </m:r>
          </m:e>
          <m:sub>
            <m:r>
              <w:rPr>
                <w:rFonts w:ascii="Cambria Math" w:hAnsi="Cambria Math"/>
              </w:rPr>
              <m:t>m</m:t>
            </m:r>
          </m:sub>
        </m:sSub>
        <m:r>
          <m:rPr>
            <m:sty m:val="p"/>
          </m:rPr>
          <w:rPr>
            <w:rFonts w:ascii="Cambria Math" w:hAnsi="Cambria Math"/>
          </w:rPr>
          <m:t>6831</m:t>
        </m:r>
        <m:r>
          <m:rPr>
            <m:nor/>
          </m:rPr>
          <m:t xml:space="preserve"> </m:t>
        </m:r>
        <m:r>
          <m:rPr>
            <m:sty m:val="p"/>
          </m:rPr>
          <w:rPr>
            <w:rFonts w:ascii="Cambria Math" w:hAnsi="Cambria Math"/>
          </w:rPr>
          <m:t>m/W</m:t>
        </m:r>
      </m:oMath>
      <w:r>
        <w:rPr>
          <w:rFonts w:hAnsi="Cambria Math" w:hint="eastAsia"/>
        </w:rPr>
        <w:t xml:space="preserve">            (9)</w:t>
      </w:r>
    </w:p>
    <w:p w:rsidR="00AB7B34" w:rsidRDefault="00E12DAB">
      <w:r>
        <w:rPr>
          <w:rFonts w:eastAsia="Times New Roman" w:cs="Times New Roman" w:hint="eastAsia"/>
        </w:rPr>
        <w:t xml:space="preserve">Due to the </w:t>
      </w:r>
      <w:r>
        <w:rPr>
          <w:rFonts w:eastAsia="Times New Roman" w:cs="Times New Roman" w:hint="eastAsia"/>
        </w:rPr>
        <w:t>increasingly clear division of key buildings, as well as the legislative revision of various countries, the increasing strength of protection.It was not until the 1990s that the idea of modern historic buildings being considered significant monuments becam</w:t>
      </w:r>
      <w:r>
        <w:rPr>
          <w:rFonts w:eastAsia="Times New Roman" w:cs="Times New Roman" w:hint="eastAsia"/>
        </w:rPr>
        <w:t>e widely accepted.</w:t>
      </w:r>
    </w:p>
    <w:p w:rsidR="00AB7B34" w:rsidRDefault="00E12DAB">
      <w:r>
        <w:rPr>
          <w:rFonts w:eastAsia="Times New Roman" w:cs="Times New Roman" w:hint="eastAsia"/>
        </w:rPr>
        <w:t xml:space="preserve">In our country, the protection concept of architectural culture changes gradually in the change of the overall social concept. Speaking of values, every repair, protection, demolition and reconstruction is to ensure the continuation and </w:t>
      </w:r>
      <w:r>
        <w:rPr>
          <w:rFonts w:eastAsia="Times New Roman" w:cs="Times New Roman" w:hint="eastAsia"/>
        </w:rPr>
        <w:t>stability of the nation.When formulating legal norms, they must be based on reasonable methods and ethical principles.If the question "why protect" is the question of value rationality, then instrumental rationality focuses on "how to protect", which is in</w:t>
      </w:r>
      <w:r>
        <w:rPr>
          <w:rFonts w:eastAsia="Times New Roman" w:cs="Times New Roman" w:hint="eastAsia"/>
        </w:rPr>
        <w:t>separable from each other, and at the same time explains the same question from multiple levels.</w:t>
      </w:r>
    </w:p>
    <w:p w:rsidR="00AB7B34" w:rsidRDefault="00AB7B34"/>
    <w:p w:rsidR="00AB7B34" w:rsidRDefault="00E12DAB">
      <w:pPr>
        <w:rPr>
          <w:b/>
          <w:bCs/>
          <w:highlight w:val="green"/>
        </w:rPr>
      </w:pPr>
      <w:r>
        <w:rPr>
          <w:rFonts w:eastAsia="Times New Roman" w:cs="Times New Roman" w:hint="eastAsia"/>
          <w:b/>
          <w:bCs/>
          <w:highlight w:val="green"/>
        </w:rPr>
        <w:t xml:space="preserve">3. Result </w:t>
      </w:r>
      <w:r>
        <w:rPr>
          <w:rFonts w:cs="Times New Roman" w:hint="eastAsia"/>
          <w:b/>
          <w:bCs/>
          <w:highlight w:val="green"/>
        </w:rPr>
        <w:t>A</w:t>
      </w:r>
      <w:r>
        <w:rPr>
          <w:rFonts w:eastAsia="Times New Roman" w:cs="Times New Roman" w:hint="eastAsia"/>
          <w:b/>
          <w:bCs/>
          <w:highlight w:val="green"/>
        </w:rPr>
        <w:t>nalysis</w:t>
      </w:r>
    </w:p>
    <w:p w:rsidR="00AB7B34" w:rsidRDefault="00E12DAB">
      <w:pPr>
        <w:rPr>
          <w:rFonts w:eastAsia="Times New Roman" w:cs="Times New Roman"/>
        </w:rPr>
      </w:pPr>
      <w:r>
        <w:rPr>
          <w:rFonts w:eastAsia="Times New Roman" w:cs="Times New Roman" w:hint="eastAsia"/>
        </w:rPr>
        <w:t>According to the calculation principle of AHP method, it can be seen that when evaluating the historical and cultural heritage of industria</w:t>
      </w:r>
      <w:r>
        <w:rPr>
          <w:rFonts w:eastAsia="Times New Roman" w:cs="Times New Roman" w:hint="eastAsia"/>
        </w:rPr>
        <w:t>l buildings, it is mainly through scoring the factors at the indicator level, and then according to the different indicators, the corresponding evaluation score is obtained, and it is iterated to obtain the final evaluation conclusion.In order to improve t</w:t>
      </w:r>
      <w:r>
        <w:rPr>
          <w:rFonts w:eastAsia="Times New Roman" w:cs="Times New Roman" w:hint="eastAsia"/>
        </w:rPr>
        <w:t>he scientificity and credibility of the evaluation process and reduce the error caused by the misunderstanding of the index, it is necessary to define the connotation of each index.</w:t>
      </w:r>
    </w:p>
    <w:p w:rsidR="00AB7B34" w:rsidRDefault="00AB7B34"/>
    <w:p w:rsidR="00AB7B34" w:rsidRDefault="00E12DAB">
      <w:pPr>
        <w:rPr>
          <w:rFonts w:eastAsia="Times New Roman" w:cs="Times New Roman"/>
          <w:b/>
          <w:bCs/>
          <w:highlight w:val="green"/>
        </w:rPr>
      </w:pPr>
      <w:r>
        <w:rPr>
          <w:rFonts w:eastAsia="Times New Roman" w:cs="Times New Roman"/>
          <w:b/>
          <w:bCs/>
          <w:highlight w:val="green"/>
        </w:rPr>
        <w:t xml:space="preserve">3.1 The </w:t>
      </w:r>
      <w:r>
        <w:rPr>
          <w:rFonts w:cs="Times New Roman" w:hint="eastAsia"/>
          <w:b/>
          <w:bCs/>
          <w:highlight w:val="green"/>
        </w:rPr>
        <w:t>H</w:t>
      </w:r>
      <w:r>
        <w:rPr>
          <w:rFonts w:eastAsia="Times New Roman" w:cs="Times New Roman"/>
          <w:b/>
          <w:bCs/>
          <w:highlight w:val="green"/>
        </w:rPr>
        <w:t xml:space="preserve">istoricity of </w:t>
      </w:r>
      <w:r>
        <w:rPr>
          <w:rFonts w:cs="Times New Roman" w:hint="eastAsia"/>
          <w:b/>
          <w:bCs/>
          <w:highlight w:val="green"/>
        </w:rPr>
        <w:t>A</w:t>
      </w:r>
      <w:r>
        <w:rPr>
          <w:rFonts w:eastAsia="Times New Roman" w:cs="Times New Roman"/>
          <w:b/>
          <w:bCs/>
          <w:highlight w:val="green"/>
        </w:rPr>
        <w:t xml:space="preserve">rchitectural </w:t>
      </w:r>
      <w:r>
        <w:rPr>
          <w:rFonts w:cs="Times New Roman" w:hint="eastAsia"/>
          <w:b/>
          <w:bCs/>
          <w:highlight w:val="green"/>
        </w:rPr>
        <w:t>H</w:t>
      </w:r>
      <w:r>
        <w:rPr>
          <w:rFonts w:eastAsia="Times New Roman" w:cs="Times New Roman"/>
          <w:b/>
          <w:bCs/>
          <w:highlight w:val="green"/>
        </w:rPr>
        <w:t xml:space="preserve">eritage </w:t>
      </w:r>
      <w:r>
        <w:rPr>
          <w:rFonts w:cs="Times New Roman" w:hint="eastAsia"/>
          <w:b/>
          <w:bCs/>
          <w:highlight w:val="green"/>
        </w:rPr>
        <w:t>P</w:t>
      </w:r>
      <w:r>
        <w:rPr>
          <w:rFonts w:eastAsia="Times New Roman" w:cs="Times New Roman"/>
          <w:b/>
          <w:bCs/>
          <w:highlight w:val="green"/>
        </w:rPr>
        <w:t xml:space="preserve">rotection </w:t>
      </w:r>
      <w:r>
        <w:rPr>
          <w:rFonts w:cs="Times New Roman" w:hint="eastAsia"/>
          <w:b/>
          <w:bCs/>
          <w:highlight w:val="green"/>
        </w:rPr>
        <w:t>C</w:t>
      </w:r>
      <w:r>
        <w:rPr>
          <w:rFonts w:eastAsia="Times New Roman" w:cs="Times New Roman"/>
          <w:b/>
          <w:bCs/>
          <w:highlight w:val="green"/>
        </w:rPr>
        <w:t xml:space="preserve">ombined </w:t>
      </w:r>
    </w:p>
    <w:p w:rsidR="00AB7B34" w:rsidRDefault="00E12DAB">
      <w:pPr>
        <w:rPr>
          <w:rFonts w:eastAsia="Times New Roman" w:cs="Times New Roman"/>
          <w:highlight w:val="green"/>
        </w:rPr>
      </w:pPr>
      <w:r>
        <w:rPr>
          <w:rFonts w:eastAsia="Times New Roman" w:cs="Times New Roman"/>
          <w:highlight w:val="green"/>
        </w:rPr>
        <w:t>The bi</w:t>
      </w:r>
      <w:r>
        <w:rPr>
          <w:rFonts w:eastAsia="Times New Roman" w:cs="Times New Roman"/>
          <w:highlight w:val="green"/>
        </w:rPr>
        <w:t xml:space="preserve">rth and development of industrial technology is the historical witness of industrial architecture.Industrial equipment, technological processes, and industrial products produced by industry are all processes of technological innovation and development.The </w:t>
      </w:r>
      <w:r>
        <w:rPr>
          <w:rFonts w:eastAsia="Times New Roman" w:cs="Times New Roman"/>
          <w:highlight w:val="green"/>
        </w:rPr>
        <w:t xml:space="preserve">value of technology is determined by two factors: technological progress and the pioneering nature of industrial development.The advanced </w:t>
      </w:r>
      <w:r>
        <w:rPr>
          <w:rFonts w:eastAsia="Times New Roman" w:cs="Times New Roman"/>
          <w:highlight w:val="green"/>
        </w:rPr>
        <w:lastRenderedPageBreak/>
        <w:t xml:space="preserve">construction technology is reflected in the materials and construction technology;Industrial innovation, that is, the </w:t>
      </w:r>
      <w:r>
        <w:rPr>
          <w:rFonts w:eastAsia="Times New Roman" w:cs="Times New Roman"/>
          <w:highlight w:val="green"/>
        </w:rPr>
        <w:t>advanced performance of industrial technology in production equipment, production process and other aspects.In the case of non-productive industrial buildings, the technical value is mainly reflected in the latter.As the internal process of industrial buil</w:t>
      </w:r>
      <w:r>
        <w:rPr>
          <w:rFonts w:eastAsia="Times New Roman" w:cs="Times New Roman"/>
          <w:highlight w:val="green"/>
        </w:rPr>
        <w:t>dings, the production process is not unique in technology, but also advanced in technology, which is also a major symbol of it and other historical sites.</w:t>
      </w:r>
    </w:p>
    <w:p w:rsidR="00AB7B34" w:rsidRDefault="00E12DAB">
      <w:pPr>
        <w:rPr>
          <w:rFonts w:eastAsia="Times New Roman" w:cs="Times New Roman"/>
          <w:highlight w:val="green"/>
        </w:rPr>
      </w:pPr>
      <w:r>
        <w:rPr>
          <w:rFonts w:eastAsia="Times New Roman" w:cs="Times New Roman"/>
          <w:highlight w:val="green"/>
        </w:rPr>
        <w:t>At present, in science and technology and people's life, virtual reality technology has gradually bec</w:t>
      </w:r>
      <w:r>
        <w:rPr>
          <w:rFonts w:eastAsia="Times New Roman" w:cs="Times New Roman"/>
          <w:highlight w:val="green"/>
        </w:rPr>
        <w:t>ome the focus of attention.Due to the continuous development of technology and innovation, to some degree, people can produce a kind of "immersive" experience, while in the traditional computer design, the function of computer is stationary and motion, and</w:t>
      </w:r>
      <w:r>
        <w:rPr>
          <w:rFonts w:eastAsia="Times New Roman" w:cs="Times New Roman"/>
          <w:highlight w:val="green"/>
        </w:rPr>
        <w:t xml:space="preserve"> "virtual" is the "vision", "smell", "taste" and "hearing" and "touch" and "touch" "dynamic", In the "design", "construction", "decoration", "repair", "protection" and other aspects.</w:t>
      </w:r>
    </w:p>
    <w:p w:rsidR="00AB7B34" w:rsidRDefault="00E12DAB">
      <w:pPr>
        <w:rPr>
          <w:rFonts w:eastAsia="Times New Roman" w:cs="Times New Roman"/>
          <w:highlight w:val="green"/>
        </w:rPr>
      </w:pPr>
      <w:r>
        <w:rPr>
          <w:rFonts w:eastAsia="Times New Roman" w:cs="Times New Roman"/>
          <w:highlight w:val="green"/>
        </w:rPr>
        <w:t>We explore this technique using the modern architectural legacy of contem</w:t>
      </w:r>
      <w:r>
        <w:rPr>
          <w:rFonts w:eastAsia="Times New Roman" w:cs="Times New Roman"/>
          <w:highlight w:val="green"/>
        </w:rPr>
        <w:t>porary architect Frank Lauder Wright as an example.Modern Architectural Heritage began teaching the faculty and students of the Lawrence Institute of Technology (USA) School of Architecture and Design in 1978.</w:t>
      </w:r>
    </w:p>
    <w:p w:rsidR="00AB7B34" w:rsidRDefault="00E12DAB">
      <w:r>
        <w:rPr>
          <w:rFonts w:eastAsia="Times New Roman" w:cs="Times New Roman" w:hint="eastAsia"/>
        </w:rPr>
        <w:t xml:space="preserve">The daylighting pattern is the basis for </w:t>
      </w:r>
      <w:r>
        <w:rPr>
          <w:rFonts w:eastAsia="Times New Roman" w:cs="Times New Roman" w:hint="eastAsia"/>
        </w:rPr>
        <w:t>deciding the design and daylighting of the daylighting port, and there are usually three methods: top daylighting, side daylighting and mixed daylighting.Only the roof and lateral illumination factors are required, which can be resolved and solved.</w:t>
      </w:r>
    </w:p>
    <w:p w:rsidR="00AB7B34" w:rsidRDefault="00E12DAB">
      <w:pPr>
        <w:spacing w:after="240"/>
        <w:jc w:val="left"/>
      </w:pPr>
      <w:r>
        <w:rPr>
          <w:rFonts w:eastAsia="Times New Roman" w:cs="Times New Roman"/>
        </w:rPr>
        <w:t>Page li</w:t>
      </w:r>
      <w:r>
        <w:rPr>
          <w:rFonts w:eastAsia="Times New Roman" w:cs="Times New Roman"/>
        </w:rPr>
        <w:t>ghting is:</w:t>
      </w:r>
    </w:p>
    <w:p w:rsidR="00AB7B34" w:rsidRDefault="00E12DAB">
      <w:pPr>
        <w:spacing w:after="240"/>
        <w:jc w:val="right"/>
      </w:pPr>
      <m:oMath>
        <m:acc>
          <m:accPr>
            <m:chr m:val="‾"/>
            <m:ctrlPr>
              <w:rPr>
                <w:rFonts w:ascii="Cambria Math" w:hAnsi="Cambria Math"/>
              </w:rPr>
            </m:ctrlPr>
          </m:accPr>
          <m:e>
            <m:r>
              <w:rPr>
                <w:rFonts w:ascii="Cambria Math" w:hAnsi="Cambria Math"/>
              </w:rPr>
              <m:t>C</m:t>
            </m:r>
          </m:e>
        </m:acc>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sSub>
          <m:sSubPr>
            <m:ctrlPr>
              <w:rPr>
                <w:rFonts w:ascii="Cambria Math" w:hAnsi="Cambria Math"/>
              </w:rPr>
            </m:ctrlPr>
          </m:sSubPr>
          <m:e>
            <m:r>
              <w:rPr>
                <w:rFonts w:ascii="Cambria Math" w:hAnsi="Cambria Math"/>
              </w:rPr>
              <m:t>K</m:t>
            </m:r>
          </m:e>
          <m:sub>
            <m:r>
              <w:rPr>
                <w:rFonts w:ascii="Cambria Math" w:hAnsi="Cambria Math"/>
              </w:rPr>
              <m:t>τ</m:t>
            </m:r>
          </m:sub>
        </m:sSub>
        <m:sSub>
          <m:sSubPr>
            <m:ctrlPr>
              <w:rPr>
                <w:rFonts w:ascii="Cambria Math" w:hAnsi="Cambria Math"/>
              </w:rPr>
            </m:ctrlPr>
          </m:sSubPr>
          <m:e>
            <m:r>
              <w:rPr>
                <w:rFonts w:ascii="Cambria Math" w:hAnsi="Cambria Math"/>
              </w:rPr>
              <m:t>K</m:t>
            </m:r>
          </m:e>
          <m:sub>
            <m:r>
              <w:rPr>
                <w:rFonts w:ascii="Cambria Math" w:hAnsi="Cambria Math"/>
              </w:rPr>
              <m:t>ρ</m:t>
            </m:r>
          </m:sub>
        </m:sSub>
        <m:sSub>
          <m:sSubPr>
            <m:ctrlPr>
              <w:rPr>
                <w:rFonts w:ascii="Cambria Math" w:hAnsi="Cambria Math"/>
              </w:rPr>
            </m:ctrlPr>
          </m:sSubPr>
          <m:e>
            <m:r>
              <w:rPr>
                <w:rFonts w:ascii="Cambria Math" w:hAnsi="Cambria Math"/>
              </w:rPr>
              <m:t>K</m:t>
            </m:r>
          </m:e>
          <m:sub>
            <m:r>
              <w:rPr>
                <w:rFonts w:ascii="Cambria Math" w:hAnsi="Cambria Math"/>
              </w:rPr>
              <m:t>g</m:t>
            </m:r>
          </m:sub>
        </m:sSub>
        <m:box>
          <m:boxPr>
            <m:ctrlPr>
              <w:rPr>
                <w:rFonts w:ascii="Cambria Math" w:hAnsi="Cambria Math"/>
              </w:rPr>
            </m:ctrlPr>
          </m:boxPr>
          <m:e>
            <m:r>
              <m:rPr>
                <m:sty m:val="p"/>
              </m:rPr>
              <w:rPr>
                <w:rFonts w:ascii="Cambria Math" w:hAnsi="Cambria Math"/>
              </w:rPr>
              <m:t xml:space="preserve"> </m:t>
            </m:r>
          </m:e>
        </m:box>
        <m:r>
          <m:rPr>
            <m:sty m:val="p"/>
          </m:rPr>
          <w:rPr>
            <w:rFonts w:ascii="Cambria Math" w:hAnsi="Cambria Math"/>
          </w:rPr>
          <m:t>(%)</m:t>
        </m:r>
      </m:oMath>
      <w:r>
        <w:rPr>
          <w:rFonts w:hAnsi="Cambria Math" w:hint="eastAsia"/>
        </w:rPr>
        <w:t xml:space="preserve">                     (10)</w:t>
      </w:r>
    </w:p>
    <w:p w:rsidR="00AB7B34" w:rsidRDefault="00E12DAB">
      <w:pPr>
        <w:spacing w:after="240"/>
        <w:jc w:val="right"/>
      </w:pPr>
      <w:r>
        <w:rPr>
          <w:rFonts w:eastAsia="Times New Roman" w:cs="Times New Roman"/>
        </w:rPr>
        <w:t>Side lighting:</w:t>
      </w:r>
      <m:oMath>
        <m:sSub>
          <m:sSubPr>
            <m:ctrlPr>
              <w:rPr>
                <w:rFonts w:ascii="Cambria Math" w:hAnsi="Cambria Math"/>
              </w:rPr>
            </m:ctrlPr>
          </m:sSubPr>
          <m:e>
            <m:r>
              <w:rPr>
                <w:rFonts w:ascii="Cambria Math" w:hAnsi="Cambria Math"/>
              </w:rPr>
              <m:t>C</m:t>
            </m:r>
          </m:e>
          <m:sub>
            <m:r>
              <m:rPr>
                <m:nor/>
              </m:rPr>
              <m:t>min </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sSup>
          <m:sSupPr>
            <m:ctrlPr>
              <w:rPr>
                <w:rFonts w:ascii="Cambria Math" w:hAnsi="Cambria Math"/>
              </w:rPr>
            </m:ctrlPr>
          </m:sSupPr>
          <m:e>
            <m:r>
              <w:rPr>
                <w:rFonts w:ascii="Cambria Math" w:hAnsi="Cambria Math"/>
              </w:rPr>
              <m:t xml:space="preserve"> </m:t>
            </m:r>
          </m:e>
          <m:sup>
            <m:r>
              <m:rPr>
                <m:sty m:val="p"/>
              </m:rPr>
              <w:rPr>
                <w:rFonts w:ascii="Cambria Math" w:hAnsi="Cambria Math"/>
              </w:rPr>
              <m:t>'</m:t>
            </m:r>
          </m:sup>
        </m:sSup>
        <m:sSub>
          <m:sSubPr>
            <m:ctrlPr>
              <w:rPr>
                <w:rFonts w:ascii="Cambria Math" w:hAnsi="Cambria Math"/>
              </w:rPr>
            </m:ctrlPr>
          </m:sSubPr>
          <m:e>
            <m:r>
              <w:rPr>
                <w:rFonts w:ascii="Cambria Math" w:hAnsi="Cambria Math"/>
              </w:rPr>
              <m:t>K</m:t>
            </m:r>
          </m:e>
          <m:sub>
            <m:r>
              <w:rPr>
                <w:rFonts w:ascii="Cambria Math" w:hAnsi="Cambria Math"/>
              </w:rPr>
              <m:t>τ</m:t>
            </m:r>
          </m:sub>
        </m:sSub>
        <m:sSub>
          <m:sSubPr>
            <m:ctrlPr>
              <w:rPr>
                <w:rFonts w:ascii="Cambria Math" w:hAnsi="Cambria Math"/>
              </w:rPr>
            </m:ctrlPr>
          </m:sSubPr>
          <m:e>
            <m:r>
              <w:rPr>
                <w:rFonts w:ascii="Cambria Math" w:hAnsi="Cambria Math"/>
              </w:rPr>
              <m:t>K</m:t>
            </m:r>
          </m:e>
          <m:sub>
            <m:r>
              <w:rPr>
                <w:rFonts w:ascii="Cambria Math" w:hAnsi="Cambria Math"/>
              </w:rPr>
              <m:t>ρ</m:t>
            </m:r>
          </m:sub>
        </m:sSub>
        <m:sSup>
          <m:sSupPr>
            <m:ctrlPr>
              <w:rPr>
                <w:rFonts w:ascii="Cambria Math" w:hAnsi="Cambria Math"/>
              </w:rPr>
            </m:ctrlPr>
          </m:sSupPr>
          <m:e>
            <m:r>
              <w:rPr>
                <w:rFonts w:ascii="Cambria Math" w:hAnsi="Cambria Math"/>
              </w:rPr>
              <m:t xml:space="preserve"> </m:t>
            </m:r>
          </m:e>
          <m:sup>
            <m:r>
              <m:rPr>
                <m:sty m:val="p"/>
              </m:rPr>
              <w:rPr>
                <w:rFonts w:ascii="Cambria Math" w:hAnsi="Cambria Math"/>
              </w:rPr>
              <m:t>'</m:t>
            </m:r>
          </m:sup>
        </m:sSup>
        <m:sSub>
          <m:sSubPr>
            <m:ctrlPr>
              <w:rPr>
                <w:rFonts w:ascii="Cambria Math" w:hAnsi="Cambria Math"/>
              </w:rPr>
            </m:ctrlPr>
          </m:sSubPr>
          <m:e>
            <m:r>
              <w:rPr>
                <w:rFonts w:ascii="Cambria Math" w:hAnsi="Cambria Math"/>
              </w:rPr>
              <m:t>K</m:t>
            </m:r>
          </m:e>
          <m:sub>
            <m:r>
              <w:rPr>
                <w:rFonts w:ascii="Cambria Math" w:hAnsi="Cambria Math"/>
              </w:rPr>
              <m:t>w</m:t>
            </m:r>
          </m:sub>
        </m:sSub>
        <m:sSub>
          <m:sSubPr>
            <m:ctrlPr>
              <w:rPr>
                <w:rFonts w:ascii="Cambria Math" w:hAnsi="Cambria Math"/>
              </w:rPr>
            </m:ctrlPr>
          </m:sSubPr>
          <m:e>
            <m:r>
              <w:rPr>
                <w:rFonts w:ascii="Cambria Math" w:hAnsi="Cambria Math"/>
              </w:rPr>
              <m:t>K</m:t>
            </m:r>
          </m:e>
          <m:sub>
            <m:r>
              <w:rPr>
                <w:rFonts w:ascii="Cambria Math" w:hAnsi="Cambria Math"/>
              </w:rPr>
              <m:t>c</m:t>
            </m:r>
          </m:sub>
        </m:sSub>
        <m:box>
          <m:boxPr>
            <m:ctrlPr>
              <w:rPr>
                <w:rFonts w:ascii="Cambria Math" w:hAnsi="Cambria Math"/>
              </w:rPr>
            </m:ctrlPr>
          </m:boxPr>
          <m:e>
            <m:r>
              <m:rPr>
                <m:sty m:val="p"/>
              </m:rPr>
              <w:rPr>
                <w:rFonts w:ascii="Cambria Math" w:hAnsi="Cambria Math"/>
              </w:rPr>
              <m:t xml:space="preserve"> </m:t>
            </m:r>
          </m:e>
        </m:box>
        <m:r>
          <m:rPr>
            <m:sty m:val="p"/>
          </m:rPr>
          <w:rPr>
            <w:rFonts w:ascii="Cambria Math" w:hAnsi="Cambria Math"/>
          </w:rPr>
          <m:t>(%)</m:t>
        </m:r>
      </m:oMath>
      <w:r>
        <w:rPr>
          <w:rFonts w:hAnsi="Cambria Math" w:hint="eastAsia"/>
        </w:rPr>
        <w:t xml:space="preserve">                (11)</w:t>
      </w:r>
    </w:p>
    <w:p w:rsidR="00AB7B34" w:rsidRDefault="00AB7B34">
      <w:pPr>
        <w:spacing w:after="240"/>
      </w:pPr>
    </w:p>
    <w:p w:rsidR="00AB7B34" w:rsidRDefault="00E12DAB">
      <w:pPr>
        <w:spacing w:after="240"/>
        <w:rPr>
          <w:rFonts w:eastAsia="Times New Roman" w:cs="Times New Roman"/>
        </w:rPr>
      </w:pPr>
      <w:r>
        <w:rPr>
          <w:rFonts w:eastAsia="Times New Roman" w:cs="Times New Roman"/>
        </w:rPr>
        <w:t xml:space="preserve">Where, is the daylighting coefficient of the skylight, 'is the daylighting coefficient of the side window, is the indoor </w:t>
      </w:r>
      <w:r>
        <w:rPr>
          <w:rFonts w:eastAsia="Times New Roman" w:cs="Times New Roman"/>
        </w:rPr>
        <w:t>reflection increment coefficient of the top daylighting, is the indoor reflection increment coefficient of the side daylighting, is the height ratio correction coefficient, is the light blocking reduction coefficient of the outdoor building with the side d</w:t>
      </w:r>
      <w:r>
        <w:rPr>
          <w:rFonts w:eastAsia="Times New Roman" w:cs="Times New Roman"/>
        </w:rPr>
        <w:t>aylighting, is the correction coefficient of the width of the side daylighting window,, Where is the total width of Windows on any wall in the direction of building length, is the length of the building, and is the total transmission system number. Then, w</w:t>
      </w:r>
      <w:r>
        <w:rPr>
          <w:rFonts w:eastAsia="Times New Roman" w:cs="Times New Roman"/>
        </w:rPr>
        <w:t>here is the transmission coefficient of daylighting material, is the light blocking reduction system of window structure, is the pollution reduction coefficient of window glass, and is the light blocking reduction coefficient of indoor structure.</w:t>
      </w:r>
    </w:p>
    <w:p w:rsidR="00AB7B34" w:rsidRDefault="00E12DAB">
      <w:pPr>
        <w:spacing w:after="240"/>
        <w:jc w:val="right"/>
      </w:pPr>
      <m:oMath>
        <m:sSub>
          <m:sSubPr>
            <m:ctrlPr>
              <w:rPr>
                <w:rFonts w:ascii="Cambria Math" w:hAnsi="Cambria Math"/>
              </w:rPr>
            </m:ctrlPr>
          </m:sSubPr>
          <m:e>
            <m:r>
              <w:rPr>
                <w:rFonts w:ascii="Cambria Math" w:hAnsi="Cambria Math"/>
              </w:rPr>
              <m:t>C</m:t>
            </m:r>
          </m:e>
          <m:sub>
            <m:r>
              <w:rPr>
                <w:rFonts w:ascii="Cambria Math" w:hAnsi="Cambria Math"/>
              </w:rPr>
              <m:t>d</m:t>
            </m:r>
          </m:sub>
        </m:sSub>
        <m:sSub>
          <m:sSubPr>
            <m:ctrlPr>
              <w:rPr>
                <w:rFonts w:ascii="Cambria Math" w:hAnsi="Cambria Math"/>
              </w:rPr>
            </m:ctrlPr>
          </m:sSubPr>
          <m:e>
            <m:r>
              <w:rPr>
                <w:rFonts w:ascii="Cambria Math" w:hAnsi="Cambria Math"/>
              </w:rPr>
              <m:t>C</m:t>
            </m:r>
          </m:e>
          <m:sub>
            <m:r>
              <w:rPr>
                <w:rFonts w:ascii="Cambria Math" w:hAnsi="Cambria Math"/>
              </w:rPr>
              <m:t>d</m:t>
            </m:r>
          </m:sub>
        </m:sSub>
        <m:sSub>
          <m:sSubPr>
            <m:ctrlPr>
              <w:rPr>
                <w:rFonts w:ascii="Cambria Math" w:hAnsi="Cambria Math"/>
              </w:rPr>
            </m:ctrlPr>
          </m:sSubPr>
          <m:e>
            <m:r>
              <w:rPr>
                <w:rFonts w:ascii="Cambria Math" w:hAnsi="Cambria Math"/>
              </w:rPr>
              <m:t>K</m:t>
            </m:r>
          </m:e>
          <m:sub>
            <m:r>
              <w:rPr>
                <w:rFonts w:ascii="Cambria Math" w:hAnsi="Cambria Math"/>
              </w:rPr>
              <m:t>ρ</m:t>
            </m:r>
          </m:sub>
        </m:sSub>
        <m:sSubSup>
          <m:sSubSupPr>
            <m:ctrlPr>
              <w:rPr>
                <w:rFonts w:ascii="Cambria Math" w:hAnsi="Cambria Math"/>
              </w:rPr>
            </m:ctrlPr>
          </m:sSubSupPr>
          <m:e>
            <m:r>
              <w:rPr>
                <w:rFonts w:ascii="Cambria Math" w:hAnsi="Cambria Math"/>
              </w:rPr>
              <m:t>K</m:t>
            </m:r>
          </m:e>
          <m:sub>
            <m:r>
              <w:rPr>
                <w:rFonts w:ascii="Cambria Math" w:hAnsi="Cambria Math"/>
              </w:rPr>
              <m:t>ρ</m:t>
            </m:r>
          </m:sub>
          <m:sup>
            <m:r>
              <m:rPr>
                <m:sty m:val="p"/>
              </m:rPr>
              <w:rPr>
                <w:rFonts w:ascii="Cambria Math" w:hAnsi="Cambria Math"/>
              </w:rPr>
              <m:t>'</m:t>
            </m:r>
          </m:sup>
        </m:sSubSup>
        <m:sSub>
          <m:sSubPr>
            <m:ctrlPr>
              <w:rPr>
                <w:rFonts w:ascii="Cambria Math" w:hAnsi="Cambria Math"/>
              </w:rPr>
            </m:ctrlPr>
          </m:sSubPr>
          <m:e>
            <m:r>
              <w:rPr>
                <w:rFonts w:ascii="Cambria Math" w:hAnsi="Cambria Math"/>
              </w:rPr>
              <m:t>K</m:t>
            </m:r>
          </m:e>
          <m:sub>
            <m:r>
              <w:rPr>
                <w:rFonts w:ascii="Cambria Math" w:hAnsi="Cambria Math"/>
              </w:rPr>
              <m:t>g</m:t>
            </m:r>
          </m:sub>
        </m:sSub>
        <m:sSub>
          <m:sSubPr>
            <m:ctrlPr>
              <w:rPr>
                <w:rFonts w:ascii="Cambria Math" w:hAnsi="Cambria Math"/>
              </w:rPr>
            </m:ctrlPr>
          </m:sSubPr>
          <m:e>
            <m:r>
              <w:rPr>
                <w:rFonts w:ascii="Cambria Math" w:hAnsi="Cambria Math"/>
              </w:rPr>
              <m:t>K</m:t>
            </m:r>
          </m:e>
          <m:sub>
            <m:r>
              <w:rPr>
                <w:rFonts w:ascii="Cambria Math" w:hAnsi="Cambria Math"/>
              </w:rPr>
              <m:t>w</m:t>
            </m:r>
          </m:sub>
        </m:sSub>
        <m:sSub>
          <m:sSubPr>
            <m:ctrlPr>
              <w:rPr>
                <w:rFonts w:ascii="Cambria Math" w:hAnsi="Cambria Math"/>
              </w:rPr>
            </m:ctrlPr>
          </m:sSubPr>
          <m:e>
            <m:r>
              <w:rPr>
                <w:rFonts w:ascii="Cambria Math" w:hAnsi="Cambria Math"/>
              </w:rPr>
              <m:t>K</m:t>
            </m:r>
          </m:e>
          <m:sub>
            <m:r>
              <w:rPr>
                <w:rFonts w:ascii="Cambria Math" w:hAnsi="Cambria Math"/>
              </w:rPr>
              <m:t>c</m:t>
            </m:r>
          </m:sub>
        </m:sSub>
        <m:sSub>
          <m:sSubPr>
            <m:ctrlPr>
              <w:rPr>
                <w:rFonts w:ascii="Cambria Math" w:hAnsi="Cambria Math"/>
              </w:rPr>
            </m:ctrlPr>
          </m:sSubPr>
          <m:e>
            <m:r>
              <w:rPr>
                <w:rFonts w:ascii="Cambria Math" w:hAnsi="Cambria Math"/>
              </w:rPr>
              <m:t>K</m:t>
            </m:r>
          </m:e>
          <m:sub>
            <m:r>
              <w:rPr>
                <w:rFonts w:ascii="Cambria Math" w:hAnsi="Cambria Math"/>
              </w:rPr>
              <m:t>c</m:t>
            </m:r>
          </m:sub>
        </m:sSub>
        <m:r>
          <m:rPr>
            <m:sty m:val="p"/>
          </m:rPr>
          <w:rPr>
            <w:rFonts w:ascii="Cambria Math" w:hAnsi="Cambria Math"/>
          </w:rPr>
          <m:t>=</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c</m:t>
                </m:r>
              </m:sub>
            </m:sSub>
          </m:num>
          <m:den>
            <m:r>
              <w:rPr>
                <w:rFonts w:ascii="Cambria Math" w:hAnsi="Cambria Math"/>
              </w:rPr>
              <m:t>L</m:t>
            </m:r>
          </m:den>
        </m:f>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c</m:t>
            </m:r>
          </m:sub>
        </m:sSub>
        <m:r>
          <m:rPr>
            <m:sty m:val="p"/>
          </m:rPr>
          <w:rPr>
            <w:rFonts w:ascii="Cambria Math" w:hAnsi="Cambria Math"/>
          </w:rPr>
          <m:t>L</m:t>
        </m:r>
        <m:sSub>
          <m:sSubPr>
            <m:ctrlPr>
              <w:rPr>
                <w:rFonts w:ascii="Cambria Math" w:hAnsi="Cambria Math"/>
              </w:rPr>
            </m:ctrlPr>
          </m:sSubPr>
          <m:e>
            <m:r>
              <w:rPr>
                <w:rFonts w:ascii="Cambria Math" w:hAnsi="Cambria Math"/>
              </w:rPr>
              <m:t>K</m:t>
            </m:r>
          </m:e>
          <m:sub>
            <m:r>
              <w:rPr>
                <w:rFonts w:ascii="Cambria Math" w:hAnsi="Cambria Math"/>
              </w:rPr>
              <m:t>τ</m:t>
            </m:r>
          </m:sub>
        </m:sSub>
        <m:sSub>
          <m:sSubPr>
            <m:ctrlPr>
              <w:rPr>
                <w:rFonts w:ascii="Cambria Math" w:hAnsi="Cambria Math"/>
              </w:rPr>
            </m:ctrlPr>
          </m:sSubPr>
          <m:e>
            <m:r>
              <w:rPr>
                <w:rFonts w:ascii="Cambria Math" w:hAnsi="Cambria Math"/>
              </w:rPr>
              <m:t>K</m:t>
            </m:r>
          </m:e>
          <m:sub>
            <m:r>
              <w:rPr>
                <w:rFonts w:ascii="Cambria Math" w:hAnsi="Cambria Math"/>
              </w:rPr>
              <m:t>τ</m:t>
            </m:r>
          </m:sub>
        </m:sSub>
        <m:r>
          <m:rPr>
            <m:sty m:val="p"/>
          </m:rPr>
          <w:rPr>
            <w:rFonts w:ascii="Cambria Math" w:hAnsi="Cambria Math"/>
          </w:rPr>
          <m:t>=</m:t>
        </m:r>
        <m:r>
          <w:rPr>
            <w:rFonts w:ascii="Cambria Math" w:hAnsi="Cambria Math"/>
          </w:rPr>
          <m:t>τ</m:t>
        </m:r>
        <m:sSub>
          <m:sSubPr>
            <m:ctrlPr>
              <w:rPr>
                <w:rFonts w:ascii="Cambria Math" w:hAnsi="Cambria Math"/>
              </w:rPr>
            </m:ctrlPr>
          </m:sSubPr>
          <m:e>
            <m:r>
              <w:rPr>
                <w:rFonts w:ascii="Cambria Math" w:hAnsi="Cambria Math"/>
              </w:rPr>
              <m:t>τ</m:t>
            </m:r>
          </m:e>
          <m:sub>
            <m:r>
              <w:rPr>
                <w:rFonts w:ascii="Cambria Math" w:hAnsi="Cambria Math"/>
              </w:rPr>
              <m:t>c</m:t>
            </m:r>
          </m:sub>
        </m:sSub>
        <m:sSub>
          <m:sSubPr>
            <m:ctrlPr>
              <w:rPr>
                <w:rFonts w:ascii="Cambria Math" w:hAnsi="Cambria Math"/>
              </w:rPr>
            </m:ctrlPr>
          </m:sSubPr>
          <m:e>
            <m:r>
              <w:rPr>
                <w:rFonts w:ascii="Cambria Math" w:hAnsi="Cambria Math"/>
              </w:rPr>
              <m:t>τ</m:t>
            </m:r>
          </m:e>
          <m:sub>
            <m:r>
              <w:rPr>
                <w:rFonts w:ascii="Cambria Math" w:hAnsi="Cambria Math"/>
              </w:rPr>
              <m:t>w</m:t>
            </m:r>
          </m:sub>
        </m:sSub>
        <m:sSub>
          <m:sSubPr>
            <m:ctrlPr>
              <w:rPr>
                <w:rFonts w:ascii="Cambria Math" w:hAnsi="Cambria Math"/>
              </w:rPr>
            </m:ctrlPr>
          </m:sSubPr>
          <m:e>
            <m:r>
              <w:rPr>
                <w:rFonts w:ascii="Cambria Math" w:hAnsi="Cambria Math"/>
              </w:rPr>
              <m:t>τ</m:t>
            </m:r>
          </m:e>
          <m:sub>
            <m:r>
              <w:rPr>
                <w:rFonts w:ascii="Cambria Math" w:hAnsi="Cambria Math"/>
              </w:rPr>
              <m:t>j</m:t>
            </m:r>
          </m:sub>
        </m:sSub>
        <m:r>
          <w:rPr>
            <w:rFonts w:ascii="Cambria Math" w:hAnsi="Cambria Math"/>
          </w:rPr>
          <m:t>τ</m:t>
        </m:r>
        <m:sSub>
          <m:sSubPr>
            <m:ctrlPr>
              <w:rPr>
                <w:rFonts w:ascii="Cambria Math" w:hAnsi="Cambria Math"/>
              </w:rPr>
            </m:ctrlPr>
          </m:sSubPr>
          <m:e>
            <m:r>
              <w:rPr>
                <w:rFonts w:ascii="Cambria Math" w:hAnsi="Cambria Math"/>
              </w:rPr>
              <m:t>τ</m:t>
            </m:r>
          </m:e>
          <m:sub>
            <m:r>
              <w:rPr>
                <w:rFonts w:ascii="Cambria Math" w:hAnsi="Cambria Math"/>
              </w:rPr>
              <m:t>c</m:t>
            </m:r>
          </m:sub>
        </m:sSub>
        <m:sSub>
          <m:sSubPr>
            <m:ctrlPr>
              <w:rPr>
                <w:rFonts w:ascii="Cambria Math" w:hAnsi="Cambria Math"/>
              </w:rPr>
            </m:ctrlPr>
          </m:sSubPr>
          <m:e>
            <m:r>
              <w:rPr>
                <w:rFonts w:ascii="Cambria Math" w:hAnsi="Cambria Math"/>
              </w:rPr>
              <m:t>τ</m:t>
            </m:r>
          </m:e>
          <m:sub>
            <m:r>
              <w:rPr>
                <w:rFonts w:ascii="Cambria Math" w:hAnsi="Cambria Math"/>
              </w:rPr>
              <m:t>w</m:t>
            </m:r>
          </m:sub>
        </m:sSub>
        <m:sSub>
          <m:sSubPr>
            <m:ctrlPr>
              <w:rPr>
                <w:rFonts w:ascii="Cambria Math" w:hAnsi="Cambria Math"/>
              </w:rPr>
            </m:ctrlPr>
          </m:sSubPr>
          <m:e>
            <m:r>
              <w:rPr>
                <w:rFonts w:ascii="Cambria Math" w:hAnsi="Cambria Math"/>
              </w:rPr>
              <m:t>τ</m:t>
            </m:r>
          </m:e>
          <m:sub>
            <m:r>
              <w:rPr>
                <w:rFonts w:ascii="Cambria Math" w:hAnsi="Cambria Math"/>
              </w:rPr>
              <m:t>j</m:t>
            </m:r>
          </m:sub>
        </m:sSub>
      </m:oMath>
      <w:r>
        <w:rPr>
          <w:rFonts w:hAnsi="Cambria Math" w:hint="eastAsia"/>
        </w:rPr>
        <w:t xml:space="preserve">         (12)</w:t>
      </w:r>
    </w:p>
    <w:p w:rsidR="00AB7B34" w:rsidRDefault="00E12DAB">
      <w:pPr>
        <w:spacing w:after="240"/>
        <w:rPr>
          <w:rFonts w:eastAsia="Times New Roman" w:cs="Times New Roman"/>
        </w:rPr>
      </w:pPr>
      <w:r>
        <w:rPr>
          <w:rFonts w:eastAsia="Times New Roman" w:cs="Times New Roman"/>
        </w:rPr>
        <w:lastRenderedPageBreak/>
        <w:t>The two parts of individuals are linearly combined according to the crossover probability with a certain pairing mechanism to generate new individuals, and the crossov</w:t>
      </w:r>
      <w:r>
        <w:rPr>
          <w:rFonts w:eastAsia="Times New Roman" w:cs="Times New Roman"/>
        </w:rPr>
        <w:t>er probability value is generally 0.4 0.8.</w:t>
      </w:r>
      <m:oMath>
        <m:sSub>
          <m:sSubPr>
            <m:ctrlPr>
              <w:rPr>
                <w:rFonts w:ascii="Cambria Math" w:hAnsi="Cambria Math"/>
              </w:rPr>
            </m:ctrlPr>
          </m:sSubPr>
          <m:e>
            <m:r>
              <w:rPr>
                <w:rFonts w:ascii="Cambria Math" w:hAnsi="Cambria Math"/>
              </w:rPr>
              <m:t>P</m:t>
            </m:r>
          </m:e>
          <m:sub>
            <m:r>
              <w:rPr>
                <w:rFonts w:ascii="Cambria Math" w:hAnsi="Cambria Math"/>
              </w:rPr>
              <m:t>c</m:t>
            </m:r>
          </m:sub>
        </m:sSub>
      </m:oMath>
      <w:r>
        <w:rPr>
          <w:rFonts w:eastAsia="Times New Roman" w:cs="Times New Roman"/>
        </w:rPr>
        <w:t>Let a total of M pairs of individuals be successfully paired after clonal selection, denoted as, where any pair of individuals satisfies the following linearity condition</w:t>
      </w:r>
    </w:p>
    <w:p w:rsidR="00AB7B34" w:rsidRDefault="00E12DAB">
      <w:pPr>
        <w:spacing w:after="240"/>
        <w:jc w:val="right"/>
      </w:pPr>
      <m:oMath>
        <m:sSub>
          <m:sSubPr>
            <m:ctrlPr>
              <w:rPr>
                <w:rFonts w:ascii="Cambria Math" w:hAnsi="Cambria Math"/>
              </w:rPr>
            </m:ctrlPr>
          </m:sSubPr>
          <m:e>
            <m:r>
              <w:rPr>
                <w:rFonts w:ascii="Cambria Math" w:hAnsi="Cambria Math"/>
              </w:rPr>
              <m:t>U</m:t>
            </m:r>
          </m:e>
          <m:sub>
            <m:r>
              <w:rPr>
                <w:rFonts w:ascii="Cambria Math" w:hAnsi="Cambria Math"/>
              </w:rPr>
              <m:t>oc</m:t>
            </m:r>
          </m:sub>
        </m:sSub>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i</m:t>
        </m:r>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oc</m:t>
                </m:r>
              </m:sub>
            </m:sSub>
            <m:d>
              <m:dPr>
                <m:ctrlPr>
                  <w:rPr>
                    <w:rFonts w:ascii="Cambria Math" w:hAnsi="Cambria Math"/>
                  </w:rPr>
                </m:ctrlPr>
              </m:dPr>
              <m:e>
                <m:r>
                  <w:rPr>
                    <w:rFonts w:ascii="Cambria Math" w:hAnsi="Cambria Math"/>
                  </w:rPr>
                  <m:t>j</m:t>
                </m:r>
                <m:r>
                  <m:rPr>
                    <m:sty m:val="p"/>
                  </m:rPr>
                  <w:rPr>
                    <w:rFonts w:ascii="Cambria Math" w:hAnsi="Cambria Math"/>
                  </w:rPr>
                  <m:t>,</m:t>
                </m:r>
                <m:sSub>
                  <m:sSubPr>
                    <m:ctrlPr>
                      <w:rPr>
                        <w:rFonts w:ascii="Cambria Math" w:hAnsi="Cambria Math"/>
                      </w:rPr>
                    </m:ctrlPr>
                  </m:sSubPr>
                  <m:e>
                    <m:r>
                      <w:rPr>
                        <w:rFonts w:ascii="Cambria Math" w:hAnsi="Cambria Math"/>
                      </w:rPr>
                      <m:t>i</m:t>
                    </m:r>
                  </m:e>
                  <m:sub>
                    <m:r>
                      <m:rPr>
                        <m:sty m:val="p"/>
                      </m:rPr>
                      <w:rPr>
                        <w:rFonts w:ascii="Cambria Math" w:hAnsi="Cambria Math"/>
                      </w:rPr>
                      <m:t>1</m:t>
                    </m:r>
                  </m:sub>
                </m:sSub>
              </m:e>
            </m:d>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oc</m:t>
                </m:r>
              </m:sub>
            </m:sSub>
            <m:d>
              <m:dPr>
                <m:ctrlPr>
                  <w:rPr>
                    <w:rFonts w:ascii="Cambria Math" w:hAnsi="Cambria Math"/>
                  </w:rPr>
                </m:ctrlPr>
              </m:dPr>
              <m:e>
                <m:r>
                  <w:rPr>
                    <w:rFonts w:ascii="Cambria Math" w:hAnsi="Cambria Math"/>
                  </w:rPr>
                  <m:t>j</m:t>
                </m:r>
                <m:r>
                  <m:rPr>
                    <m:sty m:val="p"/>
                  </m:rPr>
                  <w:rPr>
                    <w:rFonts w:ascii="Cambria Math" w:hAnsi="Cambria Math"/>
                  </w:rPr>
                  <m:t>,</m:t>
                </m:r>
                <m:sSub>
                  <m:sSubPr>
                    <m:ctrlPr>
                      <w:rPr>
                        <w:rFonts w:ascii="Cambria Math" w:hAnsi="Cambria Math"/>
                      </w:rPr>
                    </m:ctrlPr>
                  </m:sSubPr>
                  <m:e>
                    <m:r>
                      <w:rPr>
                        <w:rFonts w:ascii="Cambria Math" w:hAnsi="Cambria Math"/>
                      </w:rPr>
                      <m:t>i</m:t>
                    </m:r>
                  </m:e>
                  <m:sub>
                    <m:r>
                      <m:rPr>
                        <m:sty m:val="p"/>
                      </m:rPr>
                      <w:rPr>
                        <w:rFonts w:ascii="Cambria Math" w:hAnsi="Cambria Math"/>
                      </w:rPr>
                      <m:t>2</m:t>
                    </m:r>
                  </m:sub>
                </m:sSub>
              </m:e>
            </m:d>
          </m:e>
        </m:d>
      </m:oMath>
      <w:r>
        <w:rPr>
          <w:rFonts w:hAnsi="Cambria Math" w:hint="eastAsia"/>
        </w:rPr>
        <w:t xml:space="preserve"> </w:t>
      </w:r>
      <w:r>
        <w:rPr>
          <w:rFonts w:hAnsi="Cambria Math" w:hint="eastAsia"/>
        </w:rPr>
        <w:t xml:space="preserve">             (14)</w:t>
      </w:r>
    </w:p>
    <w:p w:rsidR="00AB7B34" w:rsidRDefault="00E12DAB">
      <w:pPr>
        <w:spacing w:after="240"/>
        <w:jc w:val="right"/>
      </w:pPr>
      <m:oMath>
        <m:sSub>
          <m:sSubPr>
            <m:ctrlPr>
              <w:rPr>
                <w:rFonts w:ascii="Cambria Math" w:hAnsi="Cambria Math"/>
              </w:rPr>
            </m:ctrlPr>
          </m:sSubPr>
          <m:e>
            <m:r>
              <w:rPr>
                <w:rFonts w:ascii="Cambria Math" w:hAnsi="Cambria Math"/>
              </w:rPr>
              <m:t>U</m:t>
            </m:r>
          </m:e>
          <m:sub>
            <m:r>
              <w:rPr>
                <w:rFonts w:ascii="Cambria Math" w:hAnsi="Cambria Math"/>
              </w:rPr>
              <m:t>c</m:t>
            </m:r>
          </m:sub>
        </m:sSub>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i</m:t>
        </m:r>
        <m:r>
          <m:rPr>
            <m:sty m:val="p"/>
          </m:rPr>
          <w:rPr>
            <w:rFonts w:ascii="Cambria Math" w:hAnsi="Cambria Math"/>
          </w:rPr>
          <m:t>)=</m:t>
        </m:r>
        <m:d>
          <m:dPr>
            <m:begChr m:val="{"/>
            <m:endChr m:val="}"/>
            <m:ctrlPr>
              <w:rPr>
                <w:rFonts w:ascii="Cambria Math" w:hAnsi="Cambria Math"/>
              </w:rPr>
            </m:ctrlPr>
          </m:dPr>
          <m:e>
            <m:m>
              <m:mPr>
                <m:plcHide m:val="1"/>
                <m:mcs>
                  <m:mc>
                    <m:mcPr>
                      <m:count m:val="2"/>
                      <m:mcJc m:val="left"/>
                    </m:mcPr>
                  </m:mc>
                </m:mcs>
                <m:ctrlPr>
                  <w:rPr>
                    <w:rFonts w:ascii="Cambria Math" w:hAnsi="Cambria Math"/>
                    <w:i/>
                  </w:rPr>
                </m:ctrlPr>
              </m:mPr>
              <m:mr>
                <m:e>
                  <m:sSub>
                    <m:sSubPr>
                      <m:ctrlPr>
                        <w:rPr>
                          <w:rFonts w:ascii="Cambria Math" w:hAnsi="Cambria Math"/>
                        </w:rPr>
                      </m:ctrlPr>
                    </m:sSubPr>
                    <m:e>
                      <m:r>
                        <w:rPr>
                          <w:rFonts w:ascii="Cambria Math" w:hAnsi="Cambria Math"/>
                        </w:rPr>
                        <m:t>u</m:t>
                      </m:r>
                    </m:e>
                    <m:sub>
                      <m:r>
                        <w:rPr>
                          <w:rFonts w:ascii="Cambria Math" w:hAnsi="Cambria Math"/>
                        </w:rPr>
                        <m:t>x</m:t>
                      </m:r>
                      <m:r>
                        <m:rPr>
                          <m:sty m:val="p"/>
                        </m:rPr>
                        <w:rPr>
                          <w:rFonts w:ascii="Cambria Math" w:hAnsi="Cambria Math"/>
                        </w:rPr>
                        <m:t>1</m:t>
                      </m:r>
                    </m:sub>
                  </m:sSub>
                  <m:sSup>
                    <m:sSupPr>
                      <m:ctrlPr>
                        <w:rPr>
                          <w:rFonts w:ascii="Cambria Math" w:hAnsi="Cambria Math"/>
                        </w:rPr>
                      </m:ctrlPr>
                    </m:sSupPr>
                    <m:e>
                      <m:r>
                        <w:rPr>
                          <w:rFonts w:ascii="Cambria Math" w:hAnsi="Cambria Math"/>
                        </w:rPr>
                        <m:t xml:space="preserve"> </m:t>
                      </m:r>
                    </m:e>
                    <m:sup>
                      <m:r>
                        <m:rPr>
                          <m:sty m:val="p"/>
                        </m:rPr>
                        <w:rPr>
                          <w:rFonts w:ascii="Cambria Math" w:hAnsi="Cambria Math"/>
                        </w:rPr>
                        <m:t>*</m:t>
                      </m:r>
                    </m:sup>
                  </m:sSup>
                  <m:sSub>
                    <m:sSubPr>
                      <m:ctrlPr>
                        <w:rPr>
                          <w:rFonts w:ascii="Cambria Math" w:hAnsi="Cambria Math"/>
                        </w:rPr>
                      </m:ctrlPr>
                    </m:sSubPr>
                    <m:e>
                      <m:r>
                        <w:rPr>
                          <w:rFonts w:ascii="Cambria Math" w:hAnsi="Cambria Math"/>
                        </w:rPr>
                        <m:t>u</m:t>
                      </m:r>
                    </m:e>
                    <m:sub>
                      <m:r>
                        <w:rPr>
                          <w:rFonts w:ascii="Cambria Math" w:hAnsi="Cambria Math"/>
                        </w:rPr>
                        <m:t>oc</m:t>
                      </m:r>
                    </m:sub>
                  </m:sSub>
                  <m:d>
                    <m:dPr>
                      <m:ctrlPr>
                        <w:rPr>
                          <w:rFonts w:ascii="Cambria Math" w:hAnsi="Cambria Math"/>
                        </w:rPr>
                      </m:ctrlPr>
                    </m:dPr>
                    <m:e>
                      <m:r>
                        <w:rPr>
                          <w:rFonts w:ascii="Cambria Math" w:hAnsi="Cambria Math"/>
                        </w:rPr>
                        <m:t>j</m:t>
                      </m:r>
                      <m:r>
                        <m:rPr>
                          <m:sty m:val="p"/>
                        </m:rPr>
                        <w:rPr>
                          <w:rFonts w:ascii="Cambria Math" w:hAnsi="Cambria Math"/>
                        </w:rPr>
                        <m:t>,</m:t>
                      </m:r>
                      <m:sSub>
                        <m:sSubPr>
                          <m:ctrlPr>
                            <w:rPr>
                              <w:rFonts w:ascii="Cambria Math" w:hAnsi="Cambria Math"/>
                            </w:rPr>
                          </m:ctrlPr>
                        </m:sSubPr>
                        <m:e>
                          <m:r>
                            <w:rPr>
                              <w:rFonts w:ascii="Cambria Math" w:hAnsi="Cambria Math"/>
                            </w:rPr>
                            <m:t>i</m:t>
                          </m:r>
                        </m:e>
                        <m:sub>
                          <m:r>
                            <m:rPr>
                              <m:sty m:val="p"/>
                            </m:rPr>
                            <w:rPr>
                              <w:rFonts w:ascii="Cambria Math" w:hAnsi="Cambria Math"/>
                            </w:rPr>
                            <m:t>1</m:t>
                          </m:r>
                        </m:sub>
                      </m:sSub>
                    </m:e>
                  </m:d>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u</m:t>
                          </m:r>
                        </m:e>
                        <m:sub>
                          <m:r>
                            <w:rPr>
                              <w:rFonts w:ascii="Cambria Math" w:hAnsi="Cambria Math"/>
                            </w:rPr>
                            <m:t>x</m:t>
                          </m:r>
                          <m:r>
                            <m:rPr>
                              <m:sty m:val="p"/>
                            </m:rPr>
                            <w:rPr>
                              <w:rFonts w:ascii="Cambria Math" w:hAnsi="Cambria Math"/>
                            </w:rPr>
                            <m:t>1</m:t>
                          </m:r>
                        </m:sub>
                      </m:sSub>
                    </m:e>
                  </m:d>
                  <m:sSub>
                    <m:sSubPr>
                      <m:ctrlPr>
                        <w:rPr>
                          <w:rFonts w:ascii="Cambria Math" w:hAnsi="Cambria Math"/>
                        </w:rPr>
                      </m:ctrlPr>
                    </m:sSubPr>
                    <m:e>
                      <m:r>
                        <w:rPr>
                          <w:rFonts w:ascii="Cambria Math" w:hAnsi="Cambria Math"/>
                        </w:rPr>
                        <m:t>u</m:t>
                      </m:r>
                    </m:e>
                    <m:sub>
                      <m:r>
                        <w:rPr>
                          <w:rFonts w:ascii="Cambria Math" w:hAnsi="Cambria Math"/>
                        </w:rPr>
                        <m:t>cc</m:t>
                      </m:r>
                    </m:sub>
                  </m:sSub>
                  <m:d>
                    <m:dPr>
                      <m:ctrlPr>
                        <w:rPr>
                          <w:rFonts w:ascii="Cambria Math" w:hAnsi="Cambria Math"/>
                        </w:rPr>
                      </m:ctrlPr>
                    </m:dPr>
                    <m:e>
                      <m:r>
                        <w:rPr>
                          <w:rFonts w:ascii="Cambria Math" w:hAnsi="Cambria Math"/>
                        </w:rPr>
                        <m:t>j</m:t>
                      </m:r>
                      <m:r>
                        <m:rPr>
                          <m:sty m:val="p"/>
                        </m:rPr>
                        <w:rPr>
                          <w:rFonts w:ascii="Cambria Math" w:hAnsi="Cambria Math"/>
                        </w:rPr>
                        <m:t>,</m:t>
                      </m:r>
                      <m:sSub>
                        <m:sSubPr>
                          <m:ctrlPr>
                            <w:rPr>
                              <w:rFonts w:ascii="Cambria Math" w:hAnsi="Cambria Math"/>
                            </w:rPr>
                          </m:ctrlPr>
                        </m:sSubPr>
                        <m:e>
                          <m:r>
                            <w:rPr>
                              <w:rFonts w:ascii="Cambria Math" w:hAnsi="Cambria Math"/>
                            </w:rPr>
                            <m:t>j</m:t>
                          </m:r>
                        </m:e>
                        <m:sub>
                          <m:r>
                            <m:rPr>
                              <m:sty m:val="p"/>
                            </m:rPr>
                            <w:rPr>
                              <w:rFonts w:ascii="Cambria Math" w:hAnsi="Cambria Math"/>
                            </w:rPr>
                            <m:t>2</m:t>
                          </m:r>
                        </m:sub>
                      </m:sSub>
                    </m:e>
                  </m:d>
                </m:e>
                <m:e>
                  <m:sSub>
                    <m:sSubPr>
                      <m:ctrlPr>
                        <w:rPr>
                          <w:rFonts w:ascii="Cambria Math" w:hAnsi="Cambria Math"/>
                        </w:rPr>
                      </m:ctrlPr>
                    </m:sSubPr>
                    <m:e>
                      <m:r>
                        <w:rPr>
                          <w:rFonts w:ascii="Cambria Math" w:hAnsi="Cambria Math"/>
                        </w:rPr>
                        <m:t>u</m:t>
                      </m:r>
                    </m:e>
                    <m:sub>
                      <m:r>
                        <w:rPr>
                          <w:rFonts w:ascii="Cambria Math" w:hAnsi="Cambria Math"/>
                        </w:rPr>
                        <m:t>x</m:t>
                      </m:r>
                    </m:sub>
                  </m:sSub>
                  <m:r>
                    <m:rPr>
                      <m:sty m:val="p"/>
                    </m:rPr>
                    <w:rPr>
                      <w:rFonts w:ascii="Cambria Math" w:hAnsi="Cambria Math"/>
                    </w:rPr>
                    <m:t>&lt;0.5</m:t>
                  </m:r>
                </m:e>
              </m:mr>
              <m:mr>
                <m:e>
                  <m:sSub>
                    <m:sSubPr>
                      <m:ctrlPr>
                        <w:rPr>
                          <w:rFonts w:ascii="Cambria Math" w:hAnsi="Cambria Math"/>
                        </w:rPr>
                      </m:ctrlPr>
                    </m:sSubPr>
                    <m:e>
                      <m:r>
                        <w:rPr>
                          <w:rFonts w:ascii="Cambria Math" w:hAnsi="Cambria Math"/>
                        </w:rPr>
                        <m:t>u</m:t>
                      </m:r>
                    </m:e>
                    <m:sub>
                      <m:r>
                        <w:rPr>
                          <w:rFonts w:ascii="Cambria Math" w:hAnsi="Cambria Math"/>
                        </w:rPr>
                        <m:t>x</m:t>
                      </m:r>
                      <m:r>
                        <m:rPr>
                          <m:sty m:val="p"/>
                        </m:rPr>
                        <w:rPr>
                          <w:rFonts w:ascii="Cambria Math" w:hAnsi="Cambria Math"/>
                        </w:rPr>
                        <m:t>2</m:t>
                      </m:r>
                    </m:sub>
                  </m:sSub>
                  <m:sSup>
                    <m:sSupPr>
                      <m:ctrlPr>
                        <w:rPr>
                          <w:rFonts w:ascii="Cambria Math" w:hAnsi="Cambria Math"/>
                        </w:rPr>
                      </m:ctrlPr>
                    </m:sSupPr>
                    <m:e>
                      <m:r>
                        <w:rPr>
                          <w:rFonts w:ascii="Cambria Math" w:hAnsi="Cambria Math"/>
                        </w:rPr>
                        <m:t xml:space="preserve"> </m:t>
                      </m:r>
                    </m:e>
                    <m:sup>
                      <m:r>
                        <m:rPr>
                          <m:sty m:val="p"/>
                        </m:rPr>
                        <w:rPr>
                          <w:rFonts w:ascii="Cambria Math" w:hAnsi="Cambria Math"/>
                        </w:rPr>
                        <m:t>2</m:t>
                      </m:r>
                    </m:sup>
                  </m:sSup>
                  <m:sSub>
                    <m:sSubPr>
                      <m:ctrlPr>
                        <w:rPr>
                          <w:rFonts w:ascii="Cambria Math" w:hAnsi="Cambria Math"/>
                        </w:rPr>
                      </m:ctrlPr>
                    </m:sSubPr>
                    <m:e>
                      <m:r>
                        <w:rPr>
                          <w:rFonts w:ascii="Cambria Math" w:hAnsi="Cambria Math"/>
                        </w:rPr>
                        <m:t>u</m:t>
                      </m:r>
                    </m:e>
                    <m:sub>
                      <m:r>
                        <w:rPr>
                          <w:rFonts w:ascii="Cambria Math" w:hAnsi="Cambria Math"/>
                        </w:rPr>
                        <m:t>αc</m:t>
                      </m:r>
                    </m:sub>
                  </m:sSub>
                  <m:d>
                    <m:dPr>
                      <m:ctrlPr>
                        <w:rPr>
                          <w:rFonts w:ascii="Cambria Math" w:hAnsi="Cambria Math"/>
                        </w:rPr>
                      </m:ctrlPr>
                    </m:dPr>
                    <m:e>
                      <m:r>
                        <w:rPr>
                          <w:rFonts w:ascii="Cambria Math" w:hAnsi="Cambria Math"/>
                        </w:rPr>
                        <m:t>j</m:t>
                      </m:r>
                      <m:r>
                        <m:rPr>
                          <m:sty m:val="p"/>
                        </m:rPr>
                        <w:rPr>
                          <w:rFonts w:ascii="Cambria Math" w:hAnsi="Cambria Math"/>
                        </w:rPr>
                        <m:t>,</m:t>
                      </m:r>
                      <m:sSub>
                        <m:sSubPr>
                          <m:ctrlPr>
                            <w:rPr>
                              <w:rFonts w:ascii="Cambria Math" w:hAnsi="Cambria Math"/>
                            </w:rPr>
                          </m:ctrlPr>
                        </m:sSubPr>
                        <m:e>
                          <m:r>
                            <w:rPr>
                              <w:rFonts w:ascii="Cambria Math" w:hAnsi="Cambria Math"/>
                            </w:rPr>
                            <m:t>j</m:t>
                          </m:r>
                        </m:e>
                        <m:sub>
                          <m:r>
                            <m:rPr>
                              <m:sty m:val="p"/>
                            </m:rPr>
                            <w:rPr>
                              <w:rFonts w:ascii="Cambria Math" w:hAnsi="Cambria Math"/>
                            </w:rPr>
                            <m:t>1</m:t>
                          </m:r>
                        </m:sub>
                      </m:sSub>
                    </m:e>
                  </m:d>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u</m:t>
                          </m:r>
                        </m:e>
                        <m:sub>
                          <m:r>
                            <w:rPr>
                              <w:rFonts w:ascii="Cambria Math" w:hAnsi="Cambria Math"/>
                            </w:rPr>
                            <m:t>x</m:t>
                          </m:r>
                          <m:r>
                            <m:rPr>
                              <m:sty m:val="p"/>
                            </m:rPr>
                            <w:rPr>
                              <w:rFonts w:ascii="Cambria Math" w:hAnsi="Cambria Math"/>
                            </w:rPr>
                            <m:t>2</m:t>
                          </m:r>
                        </m:sub>
                      </m:sSub>
                    </m:e>
                  </m:d>
                  <m:sSub>
                    <m:sSubPr>
                      <m:ctrlPr>
                        <w:rPr>
                          <w:rFonts w:ascii="Cambria Math" w:hAnsi="Cambria Math"/>
                        </w:rPr>
                      </m:ctrlPr>
                    </m:sSubPr>
                    <m:e>
                      <m:r>
                        <w:rPr>
                          <w:rFonts w:ascii="Cambria Math" w:hAnsi="Cambria Math"/>
                        </w:rPr>
                        <m:t>u</m:t>
                      </m:r>
                    </m:e>
                    <m:sub>
                      <m:r>
                        <w:rPr>
                          <w:rFonts w:ascii="Cambria Math" w:hAnsi="Cambria Math"/>
                        </w:rPr>
                        <m:t>oc</m:t>
                      </m:r>
                    </m:sub>
                  </m:sSub>
                  <m:d>
                    <m:dPr>
                      <m:ctrlPr>
                        <w:rPr>
                          <w:rFonts w:ascii="Cambria Math" w:hAnsi="Cambria Math"/>
                        </w:rPr>
                      </m:ctrlPr>
                    </m:dPr>
                    <m:e>
                      <m:r>
                        <w:rPr>
                          <w:rFonts w:ascii="Cambria Math" w:hAnsi="Cambria Math"/>
                        </w:rPr>
                        <m:t>j</m:t>
                      </m:r>
                      <m:r>
                        <m:rPr>
                          <m:sty m:val="p"/>
                        </m:rPr>
                        <w:rPr>
                          <w:rFonts w:ascii="Cambria Math" w:hAnsi="Cambria Math"/>
                        </w:rPr>
                        <m:t>,</m:t>
                      </m:r>
                      <m:sSub>
                        <m:sSubPr>
                          <m:ctrlPr>
                            <w:rPr>
                              <w:rFonts w:ascii="Cambria Math" w:hAnsi="Cambria Math"/>
                            </w:rPr>
                          </m:ctrlPr>
                        </m:sSubPr>
                        <m:e>
                          <m:r>
                            <w:rPr>
                              <w:rFonts w:ascii="Cambria Math" w:hAnsi="Cambria Math"/>
                            </w:rPr>
                            <m:t>j</m:t>
                          </m:r>
                        </m:e>
                        <m:sub>
                          <m:r>
                            <m:rPr>
                              <m:sty m:val="p"/>
                            </m:rPr>
                            <w:rPr>
                              <w:rFonts w:ascii="Cambria Math" w:hAnsi="Cambria Math"/>
                            </w:rPr>
                            <m:t>2</m:t>
                          </m:r>
                        </m:sub>
                      </m:sSub>
                    </m:e>
                  </m:d>
                </m:e>
                <m:e>
                  <m:sSub>
                    <m:sSubPr>
                      <m:ctrlPr>
                        <w:rPr>
                          <w:rFonts w:ascii="Cambria Math" w:hAnsi="Cambria Math"/>
                        </w:rPr>
                      </m:ctrlPr>
                    </m:sSubPr>
                    <m:e>
                      <m:r>
                        <w:rPr>
                          <w:rFonts w:ascii="Cambria Math" w:hAnsi="Cambria Math"/>
                        </w:rPr>
                        <m:t>u</m:t>
                      </m:r>
                    </m:e>
                    <m:sub>
                      <m:r>
                        <w:rPr>
                          <w:rFonts w:ascii="Cambria Math" w:hAnsi="Cambria Math"/>
                        </w:rPr>
                        <m:t>x</m:t>
                      </m:r>
                    </m:sub>
                  </m:sSub>
                  <m:r>
                    <m:rPr>
                      <m:sty m:val="p"/>
                    </m:rPr>
                    <w:rPr>
                      <w:rFonts w:ascii="Cambria Math" w:hAnsi="Cambria Math"/>
                    </w:rPr>
                    <m:t>≥0.5</m:t>
                  </m:r>
                </m:e>
              </m:mr>
            </m:m>
          </m:e>
        </m:d>
      </m:oMath>
      <w:r>
        <w:rPr>
          <w:rFonts w:hAnsi="Cambria Math" w:hint="eastAsia"/>
        </w:rPr>
        <w:t xml:space="preserve">      (15)</w:t>
      </w:r>
    </w:p>
    <w:p w:rsidR="00AB7B34" w:rsidRDefault="00E12DAB">
      <w:pPr>
        <w:spacing w:after="240"/>
      </w:pPr>
      <w:r>
        <w:rPr>
          <w:rFonts w:eastAsia="Times New Roman" w:cs="Times New Roman"/>
        </w:rPr>
        <w:t xml:space="preserve">If the new population is too small, it will lead to local shrinkage, and if the population is too small, it will destroy </w:t>
      </w:r>
      <w:r>
        <w:rPr>
          <w:rFonts w:eastAsia="Times New Roman" w:cs="Times New Roman"/>
        </w:rPr>
        <w:t>the population pattern, so the algorithm becomes a random search algorithm.</w:t>
      </w:r>
      <m:oMath>
        <m:sSub>
          <m:sSubPr>
            <m:ctrlPr>
              <w:rPr>
                <w:rFonts w:ascii="Cambria Math" w:hAnsi="Cambria Math"/>
              </w:rPr>
            </m:ctrlPr>
          </m:sSubPr>
          <m:e>
            <m:r>
              <w:rPr>
                <w:rFonts w:ascii="Cambria Math" w:hAnsi="Cambria Math"/>
              </w:rPr>
              <m:t>U</m:t>
            </m:r>
          </m:e>
          <m:sub>
            <m:r>
              <w:rPr>
                <w:rFonts w:ascii="Cambria Math" w:hAnsi="Cambria Math"/>
              </w:rPr>
              <m:t>c</m:t>
            </m:r>
          </m:sub>
        </m:sSub>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i</m:t>
        </m:r>
        <m:r>
          <m:rPr>
            <m:sty m:val="p"/>
          </m:rP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m</m:t>
            </m:r>
          </m:sub>
        </m:sSub>
        <m:sSub>
          <m:sSubPr>
            <m:ctrlPr>
              <w:rPr>
                <w:rFonts w:ascii="Cambria Math" w:hAnsi="Cambria Math"/>
              </w:rPr>
            </m:ctrlPr>
          </m:sSubPr>
          <m:e>
            <m:r>
              <m:rPr>
                <m:sty m:val="p"/>
              </m:rPr>
              <w:rPr>
                <w:rFonts w:ascii="Cambria Math" w:hAnsi="Cambria Math"/>
              </w:rPr>
              <m:t>P</m:t>
            </m:r>
          </m:e>
          <m:sub>
            <m:r>
              <m:rPr>
                <m:sty m:val="p"/>
              </m:rPr>
              <w:rPr>
                <w:rFonts w:ascii="Cambria Math" w:hAnsi="Cambria Math"/>
              </w:rPr>
              <m:t>m</m:t>
            </m:r>
          </m:sub>
        </m:sSub>
      </m:oMath>
      <w:r>
        <w:rPr>
          <w:rFonts w:eastAsia="Times New Roman" w:cs="Times New Roman"/>
        </w:rPr>
        <w:t xml:space="preserve"> </w: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m</m:t>
            </m:r>
          </m:sub>
        </m:sSub>
      </m:oMath>
      <w:r>
        <w:rPr>
          <w:rFonts w:eastAsia="Times New Roman" w:cs="Times New Roman"/>
        </w:rPr>
        <w:t>Generally, it is set as, and the resulting mutation individual is, and the operation is as follows:</w:t>
      </w:r>
    </w:p>
    <w:p w:rsidR="00AB7B34" w:rsidRDefault="00E12DAB">
      <w:pPr>
        <w:spacing w:after="240"/>
        <w:jc w:val="right"/>
      </w:pPr>
      <m:oMath>
        <m:sSub>
          <m:sSubPr>
            <m:ctrlPr>
              <w:rPr>
                <w:rFonts w:ascii="Cambria Math" w:hAnsi="Cambria Math"/>
              </w:rPr>
            </m:ctrlPr>
          </m:sSubPr>
          <m:e>
            <m:r>
              <w:rPr>
                <w:rFonts w:ascii="Cambria Math" w:hAnsi="Cambria Math"/>
              </w:rPr>
              <m:t>U</m:t>
            </m:r>
          </m:e>
          <m:sub>
            <m:r>
              <w:rPr>
                <w:rFonts w:ascii="Cambria Math" w:hAnsi="Cambria Math"/>
              </w:rPr>
              <m:t>P</m:t>
            </m:r>
          </m:sub>
        </m:sSub>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i</m:t>
        </m:r>
        <m:r>
          <m:rPr>
            <m:sty m:val="p"/>
          </m:rPr>
          <w:rPr>
            <w:rFonts w:ascii="Cambria Math" w:hAnsi="Cambria Math"/>
          </w:rPr>
          <m:t>)=</m:t>
        </m:r>
        <m:d>
          <m:dPr>
            <m:begChr m:val="{"/>
            <m:endChr m:val=""/>
            <m:ctrlPr>
              <w:rPr>
                <w:rFonts w:ascii="Cambria Math" w:hAnsi="Cambria Math"/>
              </w:rPr>
            </m:ctrlPr>
          </m:dPr>
          <m:e>
            <m:m>
              <m:mPr>
                <m:plcHide m:val="1"/>
                <m:mcs>
                  <m:mc>
                    <m:mcPr>
                      <m:count m:val="2"/>
                      <m:mcJc m:val="left"/>
                    </m:mcPr>
                  </m:mc>
                </m:mcs>
                <m:ctrlPr>
                  <w:rPr>
                    <w:rFonts w:ascii="Cambria Math" w:hAnsi="Cambria Math"/>
                    <w:i/>
                  </w:rPr>
                </m:ctrlPr>
              </m:mPr>
              <m:mr>
                <m:e>
                  <m:r>
                    <w:rPr>
                      <w:rFonts w:ascii="Cambria Math" w:hAnsi="Cambria Math"/>
                    </w:rPr>
                    <m:t>u</m:t>
                  </m:r>
                  <m:r>
                    <m:rPr>
                      <m:sty m:val="p"/>
                    </m:rPr>
                    <w:rPr>
                      <w:rFonts w:ascii="Cambria Math" w:hAnsi="Cambria Math"/>
                    </w:rPr>
                    <m:t>(</m:t>
                  </m:r>
                  <m:r>
                    <w:rPr>
                      <w:rFonts w:ascii="Cambria Math" w:hAnsi="Cambria Math"/>
                    </w:rPr>
                    <m:t>j</m:t>
                  </m:r>
                  <m:r>
                    <m:rPr>
                      <m:sty m:val="p"/>
                    </m:rPr>
                    <w:rPr>
                      <w:rFonts w:ascii="Cambria Math" w:hAnsi="Cambria Math"/>
                    </w:rPr>
                    <m:t>)</m:t>
                  </m:r>
                </m:e>
                <m:e>
                  <m:sSub>
                    <m:sSubPr>
                      <m:ctrlPr>
                        <w:rPr>
                          <w:rFonts w:ascii="Cambria Math" w:hAnsi="Cambria Math"/>
                        </w:rPr>
                      </m:ctrlPr>
                    </m:sSubPr>
                    <m:e>
                      <m:r>
                        <w:rPr>
                          <w:rFonts w:ascii="Cambria Math" w:hAnsi="Cambria Math"/>
                        </w:rPr>
                        <m:t>u</m:t>
                      </m:r>
                    </m:e>
                    <m:sub>
                      <m:r>
                        <w:rPr>
                          <w:rFonts w:ascii="Cambria Math" w:hAnsi="Cambria Math"/>
                        </w:rPr>
                        <m:t>x</m:t>
                      </m:r>
                    </m:sub>
                  </m:sSub>
                  <m:r>
                    <m:rPr>
                      <m:sty m:val="p"/>
                    </m:rP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m</m:t>
                      </m:r>
                    </m:sub>
                  </m:sSub>
                </m:e>
              </m:mr>
              <m:mr>
                <m:e>
                  <m:sSub>
                    <m:sSubPr>
                      <m:ctrlPr>
                        <w:rPr>
                          <w:rFonts w:ascii="Cambria Math" w:hAnsi="Cambria Math"/>
                        </w:rPr>
                      </m:ctrlPr>
                    </m:sSubPr>
                    <m:e>
                      <m:r>
                        <w:rPr>
                          <w:rFonts w:ascii="Cambria Math" w:hAnsi="Cambria Math"/>
                        </w:rPr>
                        <m:t>u</m:t>
                      </m:r>
                    </m:e>
                    <m:sub>
                      <m:r>
                        <w:rPr>
                          <w:rFonts w:ascii="Cambria Math" w:hAnsi="Cambria Math"/>
                        </w:rPr>
                        <m:t>c</m:t>
                      </m:r>
                    </m:sub>
                  </m:sSub>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i</m:t>
                  </m:r>
                  <m:r>
                    <m:rPr>
                      <m:sty m:val="p"/>
                    </m:rPr>
                    <w:rPr>
                      <w:rFonts w:ascii="Cambria Math" w:hAnsi="Cambria Math"/>
                    </w:rPr>
                    <m:t>)</m:t>
                  </m:r>
                </m:e>
                <m:e>
                  <m:sSub>
                    <m:sSubPr>
                      <m:ctrlPr>
                        <w:rPr>
                          <w:rFonts w:ascii="Cambria Math" w:hAnsi="Cambria Math"/>
                        </w:rPr>
                      </m:ctrlPr>
                    </m:sSubPr>
                    <m:e>
                      <m:r>
                        <w:rPr>
                          <w:rFonts w:ascii="Cambria Math" w:hAnsi="Cambria Math"/>
                        </w:rPr>
                        <m:t>u</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m</m:t>
                      </m:r>
                    </m:sub>
                  </m:sSub>
                </m:e>
              </m:mr>
            </m:m>
          </m:e>
        </m:d>
      </m:oMath>
      <w:r>
        <w:rPr>
          <w:rFonts w:hAnsi="Cambria Math" w:hint="eastAsia"/>
        </w:rPr>
        <w:t xml:space="preserve">                </w:t>
      </w:r>
      <w:r>
        <w:rPr>
          <w:rFonts w:hAnsi="Cambria Math" w:hint="eastAsia"/>
        </w:rPr>
        <w:t xml:space="preserve">      (16)</w:t>
      </w:r>
    </w:p>
    <w:p w:rsidR="00AB7B34" w:rsidRDefault="00E12DAB">
      <w:pPr>
        <w:rPr>
          <w:b/>
          <w:bCs/>
          <w:highlight w:val="green"/>
        </w:rPr>
      </w:pPr>
      <w:r>
        <w:rPr>
          <w:rFonts w:eastAsia="Times New Roman" w:cs="Times New Roman"/>
          <w:b/>
          <w:bCs/>
          <w:highlight w:val="green"/>
        </w:rPr>
        <w:t xml:space="preserve">3.2 </w:t>
      </w:r>
      <w:r>
        <w:rPr>
          <w:rFonts w:cs="Times New Roman" w:hint="eastAsia"/>
          <w:b/>
          <w:bCs/>
          <w:highlight w:val="green"/>
        </w:rPr>
        <w:t>A</w:t>
      </w:r>
      <w:r>
        <w:rPr>
          <w:rFonts w:eastAsia="Times New Roman" w:cs="Times New Roman"/>
          <w:b/>
          <w:bCs/>
          <w:highlight w:val="green"/>
        </w:rPr>
        <w:t xml:space="preserve">rchitectural </w:t>
      </w:r>
      <w:r>
        <w:rPr>
          <w:rFonts w:cs="Times New Roman" w:hint="eastAsia"/>
          <w:b/>
          <w:bCs/>
          <w:highlight w:val="green"/>
        </w:rPr>
        <w:t>H</w:t>
      </w:r>
      <w:r>
        <w:rPr>
          <w:rFonts w:eastAsia="Times New Roman" w:cs="Times New Roman"/>
          <w:b/>
          <w:bCs/>
          <w:highlight w:val="green"/>
        </w:rPr>
        <w:t xml:space="preserve">eritage </w:t>
      </w:r>
      <w:r>
        <w:rPr>
          <w:rFonts w:cs="Times New Roman" w:hint="eastAsia"/>
          <w:b/>
          <w:bCs/>
          <w:highlight w:val="green"/>
        </w:rPr>
        <w:t>P</w:t>
      </w:r>
      <w:r>
        <w:rPr>
          <w:rFonts w:eastAsia="Times New Roman" w:cs="Times New Roman"/>
          <w:b/>
          <w:bCs/>
          <w:highlight w:val="green"/>
        </w:rPr>
        <w:t xml:space="preserve">rotection and </w:t>
      </w:r>
      <w:r>
        <w:rPr>
          <w:rFonts w:cs="Times New Roman" w:hint="eastAsia"/>
          <w:b/>
          <w:bCs/>
          <w:highlight w:val="green"/>
        </w:rPr>
        <w:t>I</w:t>
      </w:r>
      <w:r>
        <w:rPr>
          <w:rFonts w:eastAsia="Times New Roman" w:cs="Times New Roman"/>
          <w:b/>
          <w:bCs/>
          <w:highlight w:val="green"/>
        </w:rPr>
        <w:t xml:space="preserve">ntelligent </w:t>
      </w:r>
      <w:r>
        <w:rPr>
          <w:rFonts w:cs="Times New Roman" w:hint="eastAsia"/>
          <w:b/>
          <w:bCs/>
          <w:highlight w:val="green"/>
        </w:rPr>
        <w:t>R</w:t>
      </w:r>
      <w:r>
        <w:rPr>
          <w:rFonts w:eastAsia="Times New Roman" w:cs="Times New Roman"/>
          <w:b/>
          <w:bCs/>
          <w:highlight w:val="green"/>
        </w:rPr>
        <w:t xml:space="preserve">obot </w:t>
      </w:r>
      <w:r>
        <w:rPr>
          <w:rFonts w:cs="Times New Roman" w:hint="eastAsia"/>
          <w:b/>
          <w:bCs/>
          <w:highlight w:val="green"/>
        </w:rPr>
        <w:t>F</w:t>
      </w:r>
      <w:r>
        <w:rPr>
          <w:rFonts w:eastAsia="Times New Roman" w:cs="Times New Roman"/>
          <w:b/>
          <w:bCs/>
          <w:highlight w:val="green"/>
        </w:rPr>
        <w:t>unctions</w:t>
      </w:r>
    </w:p>
    <w:p w:rsidR="00AB7B34" w:rsidRDefault="00E12DAB">
      <w:pPr>
        <w:rPr>
          <w:rFonts w:eastAsia="Times New Roman" w:cs="Times New Roman"/>
          <w:highlight w:val="green"/>
        </w:rPr>
      </w:pPr>
      <w:r>
        <w:rPr>
          <w:rFonts w:eastAsia="Times New Roman" w:cs="Times New Roman" w:hint="eastAsia"/>
          <w:highlight w:val="green"/>
        </w:rPr>
        <w:t>Industrial pioneering refers to the pioneering of a specific type of industrial technology or product in the region, country or even the world.The so-called "technological pro</w:t>
      </w:r>
      <w:r>
        <w:rPr>
          <w:rFonts w:eastAsia="Times New Roman" w:cs="Times New Roman" w:hint="eastAsia"/>
          <w:highlight w:val="green"/>
        </w:rPr>
        <w:t>gress" refers to the modern level of production technology, production process and equipment in the past industrial buildings.For example, the rotary production equipment of zn-floss gas acid plant of Zhuzhou Chemical Enterprise, whose output of SO2 is the</w:t>
      </w:r>
      <w:r>
        <w:rPr>
          <w:rFonts w:eastAsia="Times New Roman" w:cs="Times New Roman" w:hint="eastAsia"/>
          <w:highlight w:val="green"/>
        </w:rPr>
        <w:t xml:space="preserve"> first in Central South China, is one of the few projects that attach importance to environmental protection, and its technology is in a leading position at that time.</w:t>
      </w:r>
    </w:p>
    <w:p w:rsidR="00AB7B34" w:rsidRDefault="00AB7B34"/>
    <w:p w:rsidR="00AB7B34" w:rsidRDefault="00E12DAB">
      <w:pPr>
        <w:spacing w:after="240"/>
        <w:jc w:val="center"/>
      </w:pPr>
      <w:r>
        <w:rPr>
          <w:rFonts w:eastAsia="Times New Roman" w:cs="Times New Roman"/>
        </w:rPr>
        <w:t>Table 2: Judgment matrix of protection value of building criterion layer</w:t>
      </w: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m:t>
        </m:r>
        <m:r>
          <m:rPr>
            <m:sty m:val="p"/>
          </m:rPr>
          <w:rPr>
            <w:rFonts w:ascii="Cambria Math" w:hAnsi="Cambria Math"/>
          </w:rPr>
          <m:t>B</m:t>
        </m:r>
      </m:oMath>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636"/>
        <w:gridCol w:w="704"/>
        <w:gridCol w:w="636"/>
        <w:gridCol w:w="704"/>
        <w:gridCol w:w="704"/>
        <w:gridCol w:w="1034"/>
      </w:tblGrid>
      <w:tr w:rsidR="00AB7B34">
        <w:trPr>
          <w:cantSplit/>
          <w:tblCellSpacing w:w="0" w:type="dxa"/>
          <w:jc w:val="center"/>
        </w:trPr>
        <w:tc>
          <w:tcPr>
            <w:tcW w:w="0" w:type="auto"/>
            <w:tcBorders>
              <w:top w:val="single" w:sz="8" w:space="0" w:color="000000"/>
              <w:bottom w:val="single" w:sz="8" w:space="0" w:color="000000"/>
            </w:tcBorders>
            <w:vAlign w:val="center"/>
          </w:tcPr>
          <w:p w:rsidR="00AB7B34" w:rsidRDefault="00E12DAB">
            <w:pPr>
              <w:jc w:val="center"/>
            </w:pPr>
            <m:oMathPara>
              <m:oMathParaPr>
                <m:jc m:val="center"/>
              </m:oMathPara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oMath>
            </m:oMathPara>
          </w:p>
        </w:tc>
        <w:tc>
          <w:tcPr>
            <w:tcW w:w="0" w:type="auto"/>
            <w:tcBorders>
              <w:top w:val="single" w:sz="8" w:space="0" w:color="000000"/>
              <w:bottom w:val="single" w:sz="8" w:space="0" w:color="000000"/>
            </w:tcBorders>
            <w:vAlign w:val="center"/>
          </w:tcPr>
          <w:p w:rsidR="00AB7B34" w:rsidRDefault="00E12DAB">
            <w:pPr>
              <w:jc w:val="center"/>
            </w:pPr>
            <m:oMathPara>
              <m:oMathParaPr>
                <m:jc m:val="center"/>
              </m:oMathParaPr>
              <m:oMath>
                <m:sSub>
                  <m:sSubPr>
                    <m:ctrlPr>
                      <w:rPr>
                        <w:rFonts w:ascii="Cambria Math" w:hAnsi="Cambria Math"/>
                      </w:rPr>
                    </m:ctrlPr>
                  </m:sSubPr>
                  <m:e>
                    <m:r>
                      <m:rPr>
                        <m:nor/>
                      </m:rPr>
                      <m:t xml:space="preserve"> </m:t>
                    </m:r>
                    <m:r>
                      <m:rPr>
                        <m:sty m:val="p"/>
                      </m:rPr>
                      <w:rPr>
                        <w:rFonts w:ascii="Cambria Math" w:hAnsi="Cambria Math"/>
                      </w:rPr>
                      <m:t>B</m:t>
                    </m:r>
                  </m:e>
                  <m:sub>
                    <m:r>
                      <m:rPr>
                        <m:sty m:val="p"/>
                      </m:rPr>
                      <w:rPr>
                        <w:rFonts w:ascii="Cambria Math" w:hAnsi="Cambria Math"/>
                      </w:rPr>
                      <m:t>1</m:t>
                    </m:r>
                  </m:sub>
                </m:sSub>
              </m:oMath>
            </m:oMathPara>
          </w:p>
        </w:tc>
        <w:tc>
          <w:tcPr>
            <w:tcW w:w="0" w:type="auto"/>
            <w:tcBorders>
              <w:top w:val="single" w:sz="8" w:space="0" w:color="000000"/>
              <w:bottom w:val="single" w:sz="8" w:space="0" w:color="000000"/>
            </w:tcBorders>
            <w:vAlign w:val="center"/>
          </w:tcPr>
          <w:p w:rsidR="00AB7B34" w:rsidRDefault="00E12DAB">
            <w:pPr>
              <w:jc w:val="center"/>
            </w:pPr>
            <m:oMathPara>
              <m:oMathParaPr>
                <m:jc m:val="center"/>
              </m:oMathParaPr>
              <m:oMath>
                <m:sSub>
                  <m:sSubPr>
                    <m:ctrlPr>
                      <w:rPr>
                        <w:rFonts w:ascii="Cambria Math" w:hAnsi="Cambria Math"/>
                      </w:rPr>
                    </m:ctrlPr>
                  </m:sSubPr>
                  <m:e>
                    <m:r>
                      <m:rPr>
                        <m:nor/>
                      </m:rPr>
                      <m:t xml:space="preserve"> </m:t>
                    </m:r>
                    <m:r>
                      <m:rPr>
                        <m:sty m:val="p"/>
                      </m:rPr>
                      <w:rPr>
                        <w:rFonts w:ascii="Cambria Math" w:hAnsi="Cambria Math"/>
                      </w:rPr>
                      <m:t>B</m:t>
                    </m:r>
                  </m:e>
                  <m:sub>
                    <m:r>
                      <m:rPr>
                        <m:sty m:val="p"/>
                      </m:rPr>
                      <w:rPr>
                        <w:rFonts w:ascii="Cambria Math" w:hAnsi="Cambria Math"/>
                      </w:rPr>
                      <m:t>2</m:t>
                    </m:r>
                  </m:sub>
                </m:sSub>
              </m:oMath>
            </m:oMathPara>
          </w:p>
        </w:tc>
        <w:tc>
          <w:tcPr>
            <w:tcW w:w="0" w:type="auto"/>
            <w:tcBorders>
              <w:top w:val="single" w:sz="8" w:space="0" w:color="000000"/>
              <w:bottom w:val="single" w:sz="8" w:space="0" w:color="000000"/>
            </w:tcBorders>
            <w:vAlign w:val="center"/>
          </w:tcPr>
          <w:p w:rsidR="00AB7B34" w:rsidRDefault="00E12DAB">
            <w:pPr>
              <w:jc w:val="center"/>
            </w:pPr>
            <m:oMathPara>
              <m:oMathParaPr>
                <m:jc m:val="center"/>
              </m:oMathParaPr>
              <m:oMath>
                <m:sSub>
                  <m:sSubPr>
                    <m:ctrlPr>
                      <w:rPr>
                        <w:rFonts w:ascii="Cambria Math" w:hAnsi="Cambria Math"/>
                      </w:rPr>
                    </m:ctrlPr>
                  </m:sSubPr>
                  <m:e>
                    <m:r>
                      <m:rPr>
                        <m:nor/>
                      </m:rPr>
                      <m:t xml:space="preserve"> </m:t>
                    </m:r>
                    <m:r>
                      <m:rPr>
                        <m:sty m:val="p"/>
                      </m:rPr>
                      <w:rPr>
                        <w:rFonts w:ascii="Cambria Math" w:hAnsi="Cambria Math"/>
                      </w:rPr>
                      <m:t>B</m:t>
                    </m:r>
                  </m:e>
                  <m:sub>
                    <m:r>
                      <m:rPr>
                        <m:sty m:val="p"/>
                      </m:rPr>
                      <w:rPr>
                        <w:rFonts w:ascii="Cambria Math" w:hAnsi="Cambria Math"/>
                      </w:rPr>
                      <m:t>3</m:t>
                    </m:r>
                  </m:sub>
                </m:sSub>
              </m:oMath>
            </m:oMathPara>
          </w:p>
        </w:tc>
        <w:tc>
          <w:tcPr>
            <w:tcW w:w="0" w:type="auto"/>
            <w:tcBorders>
              <w:top w:val="single" w:sz="8" w:space="0" w:color="000000"/>
              <w:bottom w:val="single" w:sz="8" w:space="0" w:color="000000"/>
            </w:tcBorders>
            <w:vAlign w:val="center"/>
          </w:tcPr>
          <w:p w:rsidR="00AB7B34" w:rsidRDefault="00E12DAB">
            <w:pPr>
              <w:jc w:val="center"/>
            </w:pPr>
            <m:oMathPara>
              <m:oMathParaPr>
                <m:jc m:val="center"/>
              </m:oMathParaPr>
              <m:oMath>
                <m:sSub>
                  <m:sSubPr>
                    <m:ctrlPr>
                      <w:rPr>
                        <w:rFonts w:ascii="Cambria Math" w:hAnsi="Cambria Math"/>
                      </w:rPr>
                    </m:ctrlPr>
                  </m:sSubPr>
                  <m:e>
                    <m:r>
                      <m:rPr>
                        <m:nor/>
                      </m:rPr>
                      <m:t xml:space="preserve"> </m:t>
                    </m:r>
                    <m:r>
                      <m:rPr>
                        <m:sty m:val="p"/>
                      </m:rPr>
                      <w:rPr>
                        <w:rFonts w:ascii="Cambria Math" w:hAnsi="Cambria Math"/>
                      </w:rPr>
                      <m:t>B</m:t>
                    </m:r>
                  </m:e>
                  <m:sub>
                    <m:r>
                      <m:rPr>
                        <m:sty m:val="p"/>
                      </m:rPr>
                      <w:rPr>
                        <w:rFonts w:ascii="Cambria Math" w:hAnsi="Cambria Math"/>
                      </w:rPr>
                      <m:t>4</m:t>
                    </m:r>
                  </m:sub>
                </m:sSub>
              </m:oMath>
            </m:oMathPara>
          </w:p>
        </w:tc>
        <w:tc>
          <w:tcPr>
            <w:tcW w:w="0" w:type="auto"/>
            <w:tcBorders>
              <w:top w:val="single" w:sz="8" w:space="0" w:color="000000"/>
              <w:bottom w:val="single" w:sz="8" w:space="0" w:color="000000"/>
            </w:tcBorders>
            <w:vAlign w:val="center"/>
          </w:tcPr>
          <w:p w:rsidR="00AB7B34" w:rsidRDefault="00E12DAB">
            <w:pPr>
              <w:jc w:val="center"/>
            </w:pPr>
            <m:oMathPara>
              <m:oMathParaPr>
                <m:jc m:val="center"/>
              </m:oMathParaPr>
              <m:oMath>
                <m:sSub>
                  <m:sSubPr>
                    <m:ctrlPr>
                      <w:rPr>
                        <w:rFonts w:ascii="Cambria Math" w:hAnsi="Cambria Math"/>
                      </w:rPr>
                    </m:ctrlPr>
                  </m:sSubPr>
                  <m:e>
                    <m:r>
                      <m:rPr>
                        <m:sty m:val="p"/>
                      </m:rPr>
                      <w:rPr>
                        <w:rFonts w:ascii="Cambria Math" w:hAnsi="Cambria Math"/>
                      </w:rPr>
                      <m:t>w</m:t>
                    </m:r>
                  </m:e>
                  <m:sub>
                    <m:r>
                      <m:rPr>
                        <m:sty m:val="b"/>
                      </m:rPr>
                      <w:rPr>
                        <w:rFonts w:ascii="Cambria Math" w:hAnsi="Cambria Math"/>
                      </w:rPr>
                      <m:t>i</m:t>
                    </m:r>
                  </m:sub>
                </m:sSub>
              </m:oMath>
            </m:oMathPara>
          </w:p>
        </w:tc>
      </w:tr>
      <w:tr w:rsidR="00AB7B34">
        <w:trPr>
          <w:cantSplit/>
          <w:tblCellSpacing w:w="0" w:type="dxa"/>
          <w:jc w:val="center"/>
        </w:trPr>
        <w:tc>
          <w:tcPr>
            <w:tcW w:w="0" w:type="auto"/>
            <w:vAlign w:val="center"/>
          </w:tcPr>
          <w:p w:rsidR="00AB7B34" w:rsidRDefault="00E12DAB">
            <w:pPr>
              <w:jc w:val="center"/>
            </w:pPr>
            <m:oMathPara>
              <m:oMathParaPr>
                <m:jc m:val="center"/>
              </m:oMathParaP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1</m:t>
                    </m:r>
                  </m:sub>
                </m:sSub>
              </m:oMath>
            </m:oMathPara>
          </w:p>
        </w:tc>
        <w:tc>
          <w:tcPr>
            <w:tcW w:w="0" w:type="auto"/>
            <w:vAlign w:val="center"/>
          </w:tcPr>
          <w:p w:rsidR="00AB7B34" w:rsidRDefault="00E12DAB">
            <w:pPr>
              <w:jc w:val="center"/>
            </w:pPr>
            <w:r>
              <w:rPr>
                <w:rFonts w:eastAsia="Times New Roman" w:cs="Times New Roman"/>
              </w:rPr>
              <w:t>1</w:t>
            </w:r>
          </w:p>
        </w:tc>
        <w:tc>
          <w:tcPr>
            <w:tcW w:w="0" w:type="auto"/>
            <w:vAlign w:val="center"/>
          </w:tcPr>
          <w:p w:rsidR="00AB7B34" w:rsidRDefault="00E12DAB">
            <w:pPr>
              <w:jc w:val="center"/>
            </w:pPr>
            <w:r>
              <w:rPr>
                <w:rFonts w:eastAsia="Times New Roman" w:cs="Times New Roman"/>
              </w:rPr>
              <w:t>3</w:t>
            </w:r>
          </w:p>
        </w:tc>
        <w:tc>
          <w:tcPr>
            <w:tcW w:w="0" w:type="auto"/>
            <w:vAlign w:val="center"/>
          </w:tcPr>
          <w:p w:rsidR="00AB7B34" w:rsidRDefault="00E12DAB">
            <w:pPr>
              <w:jc w:val="center"/>
            </w:pPr>
            <w:r>
              <w:rPr>
                <w:rFonts w:eastAsia="Times New Roman" w:cs="Times New Roman"/>
              </w:rPr>
              <w:t>2</w:t>
            </w:r>
          </w:p>
        </w:tc>
        <w:tc>
          <w:tcPr>
            <w:tcW w:w="0" w:type="auto"/>
            <w:vAlign w:val="center"/>
          </w:tcPr>
          <w:p w:rsidR="00AB7B34" w:rsidRDefault="00E12DAB">
            <w:pPr>
              <w:jc w:val="center"/>
            </w:pPr>
            <w:r>
              <w:rPr>
                <w:rFonts w:eastAsia="Times New Roman" w:cs="Times New Roman"/>
              </w:rPr>
              <w:t>2</w:t>
            </w:r>
          </w:p>
        </w:tc>
        <w:tc>
          <w:tcPr>
            <w:tcW w:w="0" w:type="auto"/>
            <w:vAlign w:val="center"/>
          </w:tcPr>
          <w:p w:rsidR="00AB7B34" w:rsidRDefault="00E12DAB">
            <w:pPr>
              <w:jc w:val="center"/>
            </w:pPr>
            <m:oMathPara>
              <m:oMathParaPr>
                <m:jc m:val="center"/>
              </m:oMathParaPr>
              <m:oMath>
                <m:r>
                  <m:rPr>
                    <m:sty m:val="p"/>
                  </m:rPr>
                  <w:rPr>
                    <w:rFonts w:ascii="Cambria Math" w:hAnsi="Cambria Math"/>
                  </w:rPr>
                  <m:t>0.4091</m:t>
                </m:r>
              </m:oMath>
            </m:oMathPara>
          </w:p>
        </w:tc>
      </w:tr>
      <w:tr w:rsidR="00AB7B34">
        <w:trPr>
          <w:cantSplit/>
          <w:tblCellSpacing w:w="0" w:type="dxa"/>
          <w:jc w:val="center"/>
        </w:trPr>
        <w:tc>
          <w:tcPr>
            <w:tcW w:w="0" w:type="auto"/>
            <w:vAlign w:val="center"/>
          </w:tcPr>
          <w:p w:rsidR="00AB7B34" w:rsidRDefault="00E12DAB">
            <w:pPr>
              <w:jc w:val="center"/>
            </w:pPr>
            <m:oMathPara>
              <m:oMathParaPr>
                <m:jc m:val="center"/>
              </m:oMathParaPr>
              <m:oMath>
                <m:sSub>
                  <m:sSubPr>
                    <m:ctrlPr>
                      <w:rPr>
                        <w:rFonts w:ascii="Cambria Math" w:hAnsi="Cambria Math"/>
                      </w:rPr>
                    </m:ctrlPr>
                  </m:sSubPr>
                  <m:e>
                    <m:r>
                      <m:rPr>
                        <m:nor/>
                      </m:rPr>
                      <m:t xml:space="preserve"> </m:t>
                    </m:r>
                    <m:r>
                      <m:rPr>
                        <m:sty m:val="p"/>
                      </m:rPr>
                      <w:rPr>
                        <w:rFonts w:ascii="Cambria Math" w:hAnsi="Cambria Math"/>
                      </w:rPr>
                      <m:t>B</m:t>
                    </m:r>
                  </m:e>
                  <m:sub>
                    <m:r>
                      <m:rPr>
                        <m:sty m:val="p"/>
                      </m:rPr>
                      <w:rPr>
                        <w:rFonts w:ascii="Cambria Math" w:hAnsi="Cambria Math"/>
                      </w:rPr>
                      <m:t>2</m:t>
                    </m:r>
                  </m:sub>
                </m:sSub>
              </m:oMath>
            </m:oMathPara>
          </w:p>
        </w:tc>
        <w:tc>
          <w:tcPr>
            <w:tcW w:w="0" w:type="auto"/>
            <w:vAlign w:val="center"/>
          </w:tcPr>
          <w:p w:rsidR="00AB7B34" w:rsidRDefault="00E12DAB">
            <w:pPr>
              <w:jc w:val="center"/>
            </w:pPr>
            <m:oMathPara>
              <m:oMathParaPr>
                <m:jc m:val="center"/>
              </m:oMathParaPr>
              <m:oMath>
                <m:r>
                  <m:rPr>
                    <m:sty m:val="p"/>
                  </m:rPr>
                  <w:rPr>
                    <w:rFonts w:ascii="Cambria Math" w:hAnsi="Cambria Math"/>
                  </w:rPr>
                  <m:t>1/3</m:t>
                </m:r>
              </m:oMath>
            </m:oMathPara>
          </w:p>
        </w:tc>
        <w:tc>
          <w:tcPr>
            <w:tcW w:w="0" w:type="auto"/>
            <w:vAlign w:val="center"/>
          </w:tcPr>
          <w:p w:rsidR="00AB7B34" w:rsidRDefault="00E12DAB">
            <w:pPr>
              <w:jc w:val="center"/>
            </w:pPr>
            <w:r>
              <w:rPr>
                <w:rFonts w:eastAsia="Times New Roman" w:cs="Times New Roman"/>
              </w:rPr>
              <w:t>1</w:t>
            </w:r>
          </w:p>
        </w:tc>
        <w:tc>
          <w:tcPr>
            <w:tcW w:w="0" w:type="auto"/>
            <w:vAlign w:val="center"/>
          </w:tcPr>
          <w:p w:rsidR="00AB7B34" w:rsidRDefault="00E12DAB">
            <w:pPr>
              <w:jc w:val="center"/>
            </w:pPr>
            <m:oMathPara>
              <m:oMathParaPr>
                <m:jc m:val="center"/>
              </m:oMathParaPr>
              <m:oMath>
                <m:r>
                  <m:rPr>
                    <m:sty m:val="p"/>
                  </m:rPr>
                  <w:rPr>
                    <w:rFonts w:ascii="Cambria Math" w:hAnsi="Cambria Math"/>
                  </w:rPr>
                  <m:t>1/2</m:t>
                </m:r>
              </m:oMath>
            </m:oMathPara>
          </w:p>
        </w:tc>
        <w:tc>
          <w:tcPr>
            <w:tcW w:w="0" w:type="auto"/>
            <w:vAlign w:val="center"/>
          </w:tcPr>
          <w:p w:rsidR="00AB7B34" w:rsidRDefault="00E12DAB">
            <w:pPr>
              <w:jc w:val="center"/>
            </w:pPr>
            <m:oMathPara>
              <m:oMathParaPr>
                <m:jc m:val="center"/>
              </m:oMathParaPr>
              <m:oMath>
                <m:r>
                  <m:rPr>
                    <m:sty m:val="p"/>
                  </m:rPr>
                  <w:rPr>
                    <w:rFonts w:ascii="Cambria Math" w:hAnsi="Cambria Math"/>
                  </w:rPr>
                  <m:t>1/3</m:t>
                </m:r>
              </m:oMath>
            </m:oMathPara>
          </w:p>
        </w:tc>
        <w:tc>
          <w:tcPr>
            <w:tcW w:w="0" w:type="auto"/>
            <w:vAlign w:val="center"/>
          </w:tcPr>
          <w:p w:rsidR="00AB7B34" w:rsidRDefault="00E12DAB">
            <w:pPr>
              <w:jc w:val="center"/>
            </w:pPr>
            <m:oMathPara>
              <m:oMathParaPr>
                <m:jc m:val="center"/>
              </m:oMathParaPr>
              <m:oMath>
                <m:r>
                  <m:rPr>
                    <m:sty m:val="p"/>
                  </m:rPr>
                  <w:rPr>
                    <w:rFonts w:ascii="Cambria Math" w:hAnsi="Cambria Math"/>
                  </w:rPr>
                  <m:t>0.1038</m:t>
                </m:r>
              </m:oMath>
            </m:oMathPara>
          </w:p>
        </w:tc>
      </w:tr>
      <w:tr w:rsidR="00AB7B34">
        <w:trPr>
          <w:cantSplit/>
          <w:tblCellSpacing w:w="0" w:type="dxa"/>
          <w:jc w:val="center"/>
        </w:trPr>
        <w:tc>
          <w:tcPr>
            <w:tcW w:w="0" w:type="auto"/>
            <w:vAlign w:val="center"/>
          </w:tcPr>
          <w:p w:rsidR="00AB7B34" w:rsidRDefault="00E12DAB">
            <w:pPr>
              <w:jc w:val="center"/>
            </w:pPr>
            <m:oMathPara>
              <m:oMathParaPr>
                <m:jc m:val="center"/>
              </m:oMathParaPr>
              <m:oMath>
                <m:sSub>
                  <m:sSubPr>
                    <m:ctrlPr>
                      <w:rPr>
                        <w:rFonts w:ascii="Cambria Math" w:hAnsi="Cambria Math"/>
                      </w:rPr>
                    </m:ctrlPr>
                  </m:sSubPr>
                  <m:e>
                    <m:r>
                      <m:rPr>
                        <m:nor/>
                      </m:rPr>
                      <m:t xml:space="preserve"> </m:t>
                    </m:r>
                    <m:r>
                      <m:rPr>
                        <m:sty m:val="p"/>
                      </m:rPr>
                      <w:rPr>
                        <w:rFonts w:ascii="Cambria Math" w:hAnsi="Cambria Math"/>
                      </w:rPr>
                      <m:t>B</m:t>
                    </m:r>
                  </m:e>
                  <m:sub>
                    <m:r>
                      <m:rPr>
                        <m:sty m:val="p"/>
                      </m:rPr>
                      <w:rPr>
                        <w:rFonts w:ascii="Cambria Math" w:hAnsi="Cambria Math"/>
                      </w:rPr>
                      <m:t>3</m:t>
                    </m:r>
                  </m:sub>
                </m:sSub>
              </m:oMath>
            </m:oMathPara>
          </w:p>
        </w:tc>
        <w:tc>
          <w:tcPr>
            <w:tcW w:w="0" w:type="auto"/>
            <w:vAlign w:val="center"/>
          </w:tcPr>
          <w:p w:rsidR="00AB7B34" w:rsidRDefault="00E12DAB">
            <w:pPr>
              <w:jc w:val="center"/>
            </w:pPr>
            <m:oMathPara>
              <m:oMathParaPr>
                <m:jc m:val="center"/>
              </m:oMathParaPr>
              <m:oMath>
                <m:r>
                  <m:rPr>
                    <m:sty m:val="p"/>
                  </m:rPr>
                  <w:rPr>
                    <w:rFonts w:ascii="Cambria Math" w:hAnsi="Cambria Math"/>
                  </w:rPr>
                  <m:t>1/2</m:t>
                </m:r>
              </m:oMath>
            </m:oMathPara>
          </w:p>
        </w:tc>
        <w:tc>
          <w:tcPr>
            <w:tcW w:w="0" w:type="auto"/>
            <w:vAlign w:val="center"/>
          </w:tcPr>
          <w:p w:rsidR="00AB7B34" w:rsidRDefault="00E12DAB">
            <w:pPr>
              <w:jc w:val="center"/>
            </w:pPr>
            <w:r>
              <w:rPr>
                <w:rFonts w:eastAsia="Times New Roman" w:cs="Times New Roman"/>
              </w:rPr>
              <w:t>2</w:t>
            </w:r>
          </w:p>
        </w:tc>
        <w:tc>
          <w:tcPr>
            <w:tcW w:w="0" w:type="auto"/>
            <w:vAlign w:val="center"/>
          </w:tcPr>
          <w:p w:rsidR="00AB7B34" w:rsidRDefault="00E12DAB">
            <w:pPr>
              <w:jc w:val="center"/>
            </w:pPr>
            <w:r>
              <w:rPr>
                <w:rFonts w:eastAsia="Times New Roman" w:cs="Times New Roman"/>
              </w:rPr>
              <w:t>1</w:t>
            </w:r>
          </w:p>
        </w:tc>
        <w:tc>
          <w:tcPr>
            <w:tcW w:w="0" w:type="auto"/>
            <w:vAlign w:val="center"/>
          </w:tcPr>
          <w:p w:rsidR="00AB7B34" w:rsidRDefault="00E12DAB">
            <w:pPr>
              <w:jc w:val="center"/>
            </w:pPr>
            <m:oMathPara>
              <m:oMathParaPr>
                <m:jc m:val="center"/>
              </m:oMathParaPr>
              <m:oMath>
                <m:r>
                  <m:rPr>
                    <m:sty m:val="p"/>
                  </m:rPr>
                  <w:rPr>
                    <w:rFonts w:ascii="Cambria Math" w:hAnsi="Cambria Math"/>
                  </w:rPr>
                  <m:t>1/3</m:t>
                </m:r>
              </m:oMath>
            </m:oMathPara>
          </w:p>
        </w:tc>
        <w:tc>
          <w:tcPr>
            <w:tcW w:w="0" w:type="auto"/>
            <w:vAlign w:val="center"/>
          </w:tcPr>
          <w:p w:rsidR="00AB7B34" w:rsidRDefault="00E12DAB">
            <w:pPr>
              <w:jc w:val="center"/>
            </w:pPr>
            <m:oMathPara>
              <m:oMathParaPr>
                <m:jc m:val="center"/>
              </m:oMathParaPr>
              <m:oMath>
                <m:r>
                  <m:rPr>
                    <m:sty m:val="p"/>
                  </m:rPr>
                  <w:rPr>
                    <w:rFonts w:ascii="Cambria Math" w:hAnsi="Cambria Math"/>
                  </w:rPr>
                  <m:t>0.1653</m:t>
                </m:r>
              </m:oMath>
            </m:oMathPara>
          </w:p>
        </w:tc>
      </w:tr>
      <w:tr w:rsidR="00AB7B34">
        <w:trPr>
          <w:cantSplit/>
          <w:tblCellSpacing w:w="0" w:type="dxa"/>
          <w:jc w:val="center"/>
        </w:trPr>
        <w:tc>
          <w:tcPr>
            <w:tcW w:w="0" w:type="auto"/>
            <w:tcBorders>
              <w:bottom w:val="single" w:sz="8" w:space="0" w:color="000000"/>
            </w:tcBorders>
            <w:vAlign w:val="center"/>
          </w:tcPr>
          <w:p w:rsidR="00AB7B34" w:rsidRDefault="00E12DAB">
            <w:pPr>
              <w:jc w:val="center"/>
            </w:pPr>
            <m:oMathPara>
              <m:oMathParaPr>
                <m:jc m:val="center"/>
              </m:oMathParaPr>
              <m:oMath>
                <m:sSub>
                  <m:sSubPr>
                    <m:ctrlPr>
                      <w:rPr>
                        <w:rFonts w:ascii="Cambria Math" w:hAnsi="Cambria Math"/>
                      </w:rPr>
                    </m:ctrlPr>
                  </m:sSubPr>
                  <m:e>
                    <m:r>
                      <m:rPr>
                        <m:nor/>
                      </m:rPr>
                      <m:t xml:space="preserve"> </m:t>
                    </m:r>
                    <m:r>
                      <m:rPr>
                        <m:sty m:val="p"/>
                      </m:rPr>
                      <w:rPr>
                        <w:rFonts w:ascii="Cambria Math" w:hAnsi="Cambria Math"/>
                      </w:rPr>
                      <m:t>B</m:t>
                    </m:r>
                  </m:e>
                  <m:sub>
                    <m:r>
                      <m:rPr>
                        <m:sty m:val="p"/>
                      </m:rPr>
                      <w:rPr>
                        <w:rFonts w:ascii="Cambria Math" w:hAnsi="Cambria Math"/>
                      </w:rPr>
                      <m:t>4</m:t>
                    </m:r>
                  </m:sub>
                </m:sSub>
              </m:oMath>
            </m:oMathPara>
          </w:p>
        </w:tc>
        <w:tc>
          <w:tcPr>
            <w:tcW w:w="0" w:type="auto"/>
            <w:tcBorders>
              <w:bottom w:val="single" w:sz="8" w:space="0" w:color="000000"/>
            </w:tcBorders>
            <w:vAlign w:val="center"/>
          </w:tcPr>
          <w:p w:rsidR="00AB7B34" w:rsidRDefault="00E12DAB">
            <w:pPr>
              <w:jc w:val="center"/>
            </w:pPr>
            <m:oMathPara>
              <m:oMathParaPr>
                <m:jc m:val="center"/>
              </m:oMathParaPr>
              <m:oMath>
                <m:r>
                  <m:rPr>
                    <m:sty m:val="p"/>
                  </m:rPr>
                  <w:rPr>
                    <w:rFonts w:ascii="Cambria Math" w:hAnsi="Cambria Math"/>
                  </w:rPr>
                  <m:t>1/2</m:t>
                </m:r>
              </m:oMath>
            </m:oMathPara>
          </w:p>
        </w:tc>
        <w:tc>
          <w:tcPr>
            <w:tcW w:w="0" w:type="auto"/>
            <w:tcBorders>
              <w:bottom w:val="single" w:sz="8" w:space="0" w:color="000000"/>
            </w:tcBorders>
            <w:vAlign w:val="center"/>
          </w:tcPr>
          <w:p w:rsidR="00AB7B34" w:rsidRDefault="00E12DAB">
            <w:pPr>
              <w:jc w:val="center"/>
            </w:pPr>
            <w:r>
              <w:rPr>
                <w:rFonts w:eastAsia="Times New Roman" w:cs="Times New Roman"/>
              </w:rPr>
              <w:t>3</w:t>
            </w:r>
          </w:p>
        </w:tc>
        <w:tc>
          <w:tcPr>
            <w:tcW w:w="0" w:type="auto"/>
            <w:tcBorders>
              <w:bottom w:val="single" w:sz="8" w:space="0" w:color="000000"/>
            </w:tcBorders>
            <w:vAlign w:val="center"/>
          </w:tcPr>
          <w:p w:rsidR="00AB7B34" w:rsidRDefault="00E12DAB">
            <w:pPr>
              <w:jc w:val="center"/>
            </w:pPr>
            <w:r>
              <w:rPr>
                <w:rFonts w:eastAsia="Times New Roman" w:cs="Times New Roman"/>
              </w:rPr>
              <w:t>3</w:t>
            </w:r>
          </w:p>
        </w:tc>
        <w:tc>
          <w:tcPr>
            <w:tcW w:w="0" w:type="auto"/>
            <w:tcBorders>
              <w:bottom w:val="single" w:sz="8" w:space="0" w:color="000000"/>
            </w:tcBorders>
            <w:vAlign w:val="center"/>
          </w:tcPr>
          <w:p w:rsidR="00AB7B34" w:rsidRDefault="00E12DAB">
            <w:pPr>
              <w:jc w:val="center"/>
            </w:pPr>
            <w:r>
              <w:rPr>
                <w:rFonts w:eastAsia="Times New Roman" w:cs="Times New Roman"/>
              </w:rPr>
              <w:t>1</w:t>
            </w:r>
          </w:p>
        </w:tc>
        <w:tc>
          <w:tcPr>
            <w:tcW w:w="0" w:type="auto"/>
            <w:tcBorders>
              <w:bottom w:val="single" w:sz="8" w:space="0" w:color="000000"/>
            </w:tcBorders>
            <w:vAlign w:val="center"/>
          </w:tcPr>
          <w:p w:rsidR="00AB7B34" w:rsidRDefault="00E12DAB">
            <w:pPr>
              <w:jc w:val="center"/>
            </w:pPr>
            <m:oMathPara>
              <m:oMathParaPr>
                <m:jc m:val="center"/>
              </m:oMathParaPr>
              <m:oMath>
                <m:r>
                  <m:rPr>
                    <m:sty m:val="p"/>
                  </m:rPr>
                  <w:rPr>
                    <w:rFonts w:ascii="Cambria Math" w:hAnsi="Cambria Math"/>
                  </w:rPr>
                  <m:t>0.3219</m:t>
                </m:r>
              </m:oMath>
            </m:oMathPara>
          </w:p>
        </w:tc>
      </w:tr>
    </w:tbl>
    <w:p w:rsidR="00AB7B34" w:rsidRDefault="00E12DAB">
      <w:pPr>
        <w:rPr>
          <w:rFonts w:eastAsia="Times New Roman" w:cs="Times New Roman"/>
        </w:rPr>
      </w:pPr>
      <w:r>
        <w:rPr>
          <w:rFonts w:eastAsia="Times New Roman" w:cs="Times New Roman" w:hint="eastAsia"/>
        </w:rPr>
        <w:t>As shown in Table 2 above, in the industrialization period, factories had close contact with the people around them. It was an impact of enterprises on</w:t>
      </w:r>
      <w:r>
        <w:rPr>
          <w:rFonts w:eastAsia="Times New Roman" w:cs="Times New Roman" w:hint="eastAsia"/>
        </w:rPr>
        <w:t xml:space="preserve"> society in a historical period, which had both material significance and huge social significance.The social and cultural history of Zhuzhou City is inseparable from the development of industry and commerce. It is the place where workers work, work and li</w:t>
      </w:r>
      <w:r>
        <w:rPr>
          <w:rFonts w:eastAsia="Times New Roman" w:cs="Times New Roman" w:hint="eastAsia"/>
        </w:rPr>
        <w:t xml:space="preserve">ve, and an important bridge between workers and enterprises for social identification and belonging.The preservation and recycling of industrial buildings can both make the general public </w:t>
      </w:r>
      <w:r>
        <w:rPr>
          <w:rFonts w:eastAsia="Times New Roman" w:cs="Times New Roman" w:hint="eastAsia"/>
        </w:rPr>
        <w:lastRenderedPageBreak/>
        <w:t>aware of their production and residential patterns, and give special</w:t>
      </w:r>
      <w:r>
        <w:rPr>
          <w:rFonts w:eastAsia="Times New Roman" w:cs="Times New Roman" w:hint="eastAsia"/>
        </w:rPr>
        <w:t xml:space="preserve"> emotional significance to the workers who have worked there for decades.Through the preservation and reuse of industrial buildings, it can solve the attachment and missing of workers to the past.</w:t>
      </w:r>
    </w:p>
    <w:p w:rsidR="00AB7B34" w:rsidRDefault="00AB7B34"/>
    <w:p w:rsidR="00AB7B34" w:rsidRDefault="00E12DAB">
      <w:pPr>
        <w:spacing w:after="240"/>
        <w:jc w:val="center"/>
      </w:pPr>
      <w:r>
        <w:rPr>
          <w:rFonts w:eastAsia="Times New Roman" w:cs="Times New Roman"/>
        </w:rPr>
        <w:t>Table 3: architectural heritage protection of historical v</w:t>
      </w:r>
      <w:r>
        <w:rPr>
          <w:rFonts w:eastAsia="Times New Roman" w:cs="Times New Roman"/>
        </w:rPr>
        <w:t>alue matrix</w:t>
      </w:r>
    </w:p>
    <w:tbl>
      <w:tblPr>
        <w:tblStyle w:val="TableGrid"/>
        <w:tblW w:w="5000" w:type="pct"/>
        <w:tblLook w:val="04A0" w:firstRow="1" w:lastRow="0" w:firstColumn="1" w:lastColumn="0" w:noHBand="0" w:noVBand="1"/>
      </w:tblPr>
      <w:tblGrid>
        <w:gridCol w:w="1660"/>
        <w:gridCol w:w="1659"/>
        <w:gridCol w:w="1659"/>
        <w:gridCol w:w="1659"/>
        <w:gridCol w:w="1659"/>
      </w:tblGrid>
      <w:tr w:rsidR="00AB7B34">
        <w:trPr>
          <w:trHeight w:val="283"/>
        </w:trPr>
        <w:tc>
          <w:tcPr>
            <w:tcW w:w="1000" w:type="pct"/>
          </w:tcPr>
          <w:p w:rsidR="00AB7B34" w:rsidRDefault="00E12DAB">
            <w:pPr>
              <w:jc w:val="center"/>
            </w:pPr>
            <m:oMathPara>
              <m:oMathParaPr>
                <m:jc m:val="center"/>
              </m:oMathParaP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1</m:t>
                    </m:r>
                  </m:sub>
                </m:sSub>
              </m:oMath>
            </m:oMathPara>
          </w:p>
        </w:tc>
        <w:tc>
          <w:tcPr>
            <w:tcW w:w="1000" w:type="pct"/>
          </w:tcPr>
          <w:p w:rsidR="00AB7B34" w:rsidRDefault="00E12DAB">
            <w:pPr>
              <w:jc w:val="center"/>
            </w:pPr>
            <m:oMathPara>
              <m:oMathParaPr>
                <m:jc m:val="center"/>
              </m:oMathPara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oMath>
            </m:oMathPara>
          </w:p>
        </w:tc>
        <w:tc>
          <w:tcPr>
            <w:tcW w:w="1000" w:type="pct"/>
          </w:tcPr>
          <w:p w:rsidR="00AB7B34" w:rsidRDefault="00E12DAB">
            <w:pPr>
              <w:jc w:val="center"/>
            </w:pPr>
            <m:oMathPara>
              <m:oMathParaPr>
                <m:jc m:val="center"/>
              </m:oMathPara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oMath>
            </m:oMathPara>
          </w:p>
        </w:tc>
        <w:tc>
          <w:tcPr>
            <w:tcW w:w="1000" w:type="pct"/>
          </w:tcPr>
          <w:p w:rsidR="00AB7B34" w:rsidRDefault="00E12DAB">
            <w:pPr>
              <w:jc w:val="center"/>
            </w:pPr>
            <m:oMathPara>
              <m:oMathParaPr>
                <m:jc m:val="center"/>
              </m:oMathPara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3</m:t>
                    </m:r>
                  </m:sub>
                </m:sSub>
              </m:oMath>
            </m:oMathPara>
          </w:p>
        </w:tc>
        <w:tc>
          <w:tcPr>
            <w:tcW w:w="1000" w:type="pct"/>
          </w:tcPr>
          <w:p w:rsidR="00AB7B34" w:rsidRDefault="00E12DAB">
            <w:pPr>
              <w:jc w:val="center"/>
            </w:pPr>
            <m:oMathPara>
              <m:oMathParaPr>
                <m:jc m:val="center"/>
              </m:oMathParaP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i</m:t>
                    </m:r>
                  </m:sub>
                </m:sSub>
              </m:oMath>
            </m:oMathPara>
          </w:p>
        </w:tc>
      </w:tr>
      <w:tr w:rsidR="00AB7B34">
        <w:trPr>
          <w:trHeight w:val="283"/>
        </w:trPr>
        <w:tc>
          <w:tcPr>
            <w:tcW w:w="1000" w:type="pct"/>
          </w:tcPr>
          <w:p w:rsidR="00AB7B34" w:rsidRDefault="00E12DAB">
            <w:pPr>
              <w:jc w:val="center"/>
            </w:pPr>
            <m:oMathPara>
              <m:oMathParaPr>
                <m:jc m:val="center"/>
              </m:oMathPara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oMath>
            </m:oMathPara>
          </w:p>
        </w:tc>
        <w:tc>
          <w:tcPr>
            <w:tcW w:w="1000" w:type="pct"/>
          </w:tcPr>
          <w:p w:rsidR="00AB7B34" w:rsidRDefault="00E12DAB">
            <w:pPr>
              <w:jc w:val="center"/>
            </w:pPr>
            <w:r>
              <w:rPr>
                <w:rFonts w:eastAsia="Times New Roman" w:cs="Times New Roman"/>
              </w:rPr>
              <w:t>1</w:t>
            </w:r>
          </w:p>
        </w:tc>
        <w:tc>
          <w:tcPr>
            <w:tcW w:w="1000" w:type="pct"/>
          </w:tcPr>
          <w:p w:rsidR="00AB7B34" w:rsidRDefault="00E12DAB">
            <w:pPr>
              <w:jc w:val="center"/>
            </w:pPr>
            <m:oMathPara>
              <m:oMathParaPr>
                <m:jc m:val="center"/>
              </m:oMathParaPr>
              <m:oMath>
                <m:r>
                  <m:rPr>
                    <m:sty m:val="p"/>
                  </m:rPr>
                  <w:rPr>
                    <w:rFonts w:ascii="Cambria Math" w:hAnsi="Cambria Math"/>
                  </w:rPr>
                  <m:t>1/3</m:t>
                </m:r>
              </m:oMath>
            </m:oMathPara>
          </w:p>
        </w:tc>
        <w:tc>
          <w:tcPr>
            <w:tcW w:w="1000" w:type="pct"/>
          </w:tcPr>
          <w:p w:rsidR="00AB7B34" w:rsidRDefault="00E12DAB">
            <w:pPr>
              <w:jc w:val="center"/>
            </w:pPr>
            <m:oMathPara>
              <m:oMathParaPr>
                <m:jc m:val="center"/>
              </m:oMathParaPr>
              <m:oMath>
                <m:r>
                  <m:rPr>
                    <m:sty m:val="p"/>
                  </m:rPr>
                  <w:rPr>
                    <w:rFonts w:ascii="Cambria Math" w:hAnsi="Cambria Math"/>
                  </w:rPr>
                  <m:t>1/3</m:t>
                </m:r>
              </m:oMath>
            </m:oMathPara>
          </w:p>
        </w:tc>
        <w:tc>
          <w:tcPr>
            <w:tcW w:w="1000" w:type="pct"/>
          </w:tcPr>
          <w:p w:rsidR="00AB7B34" w:rsidRDefault="00E12DAB">
            <w:pPr>
              <w:jc w:val="center"/>
            </w:pPr>
            <m:oMathPara>
              <m:oMathParaPr>
                <m:jc m:val="center"/>
              </m:oMathParaPr>
              <m:oMath>
                <m:r>
                  <m:rPr>
                    <m:sty m:val="p"/>
                  </m:rPr>
                  <w:rPr>
                    <w:rFonts w:ascii="Cambria Math" w:hAnsi="Cambria Math"/>
                  </w:rPr>
                  <m:t>0.1396</m:t>
                </m:r>
              </m:oMath>
            </m:oMathPara>
          </w:p>
        </w:tc>
      </w:tr>
      <w:tr w:rsidR="00AB7B34">
        <w:trPr>
          <w:trHeight w:val="283"/>
        </w:trPr>
        <w:tc>
          <w:tcPr>
            <w:tcW w:w="1000" w:type="pct"/>
          </w:tcPr>
          <w:p w:rsidR="00AB7B34" w:rsidRDefault="00E12DAB">
            <w:pPr>
              <w:jc w:val="center"/>
            </w:pPr>
            <m:oMathPara>
              <m:oMathParaPr>
                <m:jc m:val="center"/>
              </m:oMathPara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oMath>
            </m:oMathPara>
          </w:p>
        </w:tc>
        <w:tc>
          <w:tcPr>
            <w:tcW w:w="1000" w:type="pct"/>
          </w:tcPr>
          <w:p w:rsidR="00AB7B34" w:rsidRDefault="00E12DAB">
            <w:pPr>
              <w:jc w:val="center"/>
            </w:pPr>
            <w:r>
              <w:rPr>
                <w:rFonts w:eastAsia="Times New Roman" w:cs="Times New Roman"/>
              </w:rPr>
              <w:t>3</w:t>
            </w:r>
          </w:p>
        </w:tc>
        <w:tc>
          <w:tcPr>
            <w:tcW w:w="1000" w:type="pct"/>
          </w:tcPr>
          <w:p w:rsidR="00AB7B34" w:rsidRDefault="00E12DAB">
            <w:pPr>
              <w:jc w:val="center"/>
            </w:pPr>
            <w:r>
              <w:rPr>
                <w:rFonts w:eastAsia="Times New Roman" w:cs="Times New Roman"/>
              </w:rPr>
              <w:t>1</w:t>
            </w:r>
          </w:p>
        </w:tc>
        <w:tc>
          <w:tcPr>
            <w:tcW w:w="1000" w:type="pct"/>
          </w:tcPr>
          <w:p w:rsidR="00AB7B34" w:rsidRDefault="00E12DAB">
            <w:pPr>
              <w:jc w:val="center"/>
            </w:pPr>
            <m:oMathPara>
              <m:oMathParaPr>
                <m:jc m:val="center"/>
              </m:oMathParaPr>
              <m:oMath>
                <m:r>
                  <m:rPr>
                    <m:sty m:val="p"/>
                  </m:rPr>
                  <w:rPr>
                    <w:rFonts w:ascii="Cambria Math" w:hAnsi="Cambria Math"/>
                  </w:rPr>
                  <m:t>1/2</m:t>
                </m:r>
              </m:oMath>
            </m:oMathPara>
          </w:p>
        </w:tc>
        <w:tc>
          <w:tcPr>
            <w:tcW w:w="1000" w:type="pct"/>
          </w:tcPr>
          <w:p w:rsidR="00AB7B34" w:rsidRDefault="00E12DAB">
            <w:pPr>
              <w:jc w:val="center"/>
            </w:pPr>
            <m:oMathPara>
              <m:oMathParaPr>
                <m:jc m:val="center"/>
              </m:oMathParaPr>
              <m:oMath>
                <m:r>
                  <m:rPr>
                    <m:sty m:val="p"/>
                  </m:rPr>
                  <w:rPr>
                    <w:rFonts w:ascii="Cambria Math" w:hAnsi="Cambria Math"/>
                  </w:rPr>
                  <m:t>0.3325</m:t>
                </m:r>
              </m:oMath>
            </m:oMathPara>
          </w:p>
        </w:tc>
      </w:tr>
      <w:tr w:rsidR="00AB7B34">
        <w:trPr>
          <w:trHeight w:val="283"/>
        </w:trPr>
        <w:tc>
          <w:tcPr>
            <w:tcW w:w="1000" w:type="pct"/>
          </w:tcPr>
          <w:p w:rsidR="00AB7B34" w:rsidRDefault="00E12DAB">
            <w:pPr>
              <w:jc w:val="center"/>
            </w:pPr>
            <m:oMathPara>
              <m:oMathParaPr>
                <m:jc m:val="center"/>
              </m:oMathPara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3</m:t>
                    </m:r>
                  </m:sub>
                </m:sSub>
              </m:oMath>
            </m:oMathPara>
          </w:p>
        </w:tc>
        <w:tc>
          <w:tcPr>
            <w:tcW w:w="1000" w:type="pct"/>
          </w:tcPr>
          <w:p w:rsidR="00AB7B34" w:rsidRDefault="00E12DAB">
            <w:pPr>
              <w:jc w:val="center"/>
            </w:pPr>
            <w:r>
              <w:rPr>
                <w:rFonts w:eastAsia="Times New Roman" w:cs="Times New Roman"/>
              </w:rPr>
              <w:t>3</w:t>
            </w:r>
          </w:p>
        </w:tc>
        <w:tc>
          <w:tcPr>
            <w:tcW w:w="1000" w:type="pct"/>
          </w:tcPr>
          <w:p w:rsidR="00AB7B34" w:rsidRDefault="00E12DAB">
            <w:pPr>
              <w:jc w:val="center"/>
            </w:pPr>
            <w:r>
              <w:rPr>
                <w:rFonts w:eastAsia="Times New Roman" w:cs="Times New Roman"/>
              </w:rPr>
              <w:t>2</w:t>
            </w:r>
          </w:p>
        </w:tc>
        <w:tc>
          <w:tcPr>
            <w:tcW w:w="1000" w:type="pct"/>
          </w:tcPr>
          <w:p w:rsidR="00AB7B34" w:rsidRDefault="00E12DAB">
            <w:pPr>
              <w:jc w:val="center"/>
            </w:pPr>
            <w:r>
              <w:rPr>
                <w:rFonts w:eastAsia="Times New Roman" w:cs="Times New Roman"/>
              </w:rPr>
              <w:t>1</w:t>
            </w:r>
          </w:p>
        </w:tc>
        <w:tc>
          <w:tcPr>
            <w:tcW w:w="1000" w:type="pct"/>
          </w:tcPr>
          <w:p w:rsidR="00AB7B34" w:rsidRDefault="00E12DAB">
            <w:pPr>
              <w:jc w:val="center"/>
            </w:pPr>
            <m:oMathPara>
              <m:oMathParaPr>
                <m:jc m:val="center"/>
              </m:oMathParaPr>
              <m:oMath>
                <m:r>
                  <m:rPr>
                    <m:sty m:val="p"/>
                  </m:rPr>
                  <w:rPr>
                    <w:rFonts w:ascii="Cambria Math" w:hAnsi="Cambria Math"/>
                  </w:rPr>
                  <m:t>0.5278</m:t>
                </m:r>
              </m:oMath>
            </m:oMathPara>
          </w:p>
        </w:tc>
      </w:tr>
    </w:tbl>
    <w:p w:rsidR="00AB7B34" w:rsidRDefault="00E12DAB">
      <w:pPr>
        <w:rPr>
          <w:rFonts w:eastAsia="Times New Roman" w:cs="Times New Roman"/>
        </w:rPr>
      </w:pPr>
      <w:r>
        <w:rPr>
          <w:rFonts w:eastAsia="Times New Roman" w:cs="Times New Roman" w:hint="eastAsia"/>
        </w:rPr>
        <w:t>As shown in Table 3 above, due to the research scope and working background of industrial heritage, scholars of various majors have a certain degree of divergence in their</w:t>
      </w:r>
      <w:r>
        <w:rPr>
          <w:rFonts w:eastAsia="Times New Roman" w:cs="Times New Roman" w:hint="eastAsia"/>
        </w:rPr>
        <w:t xml:space="preserve"> understanding of its value orientation. Therefore, it is normal that the conclusions of experts' assessment have certain deviations in the appraisal process.In order to improve the credibility of the calculation, the questionnaires answered by all experts</w:t>
      </w:r>
      <w:r>
        <w:rPr>
          <w:rFonts w:eastAsia="Times New Roman" w:cs="Times New Roman" w:hint="eastAsia"/>
        </w:rPr>
        <w:t xml:space="preserve"> are summarized, summarized, and counted to obtain the final conclusions of each evaluation matrix, and then the weights of each level are calculated according to the AHP method.</w:t>
      </w:r>
    </w:p>
    <w:p w:rsidR="00AB7B34" w:rsidRDefault="00AB7B34"/>
    <w:p w:rsidR="00AB7B34" w:rsidRDefault="00E12DAB">
      <w:pPr>
        <w:rPr>
          <w:b/>
          <w:bCs/>
        </w:rPr>
      </w:pPr>
      <w:r>
        <w:rPr>
          <w:rFonts w:eastAsia="Times New Roman" w:cs="Times New Roman" w:hint="eastAsia"/>
          <w:b/>
          <w:bCs/>
        </w:rPr>
        <w:t>4. Conclusion</w:t>
      </w:r>
    </w:p>
    <w:p w:rsidR="00AB7B34" w:rsidRDefault="00E12DAB">
      <w:pPr>
        <w:rPr>
          <w:highlight w:val="green"/>
        </w:rPr>
      </w:pPr>
      <w:r>
        <w:rPr>
          <w:rFonts w:eastAsia="Times New Roman" w:cs="Times New Roman"/>
          <w:highlight w:val="green"/>
        </w:rPr>
        <w:t>To sum up, this paper discusses how to better preserve the mod</w:t>
      </w:r>
      <w:r>
        <w:rPr>
          <w:rFonts w:eastAsia="Times New Roman" w:cs="Times New Roman"/>
          <w:highlight w:val="green"/>
        </w:rPr>
        <w:t>ern architectural heritage, the current situation and the existing problems. Through the use of virtual reality technology, the building itself security maintenance. In this paper, on the basis of consulting the literature and literature about architectura</w:t>
      </w:r>
      <w:r>
        <w:rPr>
          <w:rFonts w:eastAsia="Times New Roman" w:cs="Times New Roman"/>
          <w:highlight w:val="green"/>
        </w:rPr>
        <w:t>l cultural heritage at home and abroad, some existing digital technologies are summarized and summarized. Finally, the "virtual reality" technology is selected to promote the transmission of architectural information, so as to achieve the preservation, pro</w:t>
      </w:r>
      <w:r>
        <w:rPr>
          <w:rFonts w:eastAsia="Times New Roman" w:cs="Times New Roman"/>
          <w:highlight w:val="green"/>
        </w:rPr>
        <w:t>tection, management and publicity and other functions. The role of housing is life, and in virtual reality, it can realize the remote access to buildings, but in the process of remote access, the user's feelings, the restoration of modern buildings, the pe</w:t>
      </w:r>
      <w:r>
        <w:rPr>
          <w:rFonts w:eastAsia="Times New Roman" w:cs="Times New Roman"/>
          <w:highlight w:val="green"/>
        </w:rPr>
        <w:t xml:space="preserve">rception of the virtual environment, and so on, are urgent problems to be solved. At the same time, this paper provides an intelligent robot using virtual reality technology to preserve the heritage, so that the audience can enter the modern architectural </w:t>
      </w:r>
      <w:r>
        <w:rPr>
          <w:rFonts w:eastAsia="Times New Roman" w:cs="Times New Roman"/>
          <w:highlight w:val="green"/>
        </w:rPr>
        <w:t>heritage without going out, which is of great help to the future exploration. 3D software was used to construct and reverse modeling software was used to generate realistic scenes. Finally, through the optimization of the scheme, the operation is more effi</w:t>
      </w:r>
      <w:r>
        <w:rPr>
          <w:rFonts w:eastAsia="Times New Roman" w:cs="Times New Roman"/>
          <w:highlight w:val="green"/>
        </w:rPr>
        <w:t>cient. Using the actual modeling software of 3D reconstruction, the method of reverse modeling is used to generate outdoor models and maps, which increases the means of displaying buildings.</w:t>
      </w:r>
    </w:p>
    <w:p w:rsidR="00AB7B34" w:rsidRDefault="00E12DAB">
      <w:pPr>
        <w:keepNext/>
        <w:keepLines/>
        <w:widowControl/>
        <w:spacing w:before="100" w:beforeAutospacing="1" w:after="100" w:afterAutospacing="1"/>
        <w:jc w:val="left"/>
        <w:outlineLvl w:val="1"/>
        <w:rPr>
          <w:rFonts w:eastAsia="Times New Roman" w:cs="Times New Roman"/>
          <w:b/>
          <w:kern w:val="0"/>
          <w:sz w:val="28"/>
          <w:szCs w:val="26"/>
          <w:shd w:val="clear" w:color="auto" w:fill="FFFFFF"/>
        </w:rPr>
      </w:pPr>
      <w:r>
        <w:rPr>
          <w:rFonts w:eastAsia="Times New Roman" w:cs="Times New Roman"/>
          <w:b/>
          <w:kern w:val="0"/>
          <w:sz w:val="28"/>
          <w:szCs w:val="26"/>
          <w:shd w:val="clear" w:color="auto" w:fill="FFFFFF"/>
          <w:lang w:val="en-GB" w:eastAsia="en-GB"/>
        </w:rPr>
        <w:t>Data</w:t>
      </w:r>
      <w:r>
        <w:rPr>
          <w:rFonts w:eastAsia="Times New Roman" w:cs="Times New Roman"/>
          <w:b/>
          <w:kern w:val="0"/>
          <w:sz w:val="28"/>
          <w:szCs w:val="26"/>
          <w:shd w:val="clear" w:color="auto" w:fill="FFFFFF"/>
        </w:rPr>
        <w:t xml:space="preserve"> </w:t>
      </w:r>
      <w:r>
        <w:rPr>
          <w:rFonts w:eastAsia="Times New Roman" w:cs="Times New Roman"/>
          <w:b/>
          <w:kern w:val="0"/>
          <w:sz w:val="28"/>
          <w:szCs w:val="26"/>
          <w:shd w:val="clear" w:color="auto" w:fill="FFFFFF"/>
          <w:lang w:val="en-GB" w:eastAsia="en-GB"/>
        </w:rPr>
        <w:t>Availability</w:t>
      </w:r>
    </w:p>
    <w:p w:rsidR="00AB7B34" w:rsidRDefault="00E12DAB">
      <w:pPr>
        <w:rPr>
          <w:rFonts w:cs="Times New Roman"/>
          <w:szCs w:val="24"/>
        </w:rPr>
      </w:pPr>
      <w:r>
        <w:rPr>
          <w:rFonts w:cs="Times New Roman"/>
          <w:szCs w:val="24"/>
        </w:rPr>
        <w:t xml:space="preserve">The data used to support the findings of this </w:t>
      </w:r>
      <w:r>
        <w:rPr>
          <w:rFonts w:cs="Times New Roman"/>
          <w:szCs w:val="24"/>
        </w:rPr>
        <w:t>study are included within the article.</w:t>
      </w:r>
    </w:p>
    <w:p w:rsidR="00AB7B34" w:rsidRDefault="00E12DAB">
      <w:pPr>
        <w:keepNext/>
        <w:keepLines/>
        <w:widowControl/>
        <w:spacing w:before="100" w:beforeAutospacing="1" w:after="100" w:afterAutospacing="1"/>
        <w:jc w:val="left"/>
        <w:outlineLvl w:val="1"/>
        <w:rPr>
          <w:rFonts w:eastAsia="Times New Roman" w:cs="Times New Roman"/>
          <w:b/>
          <w:kern w:val="0"/>
          <w:sz w:val="28"/>
          <w:szCs w:val="26"/>
          <w:shd w:val="clear" w:color="auto" w:fill="FFFFFF"/>
          <w:lang w:val="en-GB" w:eastAsia="en-GB"/>
        </w:rPr>
      </w:pPr>
      <w:r>
        <w:rPr>
          <w:rFonts w:eastAsia="Times New Roman" w:cs="Times New Roman"/>
          <w:b/>
          <w:kern w:val="0"/>
          <w:sz w:val="28"/>
          <w:szCs w:val="26"/>
          <w:shd w:val="clear" w:color="auto" w:fill="FFFFFF"/>
          <w:lang w:val="en-GB" w:eastAsia="en-GB"/>
        </w:rPr>
        <w:lastRenderedPageBreak/>
        <w:t>Conflicts</w:t>
      </w:r>
      <w:r>
        <w:rPr>
          <w:rFonts w:eastAsia="Times New Roman" w:cs="Times New Roman"/>
          <w:b/>
          <w:kern w:val="0"/>
          <w:sz w:val="28"/>
          <w:szCs w:val="26"/>
          <w:shd w:val="clear" w:color="auto" w:fill="FFFFFF"/>
        </w:rPr>
        <w:t xml:space="preserve"> </w:t>
      </w:r>
      <w:r>
        <w:rPr>
          <w:rFonts w:eastAsia="Times New Roman" w:cs="Times New Roman"/>
          <w:b/>
          <w:kern w:val="0"/>
          <w:sz w:val="28"/>
          <w:szCs w:val="26"/>
          <w:shd w:val="clear" w:color="auto" w:fill="FFFFFF"/>
          <w:lang w:val="en-GB" w:eastAsia="en-GB"/>
        </w:rPr>
        <w:t>of</w:t>
      </w:r>
      <w:r>
        <w:rPr>
          <w:rFonts w:eastAsia="Times New Roman" w:cs="Times New Roman"/>
          <w:b/>
          <w:kern w:val="0"/>
          <w:sz w:val="28"/>
          <w:szCs w:val="26"/>
          <w:shd w:val="clear" w:color="auto" w:fill="FFFFFF"/>
        </w:rPr>
        <w:t xml:space="preserve"> </w:t>
      </w:r>
      <w:r>
        <w:rPr>
          <w:rFonts w:eastAsia="Times New Roman" w:cs="Times New Roman"/>
          <w:b/>
          <w:kern w:val="0"/>
          <w:sz w:val="28"/>
          <w:szCs w:val="26"/>
          <w:shd w:val="clear" w:color="auto" w:fill="FFFFFF"/>
          <w:lang w:val="en-GB" w:eastAsia="en-GB"/>
        </w:rPr>
        <w:t>Interest</w:t>
      </w:r>
    </w:p>
    <w:p w:rsidR="00AB7B34" w:rsidRDefault="00E12DAB">
      <w:pPr>
        <w:widowControl/>
        <w:rPr>
          <w:rFonts w:cs="Times New Roman"/>
          <w:kern w:val="0"/>
          <w:szCs w:val="24"/>
        </w:rPr>
      </w:pPr>
      <w:r>
        <w:rPr>
          <w:rFonts w:cs="Times New Roman"/>
          <w:kern w:val="0"/>
          <w:szCs w:val="24"/>
        </w:rPr>
        <w:t>The authors declare no conflicts of interest</w:t>
      </w:r>
      <w:r>
        <w:rPr>
          <w:rFonts w:cs="Times New Roman" w:hint="eastAsia"/>
          <w:kern w:val="0"/>
          <w:szCs w:val="24"/>
        </w:rPr>
        <w:t>.</w:t>
      </w:r>
    </w:p>
    <w:p w:rsidR="00AB7B34" w:rsidRDefault="00E12DAB">
      <w:pPr>
        <w:keepNext/>
        <w:keepLines/>
        <w:widowControl/>
        <w:spacing w:before="100" w:beforeAutospacing="1" w:after="100" w:afterAutospacing="1"/>
        <w:jc w:val="left"/>
        <w:outlineLvl w:val="1"/>
        <w:rPr>
          <w:rFonts w:eastAsia="Times New Roman" w:cs="Times New Roman"/>
          <w:b/>
          <w:kern w:val="0"/>
          <w:sz w:val="28"/>
          <w:szCs w:val="26"/>
          <w:shd w:val="clear" w:color="auto" w:fill="FFFFFF"/>
          <w:lang w:val="en-GB" w:eastAsia="en-GB"/>
        </w:rPr>
      </w:pPr>
      <w:r>
        <w:rPr>
          <w:rFonts w:eastAsia="Times New Roman" w:cs="Times New Roman"/>
          <w:b/>
          <w:kern w:val="0"/>
          <w:sz w:val="28"/>
          <w:szCs w:val="26"/>
          <w:shd w:val="clear" w:color="auto" w:fill="FFFFFF"/>
          <w:lang w:val="en-GB" w:eastAsia="en-GB"/>
        </w:rPr>
        <w:t>Funding</w:t>
      </w:r>
      <w:r>
        <w:rPr>
          <w:rFonts w:eastAsia="Times New Roman" w:cs="Times New Roman"/>
          <w:b/>
          <w:kern w:val="0"/>
          <w:sz w:val="28"/>
          <w:szCs w:val="26"/>
          <w:shd w:val="clear" w:color="auto" w:fill="FFFFFF"/>
        </w:rPr>
        <w:t xml:space="preserve"> </w:t>
      </w:r>
      <w:r>
        <w:rPr>
          <w:rFonts w:eastAsia="Times New Roman" w:cs="Times New Roman"/>
          <w:b/>
          <w:kern w:val="0"/>
          <w:sz w:val="28"/>
          <w:szCs w:val="26"/>
          <w:shd w:val="clear" w:color="auto" w:fill="FFFFFF"/>
          <w:lang w:val="en-GB" w:eastAsia="en-GB"/>
        </w:rPr>
        <w:t>Statement</w:t>
      </w:r>
    </w:p>
    <w:p w:rsidR="00AB7B34" w:rsidRDefault="00E12DAB">
      <w:pPr>
        <w:keepNext/>
        <w:keepLines/>
        <w:spacing w:before="260" w:after="260"/>
        <w:outlineLvl w:val="0"/>
      </w:pPr>
      <w:r>
        <w:rPr>
          <w:rFonts w:cs="Times New Roman"/>
          <w:kern w:val="0"/>
          <w:szCs w:val="24"/>
        </w:rPr>
        <w:t>This study did not receive any funding in any form.</w:t>
      </w:r>
    </w:p>
    <w:p w:rsidR="00AB7B34" w:rsidRDefault="00E12DAB">
      <w:pPr>
        <w:rPr>
          <w:b/>
          <w:bCs/>
        </w:rPr>
      </w:pPr>
      <w:r>
        <w:rPr>
          <w:rFonts w:hint="eastAsia"/>
          <w:b/>
          <w:bCs/>
        </w:rPr>
        <w:t>References</w:t>
      </w:r>
    </w:p>
    <w:p w:rsidR="00AB7B34" w:rsidRDefault="00E12DAB">
      <w:pPr>
        <w:ind w:left="420" w:hangingChars="200" w:hanging="420"/>
        <w:rPr>
          <w:sz w:val="21"/>
          <w:szCs w:val="21"/>
        </w:rPr>
      </w:pPr>
      <w:r>
        <w:rPr>
          <w:sz w:val="21"/>
          <w:szCs w:val="21"/>
        </w:rPr>
        <w:t xml:space="preserve">[1]  Jia X ,  Yuan W ,  Li H , et al. Application of </w:t>
      </w:r>
      <w:r>
        <w:rPr>
          <w:sz w:val="21"/>
          <w:szCs w:val="21"/>
        </w:rPr>
        <w:t>Environment-perception Intelligent Control Technology in the Inspection Robot of Coal Conveyance Corridor in Thermal Power Plant[J]. IOP Conference Series: Earth and Environmental Science, 2021, 772(1):012056 (6pp).</w:t>
      </w:r>
    </w:p>
    <w:p w:rsidR="00AB7B34" w:rsidRDefault="00E12DAB">
      <w:pPr>
        <w:ind w:left="420" w:hangingChars="200" w:hanging="420"/>
        <w:rPr>
          <w:sz w:val="21"/>
          <w:szCs w:val="21"/>
        </w:rPr>
      </w:pPr>
      <w:r>
        <w:rPr>
          <w:sz w:val="21"/>
          <w:szCs w:val="21"/>
        </w:rPr>
        <w:t>[2]  Moyano J , I Gil-Arizón, JE Nieto-J</w:t>
      </w:r>
      <w:r>
        <w:rPr>
          <w:sz w:val="21"/>
          <w:szCs w:val="21"/>
        </w:rPr>
        <w:t>ulián, et al. Analysis and management of structural deformations through parametric models and HBIM workflow in architectural heritage.  2021.</w:t>
      </w:r>
    </w:p>
    <w:p w:rsidR="00AB7B34" w:rsidRDefault="00E12DAB">
      <w:pPr>
        <w:ind w:left="420" w:hangingChars="200" w:hanging="420"/>
        <w:rPr>
          <w:sz w:val="21"/>
          <w:szCs w:val="21"/>
        </w:rPr>
      </w:pPr>
      <w:r>
        <w:rPr>
          <w:sz w:val="21"/>
          <w:szCs w:val="21"/>
        </w:rPr>
        <w:t>[3]  Ammann J ,  Hartmann C ,  Siegrist M . Virtual reality (VR) as a new tool for nutrition and behaviour resear</w:t>
      </w:r>
      <w:r>
        <w:rPr>
          <w:sz w:val="21"/>
          <w:szCs w:val="21"/>
        </w:rPr>
        <w:t>ch. A review of four studies.[J]. Proceedings of the Nutrition Society, 79(OCE2):E273-.</w:t>
      </w:r>
    </w:p>
    <w:p w:rsidR="00AB7B34" w:rsidRDefault="00E12DAB">
      <w:pPr>
        <w:ind w:left="420" w:hangingChars="200" w:hanging="420"/>
        <w:rPr>
          <w:sz w:val="21"/>
          <w:szCs w:val="21"/>
        </w:rPr>
      </w:pPr>
      <w:r>
        <w:rPr>
          <w:sz w:val="21"/>
          <w:szCs w:val="21"/>
        </w:rPr>
        <w:t xml:space="preserve">[4]  Sarno D ,  Belfort M A ,  Hintz S R , et al. Virtual reality experience for in utero fetal surgery: a new era of patient counselling and medical education[J]. BMJ </w:t>
      </w:r>
      <w:r>
        <w:rPr>
          <w:sz w:val="21"/>
          <w:szCs w:val="21"/>
        </w:rPr>
        <w:t>Innovations, 2022, 8(2):95-97.</w:t>
      </w:r>
    </w:p>
    <w:p w:rsidR="00AB7B34" w:rsidRDefault="00E12DAB">
      <w:pPr>
        <w:ind w:left="420" w:hangingChars="200" w:hanging="420"/>
        <w:rPr>
          <w:sz w:val="21"/>
          <w:szCs w:val="21"/>
        </w:rPr>
      </w:pPr>
      <w:r>
        <w:rPr>
          <w:sz w:val="21"/>
          <w:szCs w:val="21"/>
        </w:rPr>
        <w:t>[5]  Christie D J ,  Lennon S S ,  Wischnack L L . Learning Curve of a Virtual Reality Simulator (Neurotouch) for Endoscopic Sinus Surgery[J]. Journal of Neurological Surgery Part B: Skull Base, 2018, 79(S 01):-.</w:t>
      </w:r>
    </w:p>
    <w:p w:rsidR="00AB7B34" w:rsidRDefault="00E12DAB">
      <w:pPr>
        <w:ind w:left="420" w:hangingChars="200" w:hanging="420"/>
        <w:rPr>
          <w:sz w:val="21"/>
          <w:szCs w:val="21"/>
        </w:rPr>
      </w:pPr>
      <w:r>
        <w:rPr>
          <w:sz w:val="21"/>
          <w:szCs w:val="21"/>
        </w:rPr>
        <w:t>[6]  Angenen</w:t>
      </w:r>
      <w:r>
        <w:rPr>
          <w:sz w:val="21"/>
          <w:szCs w:val="21"/>
        </w:rPr>
        <w:t>dt S ,  Al-Shahrabani F ,  Vallbhmer D , et al. Rapid and Accurate Anatomical Localization of Implanted Subdural Electrodes in a Virtual Reality Environment[J]. Journal of Neurological Surgery Part A: Central European Neurosurgery:-.</w:t>
      </w:r>
    </w:p>
    <w:p w:rsidR="00AB7B34" w:rsidRDefault="00E12DAB">
      <w:pPr>
        <w:ind w:left="420" w:hangingChars="200" w:hanging="420"/>
        <w:rPr>
          <w:sz w:val="21"/>
          <w:szCs w:val="21"/>
        </w:rPr>
      </w:pPr>
      <w:r>
        <w:rPr>
          <w:sz w:val="21"/>
          <w:szCs w:val="21"/>
        </w:rPr>
        <w:t>[7]  Bulman J ,  Crabt</w:t>
      </w:r>
      <w:r>
        <w:rPr>
          <w:sz w:val="21"/>
          <w:szCs w:val="21"/>
        </w:rPr>
        <w:t>ree B ,  Gower A , et al. Mixed Reality Applications in Urban Environments[J]. Bt Technology Journal, 2004, 22(3):84-94.</w:t>
      </w:r>
    </w:p>
    <w:p w:rsidR="00AB7B34" w:rsidRDefault="00E12DAB">
      <w:pPr>
        <w:ind w:left="420" w:hangingChars="200" w:hanging="420"/>
        <w:rPr>
          <w:sz w:val="21"/>
          <w:szCs w:val="21"/>
        </w:rPr>
      </w:pPr>
      <w:r>
        <w:rPr>
          <w:sz w:val="21"/>
          <w:szCs w:val="21"/>
        </w:rPr>
        <w:t>[8]  Md E . a handy tool to teach segmental liver anatomy to surgical trainees[J]. JAMA Surgery, 2012, 147(8):-.</w:t>
      </w:r>
    </w:p>
    <w:p w:rsidR="00AB7B34" w:rsidRDefault="00E12DAB">
      <w:pPr>
        <w:ind w:left="420" w:hangingChars="200" w:hanging="420"/>
        <w:rPr>
          <w:sz w:val="21"/>
          <w:szCs w:val="21"/>
        </w:rPr>
      </w:pPr>
      <w:r>
        <w:rPr>
          <w:sz w:val="21"/>
          <w:szCs w:val="21"/>
        </w:rPr>
        <w:t>[9]  Zhang Q ,  Froehl</w:t>
      </w:r>
      <w:r>
        <w:rPr>
          <w:sz w:val="21"/>
          <w:szCs w:val="21"/>
        </w:rPr>
        <w:t>ich T J ,  Hawamdeh S , et al. Knowledge management career: Perception versus reality[J]. Proceedings of the American Society for Information Science and Technology, 2008, 45(1):1-4.</w:t>
      </w:r>
    </w:p>
    <w:p w:rsidR="00AB7B34" w:rsidRDefault="00E12DAB">
      <w:pPr>
        <w:ind w:left="420" w:hangingChars="200" w:hanging="420"/>
        <w:rPr>
          <w:sz w:val="21"/>
          <w:szCs w:val="21"/>
        </w:rPr>
      </w:pPr>
      <w:r>
        <w:rPr>
          <w:sz w:val="21"/>
          <w:szCs w:val="21"/>
        </w:rPr>
        <w:t>[10]  Kuehn B M . scientists look to emerging technology to treat chronic</w:t>
      </w:r>
      <w:r>
        <w:rPr>
          <w:sz w:val="21"/>
          <w:szCs w:val="21"/>
        </w:rPr>
        <w:t xml:space="preserve"> neurological disorders:blind mice see[J]. JAMA, 2011, 305(3):237-239.</w:t>
      </w:r>
    </w:p>
    <w:p w:rsidR="00AB7B34" w:rsidRDefault="00E12DAB">
      <w:pPr>
        <w:ind w:left="420" w:hangingChars="200" w:hanging="420"/>
        <w:rPr>
          <w:sz w:val="21"/>
          <w:szCs w:val="21"/>
        </w:rPr>
      </w:pPr>
      <w:r>
        <w:rPr>
          <w:sz w:val="21"/>
          <w:szCs w:val="21"/>
        </w:rPr>
        <w:t>[11]  Baitsch C ,  Heideloff F . Collective construction changes organizational reality: An illustration of the relative influence of both consultants and organizations[J]. Journal of O</w:t>
      </w:r>
      <w:r>
        <w:rPr>
          <w:sz w:val="21"/>
          <w:szCs w:val="21"/>
        </w:rPr>
        <w:t>rganizational Change Management, 1997, 10(3):217-234.</w:t>
      </w:r>
    </w:p>
    <w:p w:rsidR="00AB7B34" w:rsidRDefault="00E12DAB">
      <w:pPr>
        <w:ind w:left="420" w:hangingChars="200" w:hanging="420"/>
        <w:rPr>
          <w:sz w:val="21"/>
          <w:szCs w:val="21"/>
        </w:rPr>
      </w:pPr>
      <w:r>
        <w:rPr>
          <w:sz w:val="21"/>
          <w:szCs w:val="21"/>
        </w:rPr>
        <w:t>[12]  Roitsch J ,  Moore R L ,  Horn A L . Lessons learned: What the COVID-19 global pandemic has taught us about teaching, technology, and students with autism spectrum disorder[J]. Journal of Enabling</w:t>
      </w:r>
      <w:r>
        <w:rPr>
          <w:sz w:val="21"/>
          <w:szCs w:val="21"/>
        </w:rPr>
        <w:t xml:space="preserve"> Technologies, 2021(2).</w:t>
      </w:r>
    </w:p>
    <w:p w:rsidR="00AB7B34" w:rsidRDefault="00E12DAB">
      <w:pPr>
        <w:ind w:left="420" w:hangingChars="200" w:hanging="420"/>
        <w:rPr>
          <w:sz w:val="21"/>
          <w:szCs w:val="21"/>
        </w:rPr>
      </w:pPr>
      <w:r>
        <w:rPr>
          <w:sz w:val="21"/>
          <w:szCs w:val="21"/>
        </w:rPr>
        <w:t>[13]  Zhang Q ,  Swain D E ,  Hawamdeh S , et al. Virtual communities and social networks: The impact of blogs and online community on social engagement[J]. Proceedings of the American Society for Information Science and Technology,</w:t>
      </w:r>
      <w:r>
        <w:rPr>
          <w:sz w:val="21"/>
          <w:szCs w:val="21"/>
        </w:rPr>
        <w:t xml:space="preserve"> 2006, 43(1):1-5.</w:t>
      </w:r>
    </w:p>
    <w:p w:rsidR="00AB7B34" w:rsidRDefault="00E12DAB">
      <w:pPr>
        <w:ind w:left="420" w:hangingChars="200" w:hanging="420"/>
        <w:rPr>
          <w:sz w:val="21"/>
          <w:szCs w:val="21"/>
        </w:rPr>
      </w:pPr>
      <w:r>
        <w:rPr>
          <w:sz w:val="21"/>
          <w:szCs w:val="21"/>
        </w:rPr>
        <w:lastRenderedPageBreak/>
        <w:t>[14]  Zhang K ,  Zhao X ,  Li X , et al. Network Traffic Prediction via Deep Graph-Sequence Spatiotemporal Modeling Based on Mobile Virtual Reality Technology[J]. Hindawi Limited, 2021.</w:t>
      </w:r>
    </w:p>
    <w:p w:rsidR="00AB7B34" w:rsidRDefault="00E12DAB">
      <w:pPr>
        <w:ind w:left="420" w:hangingChars="200" w:hanging="420"/>
      </w:pPr>
      <w:r>
        <w:rPr>
          <w:sz w:val="21"/>
          <w:szCs w:val="21"/>
        </w:rPr>
        <w:t xml:space="preserve">[15]  Walters R K ,  Gale E M ,  Barnoud J , et al. </w:t>
      </w:r>
      <w:r>
        <w:rPr>
          <w:sz w:val="21"/>
          <w:szCs w:val="21"/>
        </w:rPr>
        <w:t>Interactivity: the missing link between virtual reality technology and drug discovery pipelines[J]. arXiv e-prints, 2022.</w:t>
      </w:r>
    </w:p>
    <w:sectPr w:rsidR="00AB7B34">
      <w:footerReference w:type="default" r:id="rId8"/>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DAB" w:rsidRDefault="00E12DAB">
      <w:r>
        <w:separator/>
      </w:r>
    </w:p>
  </w:endnote>
  <w:endnote w:type="continuationSeparator" w:id="0">
    <w:p w:rsidR="00E12DAB" w:rsidRDefault="00E1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Arial Unicode MS"/>
    <w:charset w:val="86"/>
    <w:family w:val="auto"/>
    <w:pitch w:val="default"/>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B34" w:rsidRDefault="00E12DAB">
    <w:pPr>
      <w:pStyle w:val="Footer"/>
    </w:pPr>
    <w:r>
      <w:rPr>
        <w:noProof/>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B7B34" w:rsidRDefault="00E12DAB">
                          <w:pPr>
                            <w:pStyle w:val="Footer"/>
                          </w:pPr>
                          <w:r>
                            <w:fldChar w:fldCharType="begin"/>
                          </w:r>
                          <w:r>
                            <w:instrText xml:space="preserve"> PAGE  \* MERGEFORMAT </w:instrText>
                          </w:r>
                          <w:r>
                            <w:fldChar w:fldCharType="separate"/>
                          </w:r>
                          <w:r w:rsidR="000F4B36">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AB7B34" w:rsidRDefault="00E12DAB">
                    <w:pPr>
                      <w:pStyle w:val="Footer"/>
                    </w:pPr>
                    <w:r>
                      <w:fldChar w:fldCharType="begin"/>
                    </w:r>
                    <w:r>
                      <w:instrText xml:space="preserve"> PAGE  \* MERGEFORMAT </w:instrText>
                    </w:r>
                    <w:r>
                      <w:fldChar w:fldCharType="separate"/>
                    </w:r>
                    <w:r w:rsidR="000F4B36">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DAB" w:rsidRDefault="00E12DAB">
      <w:r>
        <w:separator/>
      </w:r>
    </w:p>
  </w:footnote>
  <w:footnote w:type="continuationSeparator" w:id="0">
    <w:p w:rsidR="00E12DAB" w:rsidRDefault="00E12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wZmE5M2NjOWI5ODFiM2NmZGMzNDRiZTQ4NDc4Y2YifQ=="/>
  </w:docVars>
  <w:rsids>
    <w:rsidRoot w:val="008B7A50"/>
    <w:rsid w:val="000F4B36"/>
    <w:rsid w:val="002B30B1"/>
    <w:rsid w:val="002D3E3E"/>
    <w:rsid w:val="003500B0"/>
    <w:rsid w:val="00392DBD"/>
    <w:rsid w:val="004F426C"/>
    <w:rsid w:val="0065304A"/>
    <w:rsid w:val="007E7856"/>
    <w:rsid w:val="00840AE9"/>
    <w:rsid w:val="008B7A50"/>
    <w:rsid w:val="009146CD"/>
    <w:rsid w:val="00A470B7"/>
    <w:rsid w:val="00AB7B34"/>
    <w:rsid w:val="00B1165B"/>
    <w:rsid w:val="00BC59BA"/>
    <w:rsid w:val="00C01D44"/>
    <w:rsid w:val="00C27F1B"/>
    <w:rsid w:val="00E01AB0"/>
    <w:rsid w:val="00E12DAB"/>
    <w:rsid w:val="00E5263E"/>
    <w:rsid w:val="00F1391C"/>
    <w:rsid w:val="00FA3E2A"/>
    <w:rsid w:val="07A73593"/>
    <w:rsid w:val="0A59408D"/>
    <w:rsid w:val="1664534C"/>
    <w:rsid w:val="1FBC0EEE"/>
    <w:rsid w:val="21134AB5"/>
    <w:rsid w:val="323A6618"/>
    <w:rsid w:val="6220263B"/>
    <w:rsid w:val="6F997BA0"/>
    <w:rsid w:val="710D6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7EF2FA-3AB8-4B02-A30E-1A44F8CC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rPr>
      <w:kern w:val="2"/>
      <w:sz w:val="18"/>
      <w:szCs w:val="18"/>
    </w:rPr>
  </w:style>
  <w:style w:type="character" w:customStyle="1" w:styleId="FooterChar">
    <w:name w:val="Footer Char"/>
    <w:basedOn w:val="DefaultParagraphFont"/>
    <w:link w:val="Footer"/>
    <w:uiPriority w:val="99"/>
    <w:qFormat/>
    <w:rPr>
      <w:kern w:val="2"/>
      <w:sz w:val="18"/>
      <w:szCs w:val="18"/>
    </w:rPr>
  </w:style>
  <w:style w:type="character" w:styleId="LineNumber">
    <w:name w:val="line number"/>
    <w:basedOn w:val="DefaultParagraphFont"/>
    <w:uiPriority w:val="99"/>
    <w:semiHidden/>
    <w:unhideWhenUsed/>
    <w:rsid w:val="000F4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4434</Words>
  <Characters>25277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简阁</dc:creator>
  <cp:lastModifiedBy>admin</cp:lastModifiedBy>
  <cp:revision>2</cp:revision>
  <dcterms:created xsi:type="dcterms:W3CDTF">2024-04-19T13:44:00Z</dcterms:created>
  <dcterms:modified xsi:type="dcterms:W3CDTF">2024-04-19T13:44:00Z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F1912554975A45ED9088C38E04E9E56C</vt:lpwstr>
  </property>
</Properties>
</file>