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991C9" w14:textId="77777777" w:rsidR="006C53E2" w:rsidRPr="00014BD2" w:rsidRDefault="006C53E2" w:rsidP="006C53E2">
      <w:pPr>
        <w:pStyle w:val="Title1"/>
      </w:pPr>
      <w:r w:rsidRPr="00014BD2">
        <w:t>Clinical Decision Support Systems: A Visual Survey</w:t>
      </w:r>
    </w:p>
    <w:p w14:paraId="48AA9DC4" w14:textId="64B2449D" w:rsidR="00FB48AA" w:rsidRPr="00014BD2" w:rsidRDefault="00FB48AA" w:rsidP="006C53E2">
      <w:pPr>
        <w:pStyle w:val="Normal-noindent"/>
      </w:pPr>
      <w:r w:rsidRPr="00014BD2">
        <w:t>Kamran Farooq</w:t>
      </w:r>
    </w:p>
    <w:p w14:paraId="5473488F" w14:textId="77777777" w:rsidR="006C53E2" w:rsidRPr="00C04788" w:rsidRDefault="006C53E2" w:rsidP="006C53E2">
      <w:pPr>
        <w:pStyle w:val="Normal-noindent"/>
      </w:pPr>
      <w:r w:rsidRPr="00C04788">
        <w:t xml:space="preserve">Computing Science and Mathematics Division, University of Stirling, Scotland, UK </w:t>
      </w:r>
    </w:p>
    <w:p w14:paraId="65B3866A" w14:textId="77777777" w:rsidR="006C53E2" w:rsidRPr="00C04788" w:rsidRDefault="00FB48AA" w:rsidP="006C53E2">
      <w:pPr>
        <w:pStyle w:val="Normal-noindent"/>
      </w:pPr>
      <w:r w:rsidRPr="00C04788">
        <w:t>E</w:t>
      </w:r>
      <w:r w:rsidR="006C53E2" w:rsidRPr="00C04788">
        <w:t>-mail: kfa@cs.stir.ac.uk</w:t>
      </w:r>
      <w:r w:rsidRPr="00C04788">
        <w:t xml:space="preserve"> </w:t>
      </w:r>
    </w:p>
    <w:p w14:paraId="33388300" w14:textId="77777777" w:rsidR="00FB48AA" w:rsidRPr="00FB48AA" w:rsidRDefault="00FB48AA" w:rsidP="008F2CD9">
      <w:pPr>
        <w:ind w:firstLine="0"/>
      </w:pPr>
    </w:p>
    <w:p w14:paraId="1A065F75" w14:textId="77777777" w:rsidR="00FB48AA" w:rsidRPr="00C04788" w:rsidRDefault="00FB48AA" w:rsidP="006C53E2">
      <w:pPr>
        <w:pStyle w:val="Normal-noindent"/>
        <w:rPr>
          <w:vertAlign w:val="superscript"/>
        </w:rPr>
      </w:pPr>
      <w:proofErr w:type="spellStart"/>
      <w:r w:rsidRPr="00C04788">
        <w:t>Bisma</w:t>
      </w:r>
      <w:proofErr w:type="spellEnd"/>
      <w:r w:rsidRPr="00C04788">
        <w:t xml:space="preserve"> S Khan</w:t>
      </w:r>
      <w:r w:rsidR="00C84BF8" w:rsidRPr="00C04788">
        <w:rPr>
          <w:rFonts w:ascii="Verdana" w:hAnsi="Verdana"/>
          <w:vertAlign w:val="superscript"/>
        </w:rPr>
        <w:t>§</w:t>
      </w:r>
      <w:r w:rsidRPr="00C04788">
        <w:t xml:space="preserve">, Muaz A </w:t>
      </w:r>
      <w:proofErr w:type="spellStart"/>
      <w:r w:rsidRPr="00C04788">
        <w:t>Niazi</w:t>
      </w:r>
      <w:proofErr w:type="spellEnd"/>
      <w:r w:rsidR="00A85255" w:rsidRPr="00C04788">
        <w:rPr>
          <w:vertAlign w:val="superscript"/>
        </w:rPr>
        <w:t>*</w:t>
      </w:r>
    </w:p>
    <w:p w14:paraId="0188D7C9" w14:textId="03D9512A" w:rsidR="006C53E2" w:rsidRPr="00C04788" w:rsidRDefault="006C53E2" w:rsidP="006C53E2">
      <w:pPr>
        <w:pStyle w:val="Normal-noindent"/>
      </w:pPr>
      <w:r w:rsidRPr="00C04788">
        <w:t xml:space="preserve">Department of Computer Science, COMSATS </w:t>
      </w:r>
      <w:r w:rsidR="00C04788" w:rsidRPr="00C04788">
        <w:t>University</w:t>
      </w:r>
      <w:r w:rsidRPr="00C04788">
        <w:t xml:space="preserve">, Islamabad, Pakistan </w:t>
      </w:r>
    </w:p>
    <w:p w14:paraId="79CAEA0C" w14:textId="77777777" w:rsidR="006C53E2" w:rsidRPr="00C04788" w:rsidRDefault="006C53E2" w:rsidP="006C53E2">
      <w:pPr>
        <w:pStyle w:val="Normal-noindent"/>
      </w:pPr>
      <w:r w:rsidRPr="00C04788">
        <w:t xml:space="preserve">E-mail: bis.sarfraz@gmail.com, </w:t>
      </w:r>
      <w:hyperlink r:id="rId8" w:history="1">
        <w:r w:rsidR="00FB48AA" w:rsidRPr="00C04788">
          <w:rPr>
            <w:rStyle w:val="Hyperlink"/>
          </w:rPr>
          <w:t>muaz.niazi@ieee.org</w:t>
        </w:r>
      </w:hyperlink>
    </w:p>
    <w:p w14:paraId="7881B8C1" w14:textId="77777777" w:rsidR="00FB48AA" w:rsidRDefault="00FB48AA" w:rsidP="00FB48AA">
      <w:pPr>
        <w:pStyle w:val="NormalIndent"/>
        <w:ind w:firstLine="0"/>
      </w:pPr>
    </w:p>
    <w:p w14:paraId="2399CD29" w14:textId="77777777" w:rsidR="00FB48AA" w:rsidRPr="00C04788" w:rsidRDefault="00FB48AA" w:rsidP="00FB48AA">
      <w:pPr>
        <w:pStyle w:val="NormalIndent"/>
        <w:ind w:firstLine="0"/>
      </w:pPr>
      <w:r w:rsidRPr="00C04788">
        <w:t>Stephen J Leslie</w:t>
      </w:r>
    </w:p>
    <w:p w14:paraId="5E6059E9" w14:textId="77777777" w:rsidR="006C53E2" w:rsidRPr="00C04788" w:rsidRDefault="006C53E2" w:rsidP="006C53E2">
      <w:pPr>
        <w:pStyle w:val="Normal-noindent"/>
      </w:pPr>
      <w:r w:rsidRPr="00C04788">
        <w:t xml:space="preserve">Raigmore Hospital, Inverness, Scotland, UK </w:t>
      </w:r>
    </w:p>
    <w:p w14:paraId="31662C71" w14:textId="77777777" w:rsidR="006C53E2" w:rsidRDefault="006C53E2" w:rsidP="006C53E2">
      <w:pPr>
        <w:pStyle w:val="Normal-noindent"/>
      </w:pPr>
      <w:r>
        <w:t xml:space="preserve">E-mail: </w:t>
      </w:r>
      <w:hyperlink r:id="rId9" w:history="1">
        <w:r w:rsidR="00FB48AA" w:rsidRPr="00D80FA1">
          <w:rPr>
            <w:rStyle w:val="Hyperlink"/>
          </w:rPr>
          <w:t>stephen.leslie@nhs.net</w:t>
        </w:r>
      </w:hyperlink>
    </w:p>
    <w:p w14:paraId="37C3BB00" w14:textId="77777777" w:rsidR="00FB48AA" w:rsidRDefault="00FB48AA" w:rsidP="00FB48AA">
      <w:pPr>
        <w:pStyle w:val="NormalIndent"/>
        <w:ind w:firstLine="0"/>
      </w:pPr>
    </w:p>
    <w:p w14:paraId="6AE9C192" w14:textId="77777777" w:rsidR="00FB48AA" w:rsidRDefault="00FB48AA" w:rsidP="00FB48AA">
      <w:pPr>
        <w:pStyle w:val="NormalIndent"/>
        <w:ind w:firstLine="0"/>
        <w:rPr>
          <w:vertAlign w:val="superscript"/>
        </w:rPr>
      </w:pPr>
      <w:r w:rsidRPr="006C53E2">
        <w:t>Amir Hussain</w:t>
      </w:r>
    </w:p>
    <w:p w14:paraId="24B3DE53" w14:textId="77777777" w:rsidR="00FB48AA" w:rsidRDefault="00FB48AA" w:rsidP="00FB48AA">
      <w:pPr>
        <w:pStyle w:val="Normal-noindent"/>
      </w:pPr>
      <w:r w:rsidRPr="006C53E2">
        <w:t>Computing Science and Mathematics Division, Univer</w:t>
      </w:r>
      <w:r>
        <w:t xml:space="preserve">sity of Stirling, Scotland, UK </w:t>
      </w:r>
    </w:p>
    <w:p w14:paraId="2364D95D" w14:textId="77777777" w:rsidR="00FB48AA" w:rsidRDefault="00FB48AA" w:rsidP="00FB48AA">
      <w:pPr>
        <w:pStyle w:val="Normal-noindent"/>
      </w:pPr>
      <w:r>
        <w:t>E</w:t>
      </w:r>
      <w:r w:rsidRPr="006C53E2">
        <w:t xml:space="preserve">-mail: </w:t>
      </w:r>
      <w:hyperlink r:id="rId10" w:history="1">
        <w:r w:rsidRPr="00D80FA1">
          <w:rPr>
            <w:rStyle w:val="Hyperlink"/>
          </w:rPr>
          <w:t>ahu@cs.stir.ac.uk</w:t>
        </w:r>
      </w:hyperlink>
    </w:p>
    <w:p w14:paraId="6EF39C00" w14:textId="77777777" w:rsidR="00FB48AA" w:rsidRPr="00FB48AA" w:rsidRDefault="00FB48AA" w:rsidP="00FB48AA">
      <w:pPr>
        <w:pStyle w:val="NormalIndent"/>
        <w:ind w:firstLine="0"/>
      </w:pPr>
    </w:p>
    <w:p w14:paraId="12B49654" w14:textId="77777777" w:rsidR="00C84BF8" w:rsidRDefault="00C84BF8" w:rsidP="006C53E2">
      <w:pPr>
        <w:pStyle w:val="Normal-noindent"/>
        <w:rPr>
          <w:vertAlign w:val="superscript"/>
        </w:rPr>
      </w:pPr>
      <w:r>
        <w:rPr>
          <w:rFonts w:ascii="Verdana" w:hAnsi="Verdana"/>
          <w:vertAlign w:val="superscript"/>
        </w:rPr>
        <w:t>§</w:t>
      </w:r>
      <w:r w:rsidRPr="006C53E2">
        <w:t>Co</w:t>
      </w:r>
      <w:r>
        <w:t>-first authors</w:t>
      </w:r>
    </w:p>
    <w:p w14:paraId="34F7BE67" w14:textId="77777777" w:rsidR="006C53E2" w:rsidRPr="006C53E2" w:rsidRDefault="006C53E2" w:rsidP="006C53E2">
      <w:pPr>
        <w:pStyle w:val="Normal-noindent"/>
      </w:pPr>
      <w:r w:rsidRPr="006C53E2">
        <w:rPr>
          <w:vertAlign w:val="superscript"/>
        </w:rPr>
        <w:t>*</w:t>
      </w:r>
      <w:r w:rsidR="0041020C">
        <w:t>Corresponding author</w:t>
      </w:r>
    </w:p>
    <w:p w14:paraId="1F503D80" w14:textId="77777777" w:rsidR="00993F3F" w:rsidRDefault="00993F3F" w:rsidP="00993F3F">
      <w:pPr>
        <w:pStyle w:val="Normal-noindent"/>
      </w:pPr>
    </w:p>
    <w:p w14:paraId="6454274C" w14:textId="77777777" w:rsidR="00A633FA" w:rsidRPr="00D93337" w:rsidRDefault="00A633FA" w:rsidP="00953437">
      <w:pPr>
        <w:pStyle w:val="Normal-noindent"/>
      </w:pPr>
    </w:p>
    <w:p w14:paraId="0B74799C" w14:textId="77777777" w:rsidR="00A633FA" w:rsidRPr="00D93337" w:rsidRDefault="00A633FA" w:rsidP="00953437">
      <w:pPr>
        <w:pStyle w:val="Normal-noindent"/>
        <w:spacing w:after="240"/>
      </w:pPr>
      <w:r w:rsidRPr="00D93337">
        <w:rPr>
          <w:b/>
        </w:rPr>
        <w:t>Keywords:</w:t>
      </w:r>
      <w:r w:rsidRPr="00D93337">
        <w:t xml:space="preserve"> </w:t>
      </w:r>
      <w:r w:rsidR="006C53E2" w:rsidRPr="006C53E2">
        <w:t>Cardiova</w:t>
      </w:r>
      <w:r w:rsidR="006C53E2">
        <w:t>scular Decision Support Systems,</w:t>
      </w:r>
      <w:r w:rsidR="006C53E2" w:rsidRPr="006C53E2">
        <w:t xml:space="preserve"> </w:t>
      </w:r>
      <w:proofErr w:type="spellStart"/>
      <w:r w:rsidR="006C53E2">
        <w:t>CiteSpace</w:t>
      </w:r>
      <w:proofErr w:type="spellEnd"/>
      <w:r w:rsidR="006C53E2">
        <w:t>,</w:t>
      </w:r>
      <w:r w:rsidR="006C53E2" w:rsidRPr="006C53E2">
        <w:t xml:space="preserve"> Clinical Decision Support System</w:t>
      </w:r>
      <w:r w:rsidR="006C53E2">
        <w:t>,</w:t>
      </w:r>
      <w:r w:rsidR="006C53E2" w:rsidRPr="006C53E2">
        <w:t xml:space="preserve"> </w:t>
      </w:r>
      <w:proofErr w:type="spellStart"/>
      <w:r w:rsidR="006C53E2" w:rsidRPr="006C53E2">
        <w:t>Scientometrics</w:t>
      </w:r>
      <w:proofErr w:type="spellEnd"/>
      <w:r w:rsidR="00472CF6">
        <w:t>, Visualization</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14:paraId="0E6A17D6" w14:textId="77777777" w:rsidR="00A633FA" w:rsidRPr="00D93337" w:rsidRDefault="00A633FA" w:rsidP="00953437">
      <w:pPr>
        <w:pStyle w:val="Normal-noindent"/>
      </w:pPr>
      <w:r w:rsidRPr="00D93337">
        <w:rPr>
          <w:b/>
        </w:rPr>
        <w:t>Received:</w:t>
      </w:r>
      <w:r w:rsidRPr="00D93337">
        <w:t xml:space="preserve"> </w:t>
      </w:r>
    </w:p>
    <w:p w14:paraId="17212F22" w14:textId="782B0F9C" w:rsidR="00A633FA" w:rsidRPr="00D93337" w:rsidRDefault="006C53E2" w:rsidP="00414563">
      <w:pPr>
        <w:pStyle w:val="abstract"/>
      </w:pPr>
      <w:r w:rsidRPr="00C04788">
        <w:t xml:space="preserve">Clinical Decision Support Systems (CDSS) form an important area of research. </w:t>
      </w:r>
      <w:proofErr w:type="gramStart"/>
      <w:r w:rsidRPr="00C04788">
        <w:t>In spite of</w:t>
      </w:r>
      <w:proofErr w:type="gramEnd"/>
      <w:r w:rsidRPr="00C04788">
        <w:t xml:space="preserve"> its importance, it is difficult for researchers to evaluate the domain primarily because of a considerable spread of relevant literature in interdisciplinary domains. Previous surveys of CDSS have examined the domain from the perspective of individual disciplines. However, to the best of our knowledge, no visual </w:t>
      </w:r>
      <w:proofErr w:type="spellStart"/>
      <w:r w:rsidRPr="00C04788">
        <w:t>scientometric</w:t>
      </w:r>
      <w:proofErr w:type="spellEnd"/>
      <w:r w:rsidRPr="00C04788">
        <w:t xml:space="preserve"> survey of CDSS has previously been conducted which provides a broader spectrum of the domain from the perspective of multiple disciplines. While traditional systematic literature surveys focus on </w:t>
      </w:r>
      <w:proofErr w:type="spellStart"/>
      <w:r w:rsidR="00C04788">
        <w:t>analysing</w:t>
      </w:r>
      <w:proofErr w:type="spellEnd"/>
      <w:r w:rsidRPr="00C04788">
        <w:t xml:space="preserve"> literature using arbitrary results, visual surveys allow for the analysis of domains by using complex network-based analytical models. In this paper, we present a detailed visual survey of CDSS literature using important papers selected from highly cited sources </w:t>
      </w:r>
      <w:r w:rsidR="00CE362A" w:rsidRPr="00C04788">
        <w:rPr>
          <w:noProof/>
        </w:rPr>
        <w:t>o</w:t>
      </w:r>
      <w:r w:rsidRPr="00C04788">
        <w:rPr>
          <w:noProof/>
        </w:rPr>
        <w:t>n</w:t>
      </w:r>
      <w:r w:rsidR="00CA0217" w:rsidRPr="00C04788">
        <w:t xml:space="preserve"> the Clarivate Analytics’</w:t>
      </w:r>
      <w:r w:rsidRPr="00C04788">
        <w:t xml:space="preserve"> </w:t>
      </w:r>
      <w:r w:rsidR="00C56ECB" w:rsidRPr="00C04788">
        <w:t>Web of S</w:t>
      </w:r>
      <w:r w:rsidRPr="00C04788">
        <w:t>cience. Our key results include the discovery of the articles which have served as key turning points in literature. Additionally, we have identified highly cited authors and the key countr</w:t>
      </w:r>
      <w:r w:rsidR="00C469B8">
        <w:t>ies</w:t>
      </w:r>
      <w:r w:rsidRPr="00C04788">
        <w:t xml:space="preserve"> of origin of top pub</w:t>
      </w:r>
      <w:r w:rsidR="004560CB" w:rsidRPr="00C04788">
        <w:t>lications. We also present the u</w:t>
      </w:r>
      <w:r w:rsidRPr="00C04788">
        <w:t>niversities with the strongest citation bursts. Finally, our network analysis also identifies the key journals and subject categories both in terms of centrality and frequency. It is our belief that this paper will thus serve as an important guide for researchers as well as clinical practitioners interested in identifying key literature and resources in the domain of clinical decision support</w:t>
      </w:r>
      <w:r w:rsidR="005B6915" w:rsidRPr="00C04788">
        <w:t xml:space="preserve"> systems</w:t>
      </w:r>
      <w:r w:rsidRPr="00C04788">
        <w:t>.</w:t>
      </w:r>
    </w:p>
    <w:p w14:paraId="6F19DC47" w14:textId="77777777" w:rsidR="00A633FA" w:rsidRPr="00D93337" w:rsidRDefault="00A633FA"/>
    <w:p w14:paraId="4E248116" w14:textId="77777777" w:rsidR="00A633FA" w:rsidRPr="00D93337" w:rsidRDefault="00A633FA">
      <w:pPr>
        <w:sectPr w:rsidR="00A633FA" w:rsidRPr="00D93337" w:rsidSect="002A68BE">
          <w:headerReference w:type="even" r:id="rId11"/>
          <w:headerReference w:type="default" r:id="rId12"/>
          <w:headerReference w:type="first" r:id="rId13"/>
          <w:pgSz w:w="11906" w:h="16838" w:code="9"/>
          <w:pgMar w:top="1644" w:right="1077" w:bottom="1134" w:left="1304" w:header="936" w:footer="720" w:gutter="0"/>
          <w:pgNumType w:start="501"/>
          <w:cols w:space="720"/>
          <w:titlePg/>
        </w:sectPr>
      </w:pPr>
    </w:p>
    <w:p w14:paraId="6978F50B" w14:textId="77777777" w:rsidR="00993F3F" w:rsidRPr="00C04788" w:rsidRDefault="00993F3F" w:rsidP="00675B32">
      <w:pPr>
        <w:pStyle w:val="Heading1"/>
      </w:pPr>
      <w:r w:rsidRPr="00C04788">
        <w:t>Introduction</w:t>
      </w:r>
    </w:p>
    <w:p w14:paraId="605D8ED8" w14:textId="77777777" w:rsidR="00993F3F" w:rsidRDefault="00993F3F" w:rsidP="00993F3F">
      <w:pPr>
        <w:sectPr w:rsidR="00993F3F">
          <w:headerReference w:type="even" r:id="rId14"/>
          <w:headerReference w:type="default" r:id="rId15"/>
          <w:headerReference w:type="first" r:id="rId16"/>
          <w:type w:val="continuous"/>
          <w:pgSz w:w="11906" w:h="16838" w:code="9"/>
          <w:pgMar w:top="1644" w:right="1077" w:bottom="1134" w:left="1304" w:header="936" w:footer="720" w:gutter="0"/>
          <w:cols w:num="2" w:space="284"/>
        </w:sectPr>
      </w:pPr>
    </w:p>
    <w:p w14:paraId="003DEB3C" w14:textId="2C3D70EB" w:rsidR="00573E93" w:rsidRPr="007761B8" w:rsidRDefault="00573E93" w:rsidP="009F4273">
      <w:pPr>
        <w:pStyle w:val="Normal-noindent"/>
        <w:rPr>
          <w:i/>
        </w:rPr>
      </w:pPr>
      <w:r w:rsidRPr="00C04788">
        <w:t xml:space="preserve">Clinical decision support system (CDSS) is a significant field of health information technology. It is designed to assist clinicians and other healthcare professionals in the diagnosis and decision-making. CDSS uses healthcare data and </w:t>
      </w:r>
      <w:r w:rsidR="001D4196" w:rsidRPr="00C04788">
        <w:t xml:space="preserve">the </w:t>
      </w:r>
      <w:r w:rsidRPr="00C04788">
        <w:rPr>
          <w:noProof/>
        </w:rPr>
        <w:t>patient’s</w:t>
      </w:r>
      <w:r w:rsidRPr="00C04788">
        <w:t xml:space="preserve"> medical history to make recommendations.</w:t>
      </w:r>
      <w:r w:rsidRPr="007761B8">
        <w:t xml:space="preserve"> By using a predefined set of rules, CDSS intelligently filters knowledge f</w:t>
      </w:r>
      <w:r>
        <w:t>rom complex data and presents at</w:t>
      </w:r>
      <w:r w:rsidRPr="007761B8">
        <w:t xml:space="preserve"> an appropriate time</w:t>
      </w:r>
      <w:r w:rsidR="00FA0B04">
        <w:t xml:space="preserve"> </w:t>
      </w:r>
      <w:r w:rsidR="00FA0B04">
        <w:fldChar w:fldCharType="begin"/>
      </w:r>
      <w:r w:rsidR="00FA0B04">
        <w:instrText xml:space="preserve"> ADDIN EN.CITE &lt;EndNote&gt;&lt;Cite&gt;&lt;Author&gt;Osheroff&lt;/Author&gt;&lt;Year&gt;2007&lt;/Year&gt;&lt;RecNum&gt;142&lt;/RecNum&gt;&lt;DisplayText&gt;[1]&lt;/DisplayText&gt;&lt;record&gt;&lt;rec-number&gt;142&lt;/rec-number&gt;&lt;foreign-keys&gt;&lt;key app="EN" db-id="x999evztgeaedueptpwpv2sqwxspv0wzxxsf"&gt;142&lt;/key&gt;&lt;/foreign-keys&gt;&lt;ref-type name="Journal Article"&gt;17&lt;/ref-type&gt;&lt;contributors&gt;&lt;authors&gt;&lt;author&gt;Osheroff, Jerome A&lt;/author&gt;&lt;author&gt;Teich, Jonathan M&lt;/author&gt;&lt;author&gt;Middleton, Blackford&lt;/author&gt;&lt;author&gt;Steen, Elaine B&lt;/author&gt;&lt;author&gt;Wright, Adam&lt;/author&gt;&lt;author&gt;Detmer, Don E&lt;/author&gt;&lt;/authors&gt;&lt;/contributors&gt;&lt;titles&gt;&lt;title&gt;A roadmap for national action on clinical decision support&lt;/title&gt;&lt;secondary-title&gt;Journal of the American medical informatics association&lt;/secondary-title&gt;&lt;/titles&gt;&lt;periodical&gt;&lt;full-title&gt;Journal of the American Medical Informatics Association&lt;/full-title&gt;&lt;/periodical&gt;&lt;pages&gt;141-145&lt;/pages&gt;&lt;volume&gt;14&lt;/volume&gt;&lt;number&gt;2&lt;/number&gt;&lt;dates&gt;&lt;year&gt;2007&lt;/year&gt;&lt;/dates&gt;&lt;isbn&gt;1527-974X&lt;/isbn&gt;&lt;urls&gt;&lt;/urls&gt;&lt;electronic-resource-num&gt;https://doi.org/10.1197/jamia.M2334&lt;/electronic-resource-num&gt;&lt;/record&gt;&lt;/Cite&gt;&lt;/EndNote&gt;</w:instrText>
      </w:r>
      <w:r w:rsidR="00FA0B04">
        <w:fldChar w:fldCharType="separate"/>
      </w:r>
      <w:r w:rsidR="00FA0B04">
        <w:rPr>
          <w:noProof/>
        </w:rPr>
        <w:t>[</w:t>
      </w:r>
      <w:hyperlink w:anchor="_ENREF_1" w:tooltip="Osheroff, 2007 #142" w:history="1">
        <w:r w:rsidR="00FA0B04">
          <w:rPr>
            <w:noProof/>
          </w:rPr>
          <w:t>1</w:t>
        </w:r>
      </w:hyperlink>
      <w:r w:rsidR="00FA0B04">
        <w:rPr>
          <w:noProof/>
        </w:rPr>
        <w:t>]</w:t>
      </w:r>
      <w:r w:rsidR="00FA0B04">
        <w:fldChar w:fldCharType="end"/>
      </w:r>
      <w:r w:rsidRPr="007761B8">
        <w:t>.</w:t>
      </w:r>
      <w:r w:rsidRPr="007761B8">
        <w:rPr>
          <w:b/>
        </w:rPr>
        <w:t xml:space="preserve"> </w:t>
      </w:r>
      <w:r w:rsidRPr="007761B8">
        <w:t>By adopting CDSS, healthcar</w:t>
      </w:r>
      <w:r>
        <w:t>e can become more accessible to</w:t>
      </w:r>
      <w:r w:rsidRPr="007761B8">
        <w:t xml:space="preserve"> large populations. However, it also implies that at times, CDSS may be used by people having literal medical knowledge </w:t>
      </w:r>
      <w:r w:rsidRPr="007761B8">
        <w:fldChar w:fldCharType="begin"/>
      </w:r>
      <w:r w:rsidR="00C554EF">
        <w:instrText xml:space="preserve"> ADDIN EN.CITE &lt;EndNote&gt;&lt;Cite&gt;&lt;Author&gt;Ahn&lt;/Author&gt;&lt;Year&gt;2014&lt;/Year&gt;&lt;RecNum&gt;108&lt;/RecNum&gt;&lt;DisplayText&gt;[2]&lt;/DisplayText&gt;&lt;record&gt;&lt;rec-number&gt;108&lt;/rec-number&gt;&lt;foreign-keys&gt;&lt;key app="EN" db-id="x999evztgeaedueptpwpv2sqwxspv0wzxxsf"&gt;108&lt;/key&gt;&lt;/foreign-keys&gt;&lt;ref-type name="Journal Article"&gt;17&lt;/ref-type&gt;&lt;contributors&gt;&lt;authors&gt;&lt;author&gt;Ahn, Joon Tae&lt;/author&gt;&lt;author&gt;Park, Gil Hong&lt;/author&gt;&lt;author&gt;Son, Jaebum&lt;/author&gt;&lt;author&gt;Lim, Chae Seung&lt;/author&gt;&lt;author&gt;Kang, Jaewoo&lt;/author&gt;&lt;author&gt;Cha, Jihun&lt;/author&gt;&lt;author&gt;Park, Kijung&lt;/author&gt;&lt;author&gt;Kim, Dong Min&lt;/author&gt;&lt;/authors&gt;&lt;/contributors&gt;&lt;titles&gt;&lt;title&gt;Development of test toolkit of hard review to evaluate a random clinical decision support system for the management of chronic adult diseases&lt;/title&gt;&lt;secondary-title&gt;Wireless Personal Communications&lt;/secondary-title&gt;&lt;/titles&gt;&lt;periodical&gt;&lt;full-title&gt;Wireless Personal Communications&lt;/full-title&gt;&lt;/periodical&gt;&lt;pages&gt;2469-2484&lt;/pages&gt;&lt;volume&gt;79&lt;/volume&gt;&lt;number&gt;4&lt;/number&gt;&lt;dates&gt;&lt;year&gt;2014&lt;/year&gt;&lt;/dates&gt;&lt;isbn&gt;0929-6212&lt;/isbn&gt;&lt;urls&gt;&lt;/urls&gt;&lt;/record&gt;&lt;/Cite&gt;&lt;/EndNote&gt;</w:instrText>
      </w:r>
      <w:r w:rsidRPr="007761B8">
        <w:fldChar w:fldCharType="separate"/>
      </w:r>
      <w:r w:rsidR="00C554EF">
        <w:rPr>
          <w:noProof/>
        </w:rPr>
        <w:t>[</w:t>
      </w:r>
      <w:hyperlink w:anchor="_ENREF_2" w:tooltip="Ahn, 2014 #108" w:history="1">
        <w:r w:rsidR="00FA0B04">
          <w:rPr>
            <w:noProof/>
          </w:rPr>
          <w:t>2</w:t>
        </w:r>
      </w:hyperlink>
      <w:r w:rsidR="00C554EF">
        <w:rPr>
          <w:noProof/>
        </w:rPr>
        <w:t>]</w:t>
      </w:r>
      <w:r w:rsidRPr="007761B8">
        <w:fldChar w:fldCharType="end"/>
      </w:r>
      <w:r w:rsidRPr="007761B8">
        <w:t>.</w:t>
      </w:r>
    </w:p>
    <w:p w14:paraId="62760C73" w14:textId="35F2DBF4" w:rsidR="00573E93" w:rsidRPr="00C04788" w:rsidRDefault="00573E93" w:rsidP="007622AE">
      <w:pPr>
        <w:pStyle w:val="NormalIndent"/>
      </w:pPr>
      <w:r w:rsidRPr="00C04788">
        <w:t xml:space="preserve">Several researchers have contributed in the form of systematic literature reviews (SLR) and surveys to provide </w:t>
      </w:r>
      <w:r w:rsidRPr="00C04788">
        <w:t>readers with an insightful information about CDSS, as demonstrated below in</w:t>
      </w:r>
      <w:r w:rsidR="001B10C3" w:rsidRPr="00C04788">
        <w:t xml:space="preserve"> </w:t>
      </w:r>
      <w:r w:rsidR="001B10C3" w:rsidRPr="00C04788">
        <w:fldChar w:fldCharType="begin"/>
      </w:r>
      <w:r w:rsidR="001B10C3" w:rsidRPr="00C04788">
        <w:instrText xml:space="preserve"> REF _Ref495572180 \h  \* MERGEFORMAT </w:instrText>
      </w:r>
      <w:r w:rsidR="001B10C3" w:rsidRPr="00C04788">
        <w:fldChar w:fldCharType="separate"/>
      </w:r>
      <w:r w:rsidR="00464F6A" w:rsidRPr="00C04788">
        <w:t xml:space="preserve">Table </w:t>
      </w:r>
      <w:r w:rsidR="00464F6A" w:rsidRPr="00C04788">
        <w:rPr>
          <w:noProof/>
        </w:rPr>
        <w:t>1</w:t>
      </w:r>
      <w:r w:rsidR="001B10C3" w:rsidRPr="00C04788">
        <w:fldChar w:fldCharType="end"/>
      </w:r>
      <w:r w:rsidRPr="00C04788">
        <w:t>.</w:t>
      </w:r>
    </w:p>
    <w:p w14:paraId="65C885B2" w14:textId="77777777" w:rsidR="006E78BA" w:rsidRPr="007761B8" w:rsidRDefault="006E78BA" w:rsidP="006E78BA">
      <w:pPr>
        <w:pStyle w:val="NormalIndent"/>
      </w:pPr>
      <w:r w:rsidRPr="00C04788">
        <w:t xml:space="preserve">Despite the considerable variety of literature available, a key problem, researchers facing is the inability to understand the dynamics of CDSS-related literature. This is compounded </w:t>
      </w:r>
      <w:proofErr w:type="gramStart"/>
      <w:r w:rsidRPr="00C04788">
        <w:t>due to the fact that</w:t>
      </w:r>
      <w:proofErr w:type="gramEnd"/>
      <w:r w:rsidRPr="00C04788">
        <w:t xml:space="preserve"> this literature is spread across several related disciplines. Consequently, it is challenging to locate available information from a corpus of peer-reviewed articles. It is also difficult for researchers as well as clinical practitioners to comprehend the evolution of the research area.</w:t>
      </w:r>
    </w:p>
    <w:p w14:paraId="58BDF7CC" w14:textId="0BF3B9DA" w:rsidR="006E78BA" w:rsidRPr="007761B8" w:rsidRDefault="006E78BA" w:rsidP="006E78BA">
      <w:pPr>
        <w:pStyle w:val="NormalIndent"/>
      </w:pPr>
      <w:r w:rsidRPr="00C04788">
        <w:t>SLR may be outdated, may not meet our requirements, may not exist for new and emerging fields, and may be written for specific areas of interest. Whereas</w:t>
      </w:r>
      <w:r w:rsidR="00C33D28" w:rsidRPr="00C04788">
        <w:t>,</w:t>
      </w:r>
      <w:r w:rsidRPr="00C04788">
        <w:t xml:space="preserve"> </w:t>
      </w:r>
      <w:r w:rsidR="001D4196" w:rsidRPr="00C04788">
        <w:lastRenderedPageBreak/>
        <w:t xml:space="preserve">the </w:t>
      </w:r>
      <w:r w:rsidRPr="00C04788">
        <w:rPr>
          <w:noProof/>
        </w:rPr>
        <w:t>visual</w:t>
      </w:r>
      <w:r w:rsidRPr="00C04788">
        <w:t xml:space="preserve"> survey gives a </w:t>
      </w:r>
      <w:r w:rsidRPr="00C04788">
        <w:rPr>
          <w:noProof/>
        </w:rPr>
        <w:t>scientometric</w:t>
      </w:r>
      <w:r w:rsidRPr="00C04788">
        <w:t xml:space="preserve"> overview of the scientific literature, which provides a broader spectrum by embracing publications across multiple disciplines of the </w:t>
      </w:r>
      <w:r w:rsidRPr="00C04788">
        <w:t xml:space="preserve">domain. </w:t>
      </w:r>
      <w:r w:rsidRPr="00C04788">
        <w:rPr>
          <w:noProof/>
        </w:rPr>
        <w:t>The visual</w:t>
      </w:r>
      <w:r w:rsidRPr="00C04788">
        <w:t xml:space="preserve"> survey allows us to explore various trends and patterns in the bibliographic literature more efficiently and keeps our knowledge up to date.</w:t>
      </w:r>
    </w:p>
    <w:p w14:paraId="0AD829CD" w14:textId="77777777" w:rsidR="00B57C12" w:rsidRDefault="00B57C12" w:rsidP="009F4273">
      <w:pPr>
        <w:pStyle w:val="Normal-noindent"/>
        <w:rPr>
          <w:sz w:val="16"/>
          <w:szCs w:val="16"/>
        </w:rPr>
        <w:sectPr w:rsidR="00B57C12">
          <w:headerReference w:type="even" r:id="rId17"/>
          <w:type w:val="continuous"/>
          <w:pgSz w:w="11906" w:h="16838" w:code="9"/>
          <w:pgMar w:top="1644" w:right="1077" w:bottom="1134" w:left="1304" w:header="936" w:footer="720" w:gutter="0"/>
          <w:cols w:num="2" w:space="284"/>
        </w:sectPr>
      </w:pPr>
    </w:p>
    <w:p w14:paraId="21C84509" w14:textId="77777777" w:rsidR="00573E93" w:rsidRPr="00C62D0F" w:rsidRDefault="00573E93" w:rsidP="009F4273">
      <w:pPr>
        <w:pStyle w:val="Normal-noinden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022"/>
        <w:gridCol w:w="555"/>
        <w:gridCol w:w="1145"/>
        <w:gridCol w:w="1493"/>
        <w:gridCol w:w="3284"/>
        <w:gridCol w:w="1016"/>
      </w:tblGrid>
      <w:tr w:rsidR="00E13D59" w:rsidRPr="007B2E3A" w14:paraId="361D67B7" w14:textId="77777777" w:rsidTr="00E65AC4">
        <w:trPr>
          <w:trHeight w:val="230"/>
        </w:trPr>
        <w:tc>
          <w:tcPr>
            <w:tcW w:w="2046" w:type="dxa"/>
            <w:vAlign w:val="center"/>
          </w:tcPr>
          <w:p w14:paraId="1B0D4084" w14:textId="77777777" w:rsidR="00573E93" w:rsidRPr="00C04788" w:rsidRDefault="00573E93" w:rsidP="00E65AC4">
            <w:pPr>
              <w:pStyle w:val="NormalIndent"/>
              <w:ind w:firstLine="0"/>
              <w:jc w:val="left"/>
            </w:pPr>
            <w:r w:rsidRPr="00C04788">
              <w:t>Author</w:t>
            </w:r>
          </w:p>
        </w:tc>
        <w:tc>
          <w:tcPr>
            <w:tcW w:w="521" w:type="dxa"/>
            <w:vAlign w:val="center"/>
          </w:tcPr>
          <w:p w14:paraId="6670BE0D" w14:textId="77777777" w:rsidR="00573E93" w:rsidRPr="007B2E3A" w:rsidRDefault="00573E93" w:rsidP="00365392">
            <w:pPr>
              <w:pStyle w:val="NormalIndent"/>
              <w:ind w:firstLine="0"/>
            </w:pPr>
            <w:r w:rsidRPr="007B2E3A">
              <w:t>Ref.</w:t>
            </w:r>
          </w:p>
        </w:tc>
        <w:tc>
          <w:tcPr>
            <w:tcW w:w="1155" w:type="dxa"/>
            <w:vAlign w:val="center"/>
          </w:tcPr>
          <w:p w14:paraId="0E37D81C" w14:textId="77777777" w:rsidR="00573E93" w:rsidRPr="007B2E3A" w:rsidRDefault="00573E93" w:rsidP="00E65AC4">
            <w:pPr>
              <w:pStyle w:val="NormalIndent"/>
              <w:ind w:firstLine="0"/>
              <w:jc w:val="left"/>
            </w:pPr>
            <w:r w:rsidRPr="007B2E3A">
              <w:t>Study Period</w:t>
            </w:r>
          </w:p>
        </w:tc>
        <w:tc>
          <w:tcPr>
            <w:tcW w:w="1493" w:type="dxa"/>
            <w:vAlign w:val="center"/>
          </w:tcPr>
          <w:p w14:paraId="0F6A666B" w14:textId="77777777" w:rsidR="00573E93" w:rsidRPr="007B2E3A" w:rsidRDefault="00573E93" w:rsidP="00E65AC4">
            <w:pPr>
              <w:pStyle w:val="NormalIndent"/>
              <w:ind w:firstLine="0"/>
              <w:jc w:val="left"/>
            </w:pPr>
            <w:r w:rsidRPr="007B2E3A">
              <w:t>Survey Type</w:t>
            </w:r>
          </w:p>
        </w:tc>
        <w:tc>
          <w:tcPr>
            <w:tcW w:w="3333" w:type="dxa"/>
            <w:vAlign w:val="center"/>
          </w:tcPr>
          <w:p w14:paraId="7FE7CBD8" w14:textId="77777777" w:rsidR="00573E93" w:rsidRPr="007B2E3A" w:rsidRDefault="00573E93" w:rsidP="00E65AC4">
            <w:pPr>
              <w:pStyle w:val="NormalIndent"/>
              <w:ind w:firstLine="0"/>
              <w:jc w:val="left"/>
            </w:pPr>
            <w:r w:rsidRPr="007B2E3A">
              <w:t>Study Area</w:t>
            </w:r>
          </w:p>
        </w:tc>
        <w:tc>
          <w:tcPr>
            <w:tcW w:w="967" w:type="dxa"/>
            <w:vAlign w:val="center"/>
          </w:tcPr>
          <w:p w14:paraId="7A84076A" w14:textId="77777777" w:rsidR="00573E93" w:rsidRPr="007B2E3A" w:rsidRDefault="00573E93" w:rsidP="00365392">
            <w:pPr>
              <w:pStyle w:val="NormalIndent"/>
              <w:ind w:firstLine="0"/>
            </w:pPr>
            <w:r w:rsidRPr="007B2E3A">
              <w:t>Papers Reviewed</w:t>
            </w:r>
          </w:p>
        </w:tc>
      </w:tr>
      <w:tr w:rsidR="00E13D59" w:rsidRPr="007B2E3A" w14:paraId="69B05DD8" w14:textId="77777777" w:rsidTr="00E65AC4">
        <w:trPr>
          <w:trHeight w:val="230"/>
        </w:trPr>
        <w:tc>
          <w:tcPr>
            <w:tcW w:w="2046" w:type="dxa"/>
            <w:vAlign w:val="center"/>
          </w:tcPr>
          <w:p w14:paraId="2120BB36" w14:textId="77777777" w:rsidR="00573E93" w:rsidRPr="00365392" w:rsidRDefault="00573E93" w:rsidP="00E65AC4">
            <w:pPr>
              <w:pStyle w:val="NormalIndent"/>
              <w:ind w:firstLine="0"/>
              <w:jc w:val="left"/>
            </w:pPr>
            <w:r w:rsidRPr="00365392">
              <w:t>Ali et al. (2016)</w:t>
            </w:r>
          </w:p>
        </w:tc>
        <w:tc>
          <w:tcPr>
            <w:tcW w:w="521" w:type="dxa"/>
            <w:vAlign w:val="center"/>
          </w:tcPr>
          <w:p w14:paraId="7FBAD763" w14:textId="6C037B09" w:rsidR="00573E93" w:rsidRPr="00365392" w:rsidRDefault="00573E93" w:rsidP="00365392">
            <w:pPr>
              <w:pStyle w:val="NormalIndent"/>
              <w:ind w:firstLine="0"/>
            </w:pPr>
            <w:r w:rsidRPr="00365392">
              <w:fldChar w:fldCharType="begin"/>
            </w:r>
            <w:r w:rsidR="00C554EF" w:rsidRPr="00365392">
              <w:instrText xml:space="preserve"> ADDIN EN.CITE &lt;EndNote&gt;&lt;Cite&gt;&lt;Author&gt;Ali&lt;/Author&gt;&lt;Year&gt;2016&lt;/Year&gt;&lt;RecNum&gt;52&lt;/RecNum&gt;&lt;DisplayText&gt;[3]&lt;/DisplayText&gt;&lt;record&gt;&lt;rec-number&gt;52&lt;/rec-number&gt;&lt;foreign-keys&gt;&lt;key app="EN" db-id="x999evztgeaedueptpwpv2sqwxspv0wzxxsf"&gt;52&lt;/key&gt;&lt;/foreign-keys&gt;&lt;ref-type name="Journal Article"&gt;17&lt;/ref-type&gt;&lt;contributors&gt;&lt;authors&gt;&lt;author&gt;Ali, Syed Mustafa&lt;/author&gt;&lt;author&gt;Giordano, Richard&lt;/author&gt;&lt;author&gt;Lakhani, Saima&lt;/author&gt;&lt;author&gt;Walker, Dawn Marie&lt;/author&gt;&lt;/authors&gt;&lt;/contributors&gt;&lt;titles&gt;&lt;title&gt;A review of randomized controlled trials of medical record powered clinical decision support system to improve quality of diabetes care&lt;/title&gt;&lt;secondary-title&gt;International journal of medical informatics&lt;/secondary-title&gt;&lt;/titles&gt;&lt;periodical&gt;&lt;full-title&gt;International journal of medical informatics&lt;/full-title&gt;&lt;/periodical&gt;&lt;pages&gt;91-100&lt;/pages&gt;&lt;volume&gt;87&lt;/volume&gt;&lt;dates&gt;&lt;year&gt;2016&lt;/year&gt;&lt;/dates&gt;&lt;isbn&gt;1386-5056&lt;/isbn&gt;&lt;urls&gt;&lt;/urls&gt;&lt;/record&gt;&lt;/Cite&gt;&lt;/EndNote&gt;</w:instrText>
            </w:r>
            <w:r w:rsidRPr="00365392">
              <w:fldChar w:fldCharType="separate"/>
            </w:r>
            <w:r w:rsidR="00C554EF" w:rsidRPr="00365392">
              <w:t>[</w:t>
            </w:r>
            <w:hyperlink w:anchor="_ENREF_3" w:tooltip="Ali, 2016 #52" w:history="1">
              <w:r w:rsidR="00FA0B04" w:rsidRPr="00365392">
                <w:t>3</w:t>
              </w:r>
            </w:hyperlink>
            <w:r w:rsidR="00C554EF" w:rsidRPr="00365392">
              <w:t>]</w:t>
            </w:r>
            <w:r w:rsidRPr="00365392">
              <w:fldChar w:fldCharType="end"/>
            </w:r>
          </w:p>
        </w:tc>
        <w:tc>
          <w:tcPr>
            <w:tcW w:w="1155" w:type="dxa"/>
            <w:vAlign w:val="center"/>
          </w:tcPr>
          <w:p w14:paraId="3DE5E9D3" w14:textId="77777777" w:rsidR="00573E93" w:rsidRPr="00365392" w:rsidRDefault="00573E93" w:rsidP="00E65AC4">
            <w:pPr>
              <w:pStyle w:val="NormalIndent"/>
              <w:ind w:firstLine="0"/>
              <w:jc w:val="left"/>
            </w:pPr>
            <w:r w:rsidRPr="00365392">
              <w:t>2000-2014</w:t>
            </w:r>
          </w:p>
        </w:tc>
        <w:tc>
          <w:tcPr>
            <w:tcW w:w="1493" w:type="dxa"/>
            <w:vAlign w:val="center"/>
          </w:tcPr>
          <w:p w14:paraId="38481D0B" w14:textId="77777777" w:rsidR="00573E93" w:rsidRPr="00365392" w:rsidRDefault="00573E93" w:rsidP="00E65AC4">
            <w:pPr>
              <w:pStyle w:val="NormalIndent"/>
              <w:ind w:firstLine="0"/>
              <w:jc w:val="left"/>
            </w:pPr>
            <w:r w:rsidRPr="00365392">
              <w:t>Systematic Review</w:t>
            </w:r>
          </w:p>
        </w:tc>
        <w:tc>
          <w:tcPr>
            <w:tcW w:w="3333" w:type="dxa"/>
            <w:vAlign w:val="center"/>
          </w:tcPr>
          <w:p w14:paraId="418EFD39" w14:textId="77777777" w:rsidR="00573E93" w:rsidRPr="00365392" w:rsidRDefault="00573E93" w:rsidP="00E65AC4">
            <w:pPr>
              <w:pStyle w:val="NormalIndent"/>
              <w:ind w:firstLine="0"/>
              <w:jc w:val="left"/>
            </w:pPr>
            <w:proofErr w:type="spellStart"/>
            <w:r w:rsidRPr="00365392">
              <w:t>Randomised</w:t>
            </w:r>
            <w:proofErr w:type="spellEnd"/>
            <w:r w:rsidRPr="00365392">
              <w:t xml:space="preserve"> control trials of CDSS</w:t>
            </w:r>
          </w:p>
        </w:tc>
        <w:tc>
          <w:tcPr>
            <w:tcW w:w="967" w:type="dxa"/>
            <w:vAlign w:val="center"/>
          </w:tcPr>
          <w:p w14:paraId="25953F76" w14:textId="77777777" w:rsidR="00573E93" w:rsidRPr="00365392" w:rsidRDefault="00573E93" w:rsidP="00365392">
            <w:pPr>
              <w:pStyle w:val="NormalIndent"/>
              <w:ind w:firstLine="0"/>
            </w:pPr>
            <w:r w:rsidRPr="00365392">
              <w:t>38</w:t>
            </w:r>
          </w:p>
        </w:tc>
      </w:tr>
      <w:tr w:rsidR="00E13D59" w:rsidRPr="007B2E3A" w14:paraId="0FD1E77C" w14:textId="77777777" w:rsidTr="00E65AC4">
        <w:trPr>
          <w:trHeight w:val="230"/>
        </w:trPr>
        <w:tc>
          <w:tcPr>
            <w:tcW w:w="2046" w:type="dxa"/>
            <w:vAlign w:val="center"/>
          </w:tcPr>
          <w:p w14:paraId="2E0D085A" w14:textId="77777777" w:rsidR="00573E93" w:rsidRPr="00365392" w:rsidRDefault="00573E93" w:rsidP="00E65AC4">
            <w:pPr>
              <w:pStyle w:val="NormalIndent"/>
              <w:ind w:firstLine="0"/>
              <w:jc w:val="left"/>
            </w:pPr>
            <w:proofErr w:type="spellStart"/>
            <w:r w:rsidRPr="00365392">
              <w:t>Vaghela</w:t>
            </w:r>
            <w:proofErr w:type="spellEnd"/>
            <w:r w:rsidRPr="00365392">
              <w:t xml:space="preserve"> et al. (2015)</w:t>
            </w:r>
          </w:p>
        </w:tc>
        <w:tc>
          <w:tcPr>
            <w:tcW w:w="521" w:type="dxa"/>
            <w:vAlign w:val="center"/>
          </w:tcPr>
          <w:p w14:paraId="45063937" w14:textId="6A2B7364" w:rsidR="00573E93" w:rsidRPr="00365392" w:rsidRDefault="00573E93" w:rsidP="00365392">
            <w:pPr>
              <w:pStyle w:val="NormalIndent"/>
              <w:ind w:firstLine="0"/>
            </w:pPr>
            <w:r w:rsidRPr="00365392">
              <w:fldChar w:fldCharType="begin"/>
            </w:r>
            <w:r w:rsidR="00FA0B04">
              <w:instrText xml:space="preserve"> ADDIN EN.CITE &lt;EndNote&gt;&lt;Cite&gt;&lt;Author&gt;Vaghela&lt;/Author&gt;&lt;Year&gt;2015&lt;/Year&gt;&lt;RecNum&gt;100&lt;/RecNum&gt;&lt;DisplayText&gt;[4]&lt;/DisplayText&gt;&lt;record&gt;&lt;rec-number&gt;100&lt;/rec-number&gt;&lt;foreign-keys&gt;&lt;key app="EN" db-id="x999evztgeaedueptpwpv2sqwxspv0wzxxsf"&gt;100&lt;/key&gt;&lt;/foreign-keys&gt;&lt;ref-type name="Journal Article"&gt;17&lt;/ref-type&gt;&lt;contributors&gt;&lt;authors&gt;&lt;author&gt;Vaghela, Chaitali&lt;/author&gt;&lt;author&gt;Bhatt, Nikita&lt;/author&gt;&lt;author&gt;Mistry, Darshana&lt;/author&gt;&lt;/authors&gt;&lt;/contributors&gt;&lt;titles&gt;&lt;title&gt;A Survey on Various Classification Techniques for Clinical Decision Support System&lt;/title&gt;&lt;secondary-title&gt;International Journal of Computer Applications&lt;/secondary-title&gt;&lt;/titles&gt;&lt;periodical&gt;&lt;full-title&gt;International Journal of Computer Applications&lt;/full-title&gt;&lt;/periodical&gt;&lt;pages&gt;0975 – 8887&lt;/pages&gt;&lt;volume&gt;116&lt;/volume&gt;&lt;number&gt;23&lt;/number&gt;&lt;dates&gt;&lt;year&gt;2015&lt;/year&gt;&lt;/dates&gt;&lt;isbn&gt;0975-8887&lt;/isbn&gt;&lt;urls&gt;&lt;/urls&gt;&lt;/record&gt;&lt;/Cite&gt;&lt;/EndNote&gt;</w:instrText>
            </w:r>
            <w:r w:rsidRPr="00365392">
              <w:fldChar w:fldCharType="separate"/>
            </w:r>
            <w:r w:rsidR="00C554EF" w:rsidRPr="00365392">
              <w:rPr>
                <w:noProof/>
              </w:rPr>
              <w:t>[</w:t>
            </w:r>
            <w:hyperlink w:anchor="_ENREF_4" w:tooltip="Vaghela, 2015 #100" w:history="1">
              <w:r w:rsidR="00FA0B04" w:rsidRPr="00365392">
                <w:rPr>
                  <w:noProof/>
                </w:rPr>
                <w:t>4</w:t>
              </w:r>
            </w:hyperlink>
            <w:r w:rsidR="00C554EF" w:rsidRPr="00365392">
              <w:rPr>
                <w:noProof/>
              </w:rPr>
              <w:t>]</w:t>
            </w:r>
            <w:r w:rsidRPr="00365392">
              <w:fldChar w:fldCharType="end"/>
            </w:r>
          </w:p>
        </w:tc>
        <w:tc>
          <w:tcPr>
            <w:tcW w:w="1155" w:type="dxa"/>
            <w:vAlign w:val="center"/>
          </w:tcPr>
          <w:p w14:paraId="1ACDC8A0" w14:textId="77777777" w:rsidR="00573E93" w:rsidRPr="00365392" w:rsidRDefault="00573E93" w:rsidP="00E65AC4">
            <w:pPr>
              <w:pStyle w:val="NormalIndent"/>
              <w:ind w:firstLine="0"/>
              <w:jc w:val="left"/>
            </w:pPr>
            <w:r w:rsidRPr="00365392">
              <w:t>1987-2014</w:t>
            </w:r>
          </w:p>
        </w:tc>
        <w:tc>
          <w:tcPr>
            <w:tcW w:w="1493" w:type="dxa"/>
            <w:vAlign w:val="center"/>
          </w:tcPr>
          <w:p w14:paraId="63966D34" w14:textId="77777777" w:rsidR="00573E93" w:rsidRPr="00365392" w:rsidRDefault="00573E93" w:rsidP="00E65AC4">
            <w:pPr>
              <w:pStyle w:val="NormalIndent"/>
              <w:ind w:firstLine="0"/>
              <w:jc w:val="left"/>
            </w:pPr>
            <w:r w:rsidRPr="00365392">
              <w:t>Survey</w:t>
            </w:r>
          </w:p>
        </w:tc>
        <w:tc>
          <w:tcPr>
            <w:tcW w:w="3333" w:type="dxa"/>
            <w:vAlign w:val="center"/>
          </w:tcPr>
          <w:p w14:paraId="1CE83DE2" w14:textId="77777777" w:rsidR="00573E93" w:rsidRPr="00365392" w:rsidRDefault="00573E93" w:rsidP="00E65AC4">
            <w:pPr>
              <w:pStyle w:val="NormalIndent"/>
              <w:ind w:firstLine="0"/>
              <w:jc w:val="left"/>
            </w:pPr>
            <w:r w:rsidRPr="00365392">
              <w:t>Classification techniques of CDSS</w:t>
            </w:r>
          </w:p>
        </w:tc>
        <w:tc>
          <w:tcPr>
            <w:tcW w:w="967" w:type="dxa"/>
            <w:vAlign w:val="center"/>
          </w:tcPr>
          <w:p w14:paraId="149AC05A" w14:textId="77777777" w:rsidR="00573E93" w:rsidRPr="00365392" w:rsidRDefault="00573E93" w:rsidP="00365392">
            <w:pPr>
              <w:pStyle w:val="NormalIndent"/>
              <w:ind w:firstLine="0"/>
            </w:pPr>
            <w:r w:rsidRPr="00365392">
              <w:t>18</w:t>
            </w:r>
          </w:p>
        </w:tc>
      </w:tr>
      <w:tr w:rsidR="00E13D59" w:rsidRPr="007B2E3A" w14:paraId="02B04830" w14:textId="77777777" w:rsidTr="00E65AC4">
        <w:trPr>
          <w:trHeight w:val="230"/>
        </w:trPr>
        <w:tc>
          <w:tcPr>
            <w:tcW w:w="2046" w:type="dxa"/>
            <w:vAlign w:val="center"/>
          </w:tcPr>
          <w:p w14:paraId="02AA28A9" w14:textId="77777777" w:rsidR="00573E93" w:rsidRPr="00365392" w:rsidRDefault="00573E93" w:rsidP="00E65AC4">
            <w:pPr>
              <w:pStyle w:val="NormalIndent"/>
              <w:ind w:firstLine="0"/>
              <w:jc w:val="left"/>
            </w:pPr>
            <w:r w:rsidRPr="00365392">
              <w:t>Son et al. (2015)</w:t>
            </w:r>
          </w:p>
        </w:tc>
        <w:tc>
          <w:tcPr>
            <w:tcW w:w="521" w:type="dxa"/>
            <w:vAlign w:val="center"/>
          </w:tcPr>
          <w:p w14:paraId="54E6A01A" w14:textId="187D47E7" w:rsidR="00573E93" w:rsidRPr="00365392" w:rsidRDefault="00573E93" w:rsidP="00365392">
            <w:pPr>
              <w:pStyle w:val="NormalIndent"/>
              <w:ind w:firstLine="0"/>
            </w:pPr>
            <w:r w:rsidRPr="00365392">
              <w:fldChar w:fldCharType="begin"/>
            </w:r>
            <w:r w:rsidR="00C554EF" w:rsidRPr="00365392">
              <w:instrText xml:space="preserve"> ADDIN EN.CITE &lt;EndNote&gt;&lt;Cite&gt;&lt;Author&gt;Son&lt;/Author&gt;&lt;Year&gt;2015&lt;/Year&gt;&lt;RecNum&gt;106&lt;/RecNum&gt;&lt;DisplayText&gt;[5]&lt;/DisplayText&gt;&lt;record&gt;&lt;rec-number&gt;106&lt;/rec-number&gt;&lt;foreign-keys&gt;&lt;key app="EN" db-id="x999evztgeaedueptpwpv2sqwxspv0wzxxsf"&gt;106&lt;/key&gt;&lt;/foreign-keys&gt;&lt;ref-type name="Journal Article"&gt;17&lt;/ref-type&gt;&lt;contributors&gt;&lt;authors&gt;&lt;author&gt;Son, Youn-Jung&lt;/author&gt;&lt;author&gt;Jeong, Senator&lt;/author&gt;&lt;author&gt;Kang, Byeong-Gwon&lt;/author&gt;&lt;author&gt;Kim, Sun-Hyung&lt;/author&gt;&lt;author&gt;Lee, Soo-Kyoung&lt;/author&gt;&lt;/authors&gt;&lt;/contributors&gt;&lt;titles&gt;&lt;title&gt;Visualization of e-Health research topics and current trends using social network analysis&lt;/title&gt;&lt;secondary-title&gt;Telemedicine and e-Health&lt;/secondary-title&gt;&lt;/titles&gt;&lt;periodical&gt;&lt;full-title&gt;Telemedicine and e-Health&lt;/full-title&gt;&lt;/periodical&gt;&lt;pages&gt;436-442&lt;/pages&gt;&lt;volume&gt;21&lt;/volume&gt;&lt;number&gt;5&lt;/number&gt;&lt;dates&gt;&lt;year&gt;2015&lt;/year&gt;&lt;/dates&gt;&lt;isbn&gt;1530-5627&lt;/isbn&gt;&lt;urls&gt;&lt;/urls&gt;&lt;/record&gt;&lt;/Cite&gt;&lt;/EndNote&gt;</w:instrText>
            </w:r>
            <w:r w:rsidRPr="00365392">
              <w:fldChar w:fldCharType="separate"/>
            </w:r>
            <w:r w:rsidR="00C554EF" w:rsidRPr="00365392">
              <w:t>[</w:t>
            </w:r>
            <w:hyperlink w:anchor="_ENREF_5" w:tooltip="Son, 2015 #106" w:history="1">
              <w:r w:rsidR="00FA0B04" w:rsidRPr="00365392">
                <w:t>5</w:t>
              </w:r>
            </w:hyperlink>
            <w:r w:rsidR="00C554EF" w:rsidRPr="00365392">
              <w:t>]</w:t>
            </w:r>
            <w:r w:rsidRPr="00365392">
              <w:fldChar w:fldCharType="end"/>
            </w:r>
          </w:p>
        </w:tc>
        <w:tc>
          <w:tcPr>
            <w:tcW w:w="1155" w:type="dxa"/>
            <w:vAlign w:val="center"/>
          </w:tcPr>
          <w:p w14:paraId="2E98F4F1" w14:textId="77777777" w:rsidR="00573E93" w:rsidRPr="00365392" w:rsidRDefault="00573E93" w:rsidP="00E65AC4">
            <w:pPr>
              <w:pStyle w:val="NormalIndent"/>
              <w:ind w:firstLine="0"/>
              <w:jc w:val="left"/>
            </w:pPr>
            <w:r w:rsidRPr="00365392">
              <w:t>1979-2014</w:t>
            </w:r>
          </w:p>
        </w:tc>
        <w:tc>
          <w:tcPr>
            <w:tcW w:w="1493" w:type="dxa"/>
            <w:vAlign w:val="center"/>
          </w:tcPr>
          <w:p w14:paraId="3CF996D2" w14:textId="77777777" w:rsidR="00573E93" w:rsidRPr="00365392" w:rsidRDefault="00573E93" w:rsidP="00E65AC4">
            <w:pPr>
              <w:pStyle w:val="NormalIndent"/>
              <w:ind w:firstLine="0"/>
              <w:jc w:val="left"/>
            </w:pPr>
            <w:proofErr w:type="spellStart"/>
            <w:r w:rsidRPr="00365392">
              <w:t>Visualisation</w:t>
            </w:r>
            <w:proofErr w:type="spellEnd"/>
          </w:p>
        </w:tc>
        <w:tc>
          <w:tcPr>
            <w:tcW w:w="3333" w:type="dxa"/>
            <w:vAlign w:val="center"/>
          </w:tcPr>
          <w:p w14:paraId="4E1BC4E3" w14:textId="77777777" w:rsidR="00573E93" w:rsidRPr="00365392" w:rsidRDefault="00573E93" w:rsidP="00E65AC4">
            <w:pPr>
              <w:pStyle w:val="NormalIndent"/>
              <w:ind w:firstLine="0"/>
              <w:jc w:val="left"/>
            </w:pPr>
            <w:r w:rsidRPr="00365392">
              <w:t>E-Health</w:t>
            </w:r>
          </w:p>
        </w:tc>
        <w:tc>
          <w:tcPr>
            <w:tcW w:w="967" w:type="dxa"/>
            <w:vAlign w:val="center"/>
          </w:tcPr>
          <w:p w14:paraId="1A5D2710" w14:textId="77777777" w:rsidR="00573E93" w:rsidRPr="00365392" w:rsidRDefault="00573E93" w:rsidP="00365392">
            <w:pPr>
              <w:pStyle w:val="NormalIndent"/>
              <w:ind w:firstLine="0"/>
            </w:pPr>
            <w:r w:rsidRPr="00365392">
              <w:t>3023</w:t>
            </w:r>
          </w:p>
        </w:tc>
      </w:tr>
      <w:tr w:rsidR="00E13D59" w:rsidRPr="007B2E3A" w14:paraId="288A03C3" w14:textId="77777777" w:rsidTr="00E65AC4">
        <w:trPr>
          <w:trHeight w:val="230"/>
        </w:trPr>
        <w:tc>
          <w:tcPr>
            <w:tcW w:w="2046" w:type="dxa"/>
            <w:vAlign w:val="center"/>
          </w:tcPr>
          <w:p w14:paraId="3FCE15D4" w14:textId="77777777" w:rsidR="00573E93" w:rsidRPr="00365392" w:rsidRDefault="00573E93" w:rsidP="00E65AC4">
            <w:pPr>
              <w:pStyle w:val="NormalIndent"/>
              <w:ind w:firstLine="0"/>
              <w:jc w:val="left"/>
            </w:pPr>
            <w:proofErr w:type="spellStart"/>
            <w:r w:rsidRPr="00365392">
              <w:t>Njie</w:t>
            </w:r>
            <w:proofErr w:type="spellEnd"/>
            <w:r w:rsidRPr="00365392">
              <w:t xml:space="preserve"> et al. (2015)</w:t>
            </w:r>
          </w:p>
        </w:tc>
        <w:tc>
          <w:tcPr>
            <w:tcW w:w="521" w:type="dxa"/>
            <w:vAlign w:val="center"/>
          </w:tcPr>
          <w:p w14:paraId="60284F4A" w14:textId="63A0742E" w:rsidR="00573E93" w:rsidRPr="00365392" w:rsidRDefault="00573E93" w:rsidP="00365392">
            <w:pPr>
              <w:pStyle w:val="NormalIndent"/>
              <w:ind w:firstLine="0"/>
            </w:pPr>
            <w:r w:rsidRPr="00365392">
              <w:fldChar w:fldCharType="begin"/>
            </w:r>
            <w:r w:rsidR="00C554EF" w:rsidRPr="00365392">
              <w:instrText xml:space="preserve"> ADDIN EN.CITE &lt;EndNote&gt;&lt;Cite&gt;&lt;Author&gt;Njie&lt;/Author&gt;&lt;Year&gt;2015&lt;/Year&gt;&lt;RecNum&gt;109&lt;/RecNum&gt;&lt;DisplayText&gt;[6]&lt;/DisplayText&gt;&lt;record&gt;&lt;rec-number&gt;109&lt;/rec-number&gt;&lt;foreign-keys&gt;&lt;key app="EN" db-id="x999evztgeaedueptpwpv2sqwxspv0wzxxsf"&gt;109&lt;/key&gt;&lt;/foreign-keys&gt;&lt;ref-type name="Journal Article"&gt;17&lt;/ref-type&gt;&lt;contributors&gt;&lt;authors&gt;&lt;author&gt;Njie, Gibril J&lt;/author&gt;&lt;author&gt;Proia, Krista K&lt;/author&gt;&lt;author&gt;Thota, Anilkrishna B&lt;/author&gt;&lt;author&gt;Finnie, Ramona KC&lt;/author&gt;&lt;author&gt;Hopkins, David P&lt;/author&gt;&lt;author&gt;Banks, Starr M&lt;/author&gt;&lt;author&gt;Callahan, David B&lt;/author&gt;&lt;author&gt;Pronk, Nicolaas P&lt;/author&gt;&lt;author&gt;Rask, Kimberly J&lt;/author&gt;&lt;author&gt;Lackland, Daniel T&lt;/author&gt;&lt;/authors&gt;&lt;/contributors&gt;&lt;titles&gt;&lt;title&gt;Clinical decision support systems and prevention: a community guide cardiovascular disease systematic review&lt;/title&gt;&lt;secondary-title&gt;American journal of preventive medicine&lt;/secondary-title&gt;&lt;/titles&gt;&lt;periodical&gt;&lt;full-title&gt;American journal of preventive medicine&lt;/full-title&gt;&lt;/periodical&gt;&lt;pages&gt;784-795&lt;/pages&gt;&lt;volume&gt;49&lt;/volume&gt;&lt;number&gt;5&lt;/number&gt;&lt;dates&gt;&lt;year&gt;2015&lt;/year&gt;&lt;/dates&gt;&lt;isbn&gt;0749-3797&lt;/isbn&gt;&lt;urls&gt;&lt;/urls&gt;&lt;/record&gt;&lt;/Cite&gt;&lt;/EndNote&gt;</w:instrText>
            </w:r>
            <w:r w:rsidRPr="00365392">
              <w:fldChar w:fldCharType="separate"/>
            </w:r>
            <w:r w:rsidR="00C554EF" w:rsidRPr="00365392">
              <w:t>[</w:t>
            </w:r>
            <w:hyperlink w:anchor="_ENREF_6" w:tooltip="Njie, 2015 #109" w:history="1">
              <w:r w:rsidR="00FA0B04" w:rsidRPr="00365392">
                <w:t>6</w:t>
              </w:r>
            </w:hyperlink>
            <w:r w:rsidR="00C554EF" w:rsidRPr="00365392">
              <w:t>]</w:t>
            </w:r>
            <w:r w:rsidRPr="00365392">
              <w:fldChar w:fldCharType="end"/>
            </w:r>
          </w:p>
        </w:tc>
        <w:tc>
          <w:tcPr>
            <w:tcW w:w="1155" w:type="dxa"/>
            <w:vAlign w:val="center"/>
          </w:tcPr>
          <w:p w14:paraId="0576C299" w14:textId="77777777" w:rsidR="00573E93" w:rsidRPr="00365392" w:rsidRDefault="00573E93" w:rsidP="00E65AC4">
            <w:pPr>
              <w:pStyle w:val="NormalIndent"/>
              <w:ind w:firstLine="0"/>
              <w:jc w:val="left"/>
            </w:pPr>
            <w:r w:rsidRPr="00365392">
              <w:t>1975-2012</w:t>
            </w:r>
          </w:p>
        </w:tc>
        <w:tc>
          <w:tcPr>
            <w:tcW w:w="1493" w:type="dxa"/>
            <w:vAlign w:val="center"/>
          </w:tcPr>
          <w:p w14:paraId="38140C99" w14:textId="77777777" w:rsidR="00573E93" w:rsidRPr="00365392" w:rsidRDefault="00573E93" w:rsidP="00E65AC4">
            <w:pPr>
              <w:pStyle w:val="NormalIndent"/>
              <w:ind w:firstLine="0"/>
              <w:jc w:val="left"/>
            </w:pPr>
            <w:r w:rsidRPr="00365392">
              <w:t>Systematic Review</w:t>
            </w:r>
          </w:p>
        </w:tc>
        <w:tc>
          <w:tcPr>
            <w:tcW w:w="3333" w:type="dxa"/>
            <w:vAlign w:val="center"/>
          </w:tcPr>
          <w:p w14:paraId="74341914" w14:textId="77777777" w:rsidR="00573E93" w:rsidRPr="00365392" w:rsidRDefault="00573E93" w:rsidP="00E65AC4">
            <w:pPr>
              <w:pStyle w:val="NormalIndent"/>
              <w:ind w:firstLine="0"/>
              <w:jc w:val="left"/>
            </w:pPr>
            <w:r w:rsidRPr="00365392">
              <w:t>CDSS and prevention of cardiovascular diseases</w:t>
            </w:r>
          </w:p>
        </w:tc>
        <w:tc>
          <w:tcPr>
            <w:tcW w:w="967" w:type="dxa"/>
            <w:vAlign w:val="center"/>
          </w:tcPr>
          <w:p w14:paraId="0DB309C2" w14:textId="77777777" w:rsidR="00573E93" w:rsidRPr="00365392" w:rsidRDefault="00573E93" w:rsidP="00365392">
            <w:pPr>
              <w:pStyle w:val="NormalIndent"/>
              <w:ind w:firstLine="0"/>
            </w:pPr>
            <w:r w:rsidRPr="00365392">
              <w:t>45</w:t>
            </w:r>
          </w:p>
        </w:tc>
      </w:tr>
      <w:tr w:rsidR="00E13D59" w:rsidRPr="007B2E3A" w14:paraId="2EC9468C" w14:textId="77777777" w:rsidTr="00E65AC4">
        <w:trPr>
          <w:trHeight w:val="230"/>
        </w:trPr>
        <w:tc>
          <w:tcPr>
            <w:tcW w:w="2046" w:type="dxa"/>
            <w:vAlign w:val="center"/>
          </w:tcPr>
          <w:p w14:paraId="51BF10BA" w14:textId="77777777" w:rsidR="00573E93" w:rsidRPr="00365392" w:rsidRDefault="00573E93" w:rsidP="00E65AC4">
            <w:pPr>
              <w:pStyle w:val="NormalIndent"/>
              <w:ind w:firstLine="0"/>
              <w:jc w:val="left"/>
            </w:pPr>
            <w:proofErr w:type="spellStart"/>
            <w:r w:rsidRPr="00365392">
              <w:t>Madara</w:t>
            </w:r>
            <w:proofErr w:type="spellEnd"/>
            <w:r w:rsidRPr="00365392">
              <w:t xml:space="preserve"> (2015)</w:t>
            </w:r>
          </w:p>
        </w:tc>
        <w:tc>
          <w:tcPr>
            <w:tcW w:w="521" w:type="dxa"/>
            <w:vAlign w:val="center"/>
          </w:tcPr>
          <w:p w14:paraId="29F194F3" w14:textId="238FE43E" w:rsidR="00573E93" w:rsidRPr="00365392" w:rsidRDefault="00573E93" w:rsidP="00365392">
            <w:pPr>
              <w:pStyle w:val="NormalIndent"/>
              <w:ind w:firstLine="0"/>
            </w:pPr>
            <w:r w:rsidRPr="00365392">
              <w:fldChar w:fldCharType="begin"/>
            </w:r>
            <w:r w:rsidR="00C554EF" w:rsidRPr="00365392">
              <w:instrText xml:space="preserve"> ADDIN EN.CITE &lt;EndNote&gt;&lt;Cite&gt;&lt;Author&gt;Marasinghe&lt;/Author&gt;&lt;Year&gt;2015&lt;/Year&gt;&lt;RecNum&gt;110&lt;/RecNum&gt;&lt;DisplayText&gt;[7]&lt;/DisplayText&gt;&lt;record&gt;&lt;rec-number&gt;110&lt;/rec-number&gt;&lt;foreign-keys&gt;&lt;key app="EN" db-id="x999evztgeaedueptpwpv2sqwxspv0wzxxsf"&gt;110&lt;/key&gt;&lt;/foreign-keys&gt;&lt;ref-type name="Journal Article"&gt;17&lt;/ref-type&gt;&lt;contributors&gt;&lt;authors&gt;&lt;author&gt;Marasinghe, Keshini Madara&lt;/author&gt;&lt;/authors&gt;&lt;/contributors&gt;&lt;titles&gt;&lt;title&gt;Computerised clinical decision support systems to improve medication safety in long-term care homes: a systematic review&lt;/title&gt;&lt;secondary-title&gt;BMJ open&lt;/secondary-title&gt;&lt;/titles&gt;&lt;periodical&gt;&lt;full-title&gt;BMJ open&lt;/full-title&gt;&lt;/periodical&gt;&lt;pages&gt;e006539&lt;/pages&gt;&lt;volume&gt;5&lt;/volume&gt;&lt;number&gt;5&lt;/number&gt;&lt;dates&gt;&lt;year&gt;2015&lt;/year&gt;&lt;/dates&gt;&lt;isbn&gt;2044-6055&lt;/isbn&gt;&lt;urls&gt;&lt;/urls&gt;&lt;/record&gt;&lt;/Cite&gt;&lt;/EndNote&gt;</w:instrText>
            </w:r>
            <w:r w:rsidRPr="00365392">
              <w:fldChar w:fldCharType="separate"/>
            </w:r>
            <w:r w:rsidR="00C554EF" w:rsidRPr="00365392">
              <w:t>[</w:t>
            </w:r>
            <w:hyperlink w:anchor="_ENREF_7" w:tooltip="Marasinghe, 2015 #110" w:history="1">
              <w:r w:rsidR="00FA0B04" w:rsidRPr="00365392">
                <w:t>7</w:t>
              </w:r>
            </w:hyperlink>
            <w:r w:rsidR="00C554EF" w:rsidRPr="00365392">
              <w:t>]</w:t>
            </w:r>
            <w:r w:rsidRPr="00365392">
              <w:fldChar w:fldCharType="end"/>
            </w:r>
          </w:p>
        </w:tc>
        <w:tc>
          <w:tcPr>
            <w:tcW w:w="1155" w:type="dxa"/>
            <w:vAlign w:val="center"/>
          </w:tcPr>
          <w:p w14:paraId="33EBFEE7" w14:textId="77777777" w:rsidR="00573E93" w:rsidRPr="00365392" w:rsidRDefault="00573E93" w:rsidP="00E65AC4">
            <w:pPr>
              <w:pStyle w:val="NormalIndent"/>
              <w:ind w:firstLine="0"/>
              <w:jc w:val="left"/>
            </w:pPr>
            <w:r w:rsidRPr="00365392">
              <w:t>1950-2014</w:t>
            </w:r>
          </w:p>
        </w:tc>
        <w:tc>
          <w:tcPr>
            <w:tcW w:w="1493" w:type="dxa"/>
            <w:vAlign w:val="center"/>
          </w:tcPr>
          <w:p w14:paraId="7F9EA879" w14:textId="77777777" w:rsidR="00573E93" w:rsidRPr="00365392" w:rsidRDefault="00573E93" w:rsidP="00E65AC4">
            <w:pPr>
              <w:pStyle w:val="NormalIndent"/>
              <w:ind w:firstLine="0"/>
              <w:jc w:val="left"/>
            </w:pPr>
            <w:r w:rsidRPr="00365392">
              <w:t>Systematic Review</w:t>
            </w:r>
          </w:p>
        </w:tc>
        <w:tc>
          <w:tcPr>
            <w:tcW w:w="3333" w:type="dxa"/>
            <w:vAlign w:val="center"/>
          </w:tcPr>
          <w:p w14:paraId="04B231E2" w14:textId="77777777" w:rsidR="00573E93" w:rsidRPr="00365392" w:rsidRDefault="00573E93" w:rsidP="00E65AC4">
            <w:pPr>
              <w:pStyle w:val="NormalIndent"/>
              <w:ind w:firstLine="0"/>
              <w:jc w:val="left"/>
            </w:pPr>
            <w:r w:rsidRPr="00365392">
              <w:t>CDSSs to improve medication safety in long-term care homes</w:t>
            </w:r>
          </w:p>
        </w:tc>
        <w:tc>
          <w:tcPr>
            <w:tcW w:w="967" w:type="dxa"/>
            <w:vAlign w:val="center"/>
          </w:tcPr>
          <w:p w14:paraId="43304B65" w14:textId="77777777" w:rsidR="00573E93" w:rsidRPr="00365392" w:rsidRDefault="00573E93" w:rsidP="00365392">
            <w:pPr>
              <w:pStyle w:val="NormalIndent"/>
              <w:ind w:firstLine="0"/>
            </w:pPr>
            <w:r w:rsidRPr="00365392">
              <w:t>38</w:t>
            </w:r>
          </w:p>
        </w:tc>
      </w:tr>
      <w:tr w:rsidR="00E13D59" w:rsidRPr="007B2E3A" w14:paraId="6FD15341" w14:textId="77777777" w:rsidTr="00E65AC4">
        <w:trPr>
          <w:trHeight w:val="230"/>
        </w:trPr>
        <w:tc>
          <w:tcPr>
            <w:tcW w:w="2046" w:type="dxa"/>
            <w:vAlign w:val="center"/>
          </w:tcPr>
          <w:p w14:paraId="7AA42F10" w14:textId="77777777" w:rsidR="00573E93" w:rsidRPr="00365392" w:rsidRDefault="00573E93" w:rsidP="00E65AC4">
            <w:pPr>
              <w:pStyle w:val="NormalIndent"/>
              <w:ind w:firstLine="0"/>
              <w:jc w:val="left"/>
            </w:pPr>
            <w:r w:rsidRPr="00365392">
              <w:t>Martínez-Pérez et al. (2014)</w:t>
            </w:r>
          </w:p>
        </w:tc>
        <w:tc>
          <w:tcPr>
            <w:tcW w:w="521" w:type="dxa"/>
            <w:vAlign w:val="center"/>
          </w:tcPr>
          <w:p w14:paraId="07AE8096" w14:textId="4035E140" w:rsidR="00573E93" w:rsidRPr="00365392" w:rsidRDefault="00573E93" w:rsidP="00365392">
            <w:pPr>
              <w:pStyle w:val="NormalIndent"/>
              <w:ind w:firstLine="0"/>
            </w:pPr>
            <w:r w:rsidRPr="00365392">
              <w:fldChar w:fldCharType="begin"/>
            </w:r>
            <w:r w:rsidR="00C554EF" w:rsidRPr="00365392">
              <w:instrText xml:space="preserve"> ADDIN EN.CITE &lt;EndNote&gt;&lt;Cite&gt;&lt;Author&gt;Martínez-Pérez&lt;/Author&gt;&lt;Year&gt;2014&lt;/Year&gt;&lt;RecNum&gt;51&lt;/RecNum&gt;&lt;DisplayText&gt;[8]&lt;/DisplayText&gt;&lt;record&gt;&lt;rec-number&gt;51&lt;/rec-number&gt;&lt;foreign-keys&gt;&lt;key app="EN" db-id="x999evztgeaedueptpwpv2sqwxspv0wzxxsf"&gt;51&lt;/key&gt;&lt;/foreign-keys&gt;&lt;ref-type name="Journal Article"&gt;17&lt;/ref-type&gt;&lt;contributors&gt;&lt;authors&gt;&lt;author&gt;Martínez-Pérez, Borja&lt;/author&gt;&lt;author&gt;de la Torre-Díez, Isabel&lt;/author&gt;&lt;author&gt;López-Coronado, Miguel&lt;/author&gt;&lt;author&gt;Sainz-De-Abajo, Beatriz&lt;/author&gt;&lt;author&gt;Robles, Montserrat&lt;/author&gt;&lt;author&gt;García-Gómez, Juan Miguel&lt;/author&gt;&lt;/authors&gt;&lt;/contributors&gt;&lt;titles&gt;&lt;title&gt;Mobile clinical decision support systems and applications: a literature and commercial review&lt;/title&gt;&lt;secondary-title&gt;Journal of medical systems&lt;/secondary-title&gt;&lt;/titles&gt;&lt;periodical&gt;&lt;full-title&gt;Journal of medical systems&lt;/full-title&gt;&lt;/periodical&gt;&lt;pages&gt;1-10&lt;/pages&gt;&lt;volume&gt;38&lt;/volume&gt;&lt;number&gt;1&lt;/number&gt;&lt;dates&gt;&lt;year&gt;2014&lt;/year&gt;&lt;/dates&gt;&lt;isbn&gt;0148-5598&lt;/isbn&gt;&lt;urls&gt;&lt;/urls&gt;&lt;/record&gt;&lt;/Cite&gt;&lt;/EndNote&gt;</w:instrText>
            </w:r>
            <w:r w:rsidRPr="00365392">
              <w:fldChar w:fldCharType="separate"/>
            </w:r>
            <w:r w:rsidR="00C554EF" w:rsidRPr="00365392">
              <w:t>[</w:t>
            </w:r>
            <w:hyperlink w:anchor="_ENREF_8" w:tooltip="Martínez-Pérez, 2014 #51" w:history="1">
              <w:r w:rsidR="00FA0B04" w:rsidRPr="00365392">
                <w:t>8</w:t>
              </w:r>
            </w:hyperlink>
            <w:r w:rsidR="00C554EF" w:rsidRPr="00365392">
              <w:t>]</w:t>
            </w:r>
            <w:r w:rsidRPr="00365392">
              <w:fldChar w:fldCharType="end"/>
            </w:r>
          </w:p>
        </w:tc>
        <w:tc>
          <w:tcPr>
            <w:tcW w:w="1155" w:type="dxa"/>
            <w:vAlign w:val="center"/>
          </w:tcPr>
          <w:p w14:paraId="4C87B310" w14:textId="77777777" w:rsidR="00573E93" w:rsidRPr="00365392" w:rsidRDefault="00573E93" w:rsidP="00E65AC4">
            <w:pPr>
              <w:pStyle w:val="NormalIndent"/>
              <w:ind w:firstLine="0"/>
              <w:jc w:val="left"/>
            </w:pPr>
            <w:r w:rsidRPr="00365392">
              <w:t>2007-2013</w:t>
            </w:r>
          </w:p>
        </w:tc>
        <w:tc>
          <w:tcPr>
            <w:tcW w:w="1493" w:type="dxa"/>
            <w:vAlign w:val="center"/>
          </w:tcPr>
          <w:p w14:paraId="0CED4BFA" w14:textId="77777777" w:rsidR="00573E93" w:rsidRPr="00365392" w:rsidRDefault="00573E93" w:rsidP="00E65AC4">
            <w:pPr>
              <w:pStyle w:val="NormalIndent"/>
              <w:ind w:firstLine="0"/>
              <w:jc w:val="left"/>
            </w:pPr>
            <w:r w:rsidRPr="00365392">
              <w:t>Literature and Commercial Review</w:t>
            </w:r>
          </w:p>
        </w:tc>
        <w:tc>
          <w:tcPr>
            <w:tcW w:w="3333" w:type="dxa"/>
            <w:vAlign w:val="center"/>
          </w:tcPr>
          <w:p w14:paraId="06885D29" w14:textId="77777777" w:rsidR="00573E93" w:rsidRPr="00365392" w:rsidRDefault="00573E93" w:rsidP="00E65AC4">
            <w:pPr>
              <w:pStyle w:val="NormalIndent"/>
              <w:ind w:firstLine="0"/>
              <w:jc w:val="left"/>
            </w:pPr>
            <w:r w:rsidRPr="00365392">
              <w:t>Mobile CDSS and applications</w:t>
            </w:r>
          </w:p>
        </w:tc>
        <w:tc>
          <w:tcPr>
            <w:tcW w:w="967" w:type="dxa"/>
            <w:vAlign w:val="center"/>
          </w:tcPr>
          <w:p w14:paraId="386AAF3C" w14:textId="77777777" w:rsidR="00573E93" w:rsidRPr="00365392" w:rsidRDefault="00573E93" w:rsidP="00365392">
            <w:pPr>
              <w:pStyle w:val="NormalIndent"/>
              <w:ind w:firstLine="0"/>
            </w:pPr>
            <w:r w:rsidRPr="00365392">
              <w:t>92</w:t>
            </w:r>
          </w:p>
        </w:tc>
      </w:tr>
      <w:tr w:rsidR="00E13D59" w:rsidRPr="007B2E3A" w14:paraId="2837FF95" w14:textId="77777777" w:rsidTr="00E65AC4">
        <w:trPr>
          <w:trHeight w:val="230"/>
        </w:trPr>
        <w:tc>
          <w:tcPr>
            <w:tcW w:w="2046" w:type="dxa"/>
            <w:vAlign w:val="center"/>
          </w:tcPr>
          <w:p w14:paraId="4C73E93C" w14:textId="77777777" w:rsidR="00573E93" w:rsidRPr="00365392" w:rsidRDefault="00573E93" w:rsidP="00E65AC4">
            <w:pPr>
              <w:pStyle w:val="NormalIndent"/>
              <w:ind w:firstLine="0"/>
              <w:jc w:val="left"/>
            </w:pPr>
            <w:proofErr w:type="spellStart"/>
            <w:r w:rsidRPr="00365392">
              <w:t>Loya</w:t>
            </w:r>
            <w:proofErr w:type="spellEnd"/>
            <w:r w:rsidRPr="00365392">
              <w:t xml:space="preserve"> et al. (2014)</w:t>
            </w:r>
          </w:p>
        </w:tc>
        <w:tc>
          <w:tcPr>
            <w:tcW w:w="521" w:type="dxa"/>
            <w:vAlign w:val="center"/>
          </w:tcPr>
          <w:p w14:paraId="15C7901F" w14:textId="2750F5E2" w:rsidR="00573E93" w:rsidRPr="00365392" w:rsidRDefault="00573E93" w:rsidP="00365392">
            <w:pPr>
              <w:pStyle w:val="NormalIndent"/>
              <w:ind w:firstLine="0"/>
            </w:pPr>
            <w:r w:rsidRPr="00365392">
              <w:fldChar w:fldCharType="begin"/>
            </w:r>
            <w:r w:rsidR="00C554EF" w:rsidRPr="00365392">
              <w:instrText xml:space="preserve"> ADDIN EN.CITE &lt;EndNote&gt;&lt;Cite&gt;&lt;Author&gt;Loya&lt;/Author&gt;&lt;Year&gt;2014&lt;/Year&gt;&lt;RecNum&gt;112&lt;/RecNum&gt;&lt;DisplayText&gt;[9]&lt;/DisplayText&gt;&lt;record&gt;&lt;rec-number&gt;112&lt;/rec-number&gt;&lt;foreign-keys&gt;&lt;key app="EN" db-id="x999evztgeaedueptpwpv2sqwxspv0wzxxsf"&gt;112&lt;/key&gt;&lt;/foreign-keys&gt;&lt;ref-type name="Journal Article"&gt;17&lt;/ref-type&gt;&lt;contributors&gt;&lt;authors&gt;&lt;author&gt;Loya, Salvador Rodriguez&lt;/author&gt;&lt;author&gt;Kawamoto, Kensaku&lt;/author&gt;&lt;author&gt;Chatwin, Chris&lt;/author&gt;&lt;author&gt;Huser, Vojtech&lt;/author&gt;&lt;/authors&gt;&lt;/contributors&gt;&lt;titles&gt;&lt;title&gt;Service oriented architecture for clinical decision support: A systematic review and future directions&lt;/title&gt;&lt;secondary-title&gt;Journal of medical systems&lt;/secondary-title&gt;&lt;/titles&gt;&lt;periodical&gt;&lt;full-title&gt;Journal of medical systems&lt;/full-title&gt;&lt;/periodical&gt;&lt;pages&gt;1-22&lt;/pages&gt;&lt;volume&gt;38&lt;/volume&gt;&lt;number&gt;12&lt;/number&gt;&lt;dates&gt;&lt;year&gt;2014&lt;/year&gt;&lt;/dates&gt;&lt;isbn&gt;0148-5598&lt;/isbn&gt;&lt;urls&gt;&lt;/urls&gt;&lt;/record&gt;&lt;/Cite&gt;&lt;/EndNote&gt;</w:instrText>
            </w:r>
            <w:r w:rsidRPr="00365392">
              <w:fldChar w:fldCharType="separate"/>
            </w:r>
            <w:r w:rsidR="00C554EF" w:rsidRPr="00365392">
              <w:t>[</w:t>
            </w:r>
            <w:hyperlink w:anchor="_ENREF_9" w:tooltip="Loya, 2014 #112" w:history="1">
              <w:r w:rsidR="00FA0B04" w:rsidRPr="00365392">
                <w:t>9</w:t>
              </w:r>
            </w:hyperlink>
            <w:r w:rsidR="00C554EF" w:rsidRPr="00365392">
              <w:t>]</w:t>
            </w:r>
            <w:r w:rsidRPr="00365392">
              <w:fldChar w:fldCharType="end"/>
            </w:r>
          </w:p>
        </w:tc>
        <w:tc>
          <w:tcPr>
            <w:tcW w:w="1155" w:type="dxa"/>
            <w:vAlign w:val="center"/>
          </w:tcPr>
          <w:p w14:paraId="23F0A944" w14:textId="77777777" w:rsidR="00573E93" w:rsidRPr="00365392" w:rsidRDefault="00573E93" w:rsidP="00E65AC4">
            <w:pPr>
              <w:pStyle w:val="NormalIndent"/>
              <w:ind w:firstLine="0"/>
              <w:jc w:val="left"/>
            </w:pPr>
            <w:r w:rsidRPr="00365392">
              <w:t>2004-2013</w:t>
            </w:r>
          </w:p>
        </w:tc>
        <w:tc>
          <w:tcPr>
            <w:tcW w:w="1493" w:type="dxa"/>
            <w:vAlign w:val="center"/>
          </w:tcPr>
          <w:p w14:paraId="629A4B6D" w14:textId="77777777" w:rsidR="00573E93" w:rsidRPr="00365392" w:rsidRDefault="00573E93" w:rsidP="00E65AC4">
            <w:pPr>
              <w:pStyle w:val="NormalIndent"/>
              <w:ind w:firstLine="0"/>
              <w:jc w:val="left"/>
            </w:pPr>
            <w:r w:rsidRPr="00365392">
              <w:t>Systematic Review</w:t>
            </w:r>
          </w:p>
        </w:tc>
        <w:tc>
          <w:tcPr>
            <w:tcW w:w="3333" w:type="dxa"/>
            <w:vAlign w:val="center"/>
          </w:tcPr>
          <w:p w14:paraId="544C7781" w14:textId="77777777" w:rsidR="00573E93" w:rsidRPr="00365392" w:rsidRDefault="00573E93" w:rsidP="00E65AC4">
            <w:pPr>
              <w:pStyle w:val="NormalIndent"/>
              <w:ind w:firstLine="0"/>
              <w:jc w:val="left"/>
            </w:pPr>
            <w:r w:rsidRPr="00365392">
              <w:t>Service</w:t>
            </w:r>
            <w:r w:rsidR="00CE362A" w:rsidRPr="00365392">
              <w:t>-</w:t>
            </w:r>
            <w:r w:rsidRPr="00365392">
              <w:t>oriented architecture for CDSS</w:t>
            </w:r>
          </w:p>
        </w:tc>
        <w:tc>
          <w:tcPr>
            <w:tcW w:w="967" w:type="dxa"/>
            <w:vAlign w:val="center"/>
          </w:tcPr>
          <w:p w14:paraId="149160B7" w14:textId="77777777" w:rsidR="00573E93" w:rsidRPr="00365392" w:rsidRDefault="00573E93" w:rsidP="00365392">
            <w:pPr>
              <w:pStyle w:val="NormalIndent"/>
              <w:ind w:firstLine="0"/>
            </w:pPr>
            <w:r w:rsidRPr="00365392">
              <w:t>44</w:t>
            </w:r>
          </w:p>
        </w:tc>
      </w:tr>
      <w:tr w:rsidR="00E13D59" w:rsidRPr="007B2E3A" w14:paraId="2EB666E4" w14:textId="77777777" w:rsidTr="00E65AC4">
        <w:trPr>
          <w:trHeight w:val="230"/>
        </w:trPr>
        <w:tc>
          <w:tcPr>
            <w:tcW w:w="2046" w:type="dxa"/>
            <w:vAlign w:val="center"/>
          </w:tcPr>
          <w:p w14:paraId="0754CC53" w14:textId="77777777" w:rsidR="00573E93" w:rsidRPr="00365392" w:rsidRDefault="00573E93" w:rsidP="00E65AC4">
            <w:pPr>
              <w:pStyle w:val="NormalIndent"/>
              <w:ind w:firstLine="0"/>
              <w:jc w:val="left"/>
            </w:pPr>
            <w:r w:rsidRPr="00365392">
              <w:t>Fatima et al. (2014)</w:t>
            </w:r>
          </w:p>
        </w:tc>
        <w:tc>
          <w:tcPr>
            <w:tcW w:w="521" w:type="dxa"/>
            <w:vAlign w:val="center"/>
          </w:tcPr>
          <w:p w14:paraId="5B2F53C8" w14:textId="0337B39E" w:rsidR="00573E93" w:rsidRPr="00365392" w:rsidRDefault="00573E93" w:rsidP="00365392">
            <w:pPr>
              <w:pStyle w:val="NormalIndent"/>
              <w:ind w:firstLine="0"/>
            </w:pPr>
            <w:r w:rsidRPr="00365392">
              <w:fldChar w:fldCharType="begin"/>
            </w:r>
            <w:r w:rsidR="00C554EF" w:rsidRPr="00365392">
              <w:instrText xml:space="preserve"> ADDIN EN.CITE &lt;EndNote&gt;&lt;Cite&gt;&lt;Author&gt;Fathima&lt;/Author&gt;&lt;Year&gt;2014&lt;/Year&gt;&lt;RecNum&gt;111&lt;/RecNum&gt;&lt;DisplayText&gt;[10]&lt;/DisplayText&gt;&lt;record&gt;&lt;rec-number&gt;111&lt;/rec-number&gt;&lt;foreign-keys&gt;&lt;key app="EN" db-id="x999evztgeaedueptpwpv2sqwxspv0wzxxsf"&gt;111&lt;/key&gt;&lt;/foreign-keys&gt;&lt;ref-type name="Journal Article"&gt;17&lt;/ref-type&gt;&lt;contributors&gt;&lt;authors&gt;&lt;author&gt;Fathima, Mariam&lt;/author&gt;&lt;author&gt;Peiris, David&lt;/author&gt;&lt;author&gt;Naik-Panvelkar, Pradnya&lt;/author&gt;&lt;author&gt;Saini, Bandana&lt;/author&gt;&lt;author&gt;Armour, Carol Lyn&lt;/author&gt;&lt;/authors&gt;&lt;/contributors&gt;&lt;titles&gt;&lt;title&gt;Effectiveness of computerized clinical decision support systems for asthma and chronic obstructive pulmonary disease in primary care: a systematic review&lt;/title&gt;&lt;secondary-title&gt;BMC pulmonary medicine&lt;/secondary-title&gt;&lt;/titles&gt;&lt;periodical&gt;&lt;full-title&gt;BMC pulmonary medicine&lt;/full-title&gt;&lt;/periodical&gt;&lt;pages&gt;1&lt;/pages&gt;&lt;volume&gt;14&lt;/volume&gt;&lt;number&gt;1&lt;/number&gt;&lt;dates&gt;&lt;year&gt;2014&lt;/year&gt;&lt;/dates&gt;&lt;isbn&gt;1471-2466&lt;/isbn&gt;&lt;urls&gt;&lt;/urls&gt;&lt;/record&gt;&lt;/Cite&gt;&lt;/EndNote&gt;</w:instrText>
            </w:r>
            <w:r w:rsidRPr="00365392">
              <w:fldChar w:fldCharType="separate"/>
            </w:r>
            <w:r w:rsidR="00C554EF" w:rsidRPr="00365392">
              <w:t>[</w:t>
            </w:r>
            <w:hyperlink w:anchor="_ENREF_10" w:tooltip="Fathima, 2014 #111" w:history="1">
              <w:r w:rsidR="00FA0B04" w:rsidRPr="00365392">
                <w:t>10</w:t>
              </w:r>
            </w:hyperlink>
            <w:r w:rsidR="00C554EF" w:rsidRPr="00365392">
              <w:t>]</w:t>
            </w:r>
            <w:r w:rsidRPr="00365392">
              <w:fldChar w:fldCharType="end"/>
            </w:r>
          </w:p>
        </w:tc>
        <w:tc>
          <w:tcPr>
            <w:tcW w:w="1155" w:type="dxa"/>
            <w:vAlign w:val="center"/>
          </w:tcPr>
          <w:p w14:paraId="41AE125F" w14:textId="77777777" w:rsidR="00573E93" w:rsidRPr="00365392" w:rsidRDefault="00573E93" w:rsidP="00E65AC4">
            <w:pPr>
              <w:pStyle w:val="NormalIndent"/>
              <w:ind w:firstLine="0"/>
              <w:jc w:val="left"/>
            </w:pPr>
            <w:r w:rsidRPr="00365392">
              <w:t>2003-2013</w:t>
            </w:r>
          </w:p>
        </w:tc>
        <w:tc>
          <w:tcPr>
            <w:tcW w:w="1493" w:type="dxa"/>
            <w:vAlign w:val="center"/>
          </w:tcPr>
          <w:p w14:paraId="4E03A3DF" w14:textId="77777777" w:rsidR="00573E93" w:rsidRPr="00365392" w:rsidRDefault="00573E93" w:rsidP="00E65AC4">
            <w:pPr>
              <w:pStyle w:val="NormalIndent"/>
              <w:ind w:firstLine="0"/>
              <w:jc w:val="left"/>
            </w:pPr>
            <w:r w:rsidRPr="00365392">
              <w:t>Systematic Review</w:t>
            </w:r>
          </w:p>
        </w:tc>
        <w:tc>
          <w:tcPr>
            <w:tcW w:w="3333" w:type="dxa"/>
            <w:vAlign w:val="center"/>
          </w:tcPr>
          <w:p w14:paraId="7CB28849" w14:textId="77777777" w:rsidR="00573E93" w:rsidRPr="00365392" w:rsidRDefault="00573E93" w:rsidP="00E65AC4">
            <w:pPr>
              <w:pStyle w:val="NormalIndent"/>
              <w:ind w:firstLine="0"/>
              <w:jc w:val="left"/>
            </w:pPr>
            <w:r w:rsidRPr="00365392">
              <w:t>CDSSs in the care asthma and COPD patients</w:t>
            </w:r>
          </w:p>
        </w:tc>
        <w:tc>
          <w:tcPr>
            <w:tcW w:w="967" w:type="dxa"/>
            <w:vAlign w:val="center"/>
          </w:tcPr>
          <w:p w14:paraId="68235666" w14:textId="77777777" w:rsidR="00573E93" w:rsidRPr="00365392" w:rsidRDefault="00573E93" w:rsidP="00365392">
            <w:pPr>
              <w:pStyle w:val="NormalIndent"/>
              <w:ind w:firstLine="0"/>
            </w:pPr>
            <w:r w:rsidRPr="00365392">
              <w:t>19</w:t>
            </w:r>
          </w:p>
        </w:tc>
      </w:tr>
      <w:tr w:rsidR="00E13D59" w:rsidRPr="007B2E3A" w14:paraId="0B32D50B" w14:textId="77777777" w:rsidTr="00E65AC4">
        <w:trPr>
          <w:trHeight w:val="230"/>
        </w:trPr>
        <w:tc>
          <w:tcPr>
            <w:tcW w:w="2046" w:type="dxa"/>
            <w:vAlign w:val="center"/>
          </w:tcPr>
          <w:p w14:paraId="2695F885" w14:textId="77777777" w:rsidR="00573E93" w:rsidRPr="00365392" w:rsidRDefault="00573E93" w:rsidP="00E65AC4">
            <w:pPr>
              <w:pStyle w:val="NormalIndent"/>
              <w:ind w:firstLine="0"/>
              <w:jc w:val="left"/>
            </w:pPr>
            <w:proofErr w:type="spellStart"/>
            <w:r w:rsidRPr="00365392">
              <w:t>Diaby</w:t>
            </w:r>
            <w:proofErr w:type="spellEnd"/>
            <w:r w:rsidRPr="00365392">
              <w:t xml:space="preserve"> et al. (2013)</w:t>
            </w:r>
          </w:p>
        </w:tc>
        <w:tc>
          <w:tcPr>
            <w:tcW w:w="521" w:type="dxa"/>
            <w:vAlign w:val="center"/>
          </w:tcPr>
          <w:p w14:paraId="626BC8ED" w14:textId="0AA345CC" w:rsidR="00573E93" w:rsidRPr="00365392" w:rsidRDefault="00573E93" w:rsidP="00365392">
            <w:pPr>
              <w:pStyle w:val="NormalIndent"/>
              <w:ind w:firstLine="0"/>
            </w:pPr>
            <w:r w:rsidRPr="00365392">
              <w:fldChar w:fldCharType="begin"/>
            </w:r>
            <w:r w:rsidR="00C554EF" w:rsidRPr="00365392">
              <w:instrText xml:space="preserve"> ADDIN EN.CITE &lt;EndNote&gt;&lt;Cite&gt;&lt;Author&gt;Diaby&lt;/Author&gt;&lt;Year&gt;2013&lt;/Year&gt;&lt;RecNum&gt;114&lt;/RecNum&gt;&lt;DisplayText&gt;[11]&lt;/DisplayText&gt;&lt;record&gt;&lt;rec-number&gt;114&lt;/rec-number&gt;&lt;foreign-keys&gt;&lt;key app="EN" db-id="x999evztgeaedueptpwpv2sqwxspv0wzxxsf"&gt;114&lt;/key&gt;&lt;/foreign-keys&gt;&lt;ref-type name="Journal Article"&gt;17&lt;/ref-type&gt;&lt;contributors&gt;&lt;authors&gt;&lt;author&gt;Diaby, Vakaramoko&lt;/author&gt;&lt;author&gt;Campbell, Kaitryn&lt;/author&gt;&lt;author&gt;Goeree, Ron&lt;/author&gt;&lt;/authors&gt;&lt;/contributors&gt;&lt;titles&gt;&lt;title&gt;Multi-criteria decision analysis (MCDA) in health care: a bibliometric analysis&lt;/title&gt;&lt;secondary-title&gt;Operations Research for Health Care&lt;/secondary-title&gt;&lt;/titles&gt;&lt;periodical&gt;&lt;full-title&gt;Operations Research for Health Care&lt;/full-title&gt;&lt;/periodical&gt;&lt;pages&gt;20-24&lt;/pages&gt;&lt;volume&gt;2&lt;/volume&gt;&lt;number&gt;1&lt;/number&gt;&lt;dates&gt;&lt;year&gt;2013&lt;/year&gt;&lt;/dates&gt;&lt;isbn&gt;2211-6923&lt;/isbn&gt;&lt;urls&gt;&lt;/urls&gt;&lt;/record&gt;&lt;/Cite&gt;&lt;/EndNote&gt;</w:instrText>
            </w:r>
            <w:r w:rsidRPr="00365392">
              <w:fldChar w:fldCharType="separate"/>
            </w:r>
            <w:r w:rsidR="00C554EF" w:rsidRPr="00365392">
              <w:t>[</w:t>
            </w:r>
            <w:hyperlink w:anchor="_ENREF_11" w:tooltip="Diaby, 2013 #114" w:history="1">
              <w:r w:rsidR="00FA0B04" w:rsidRPr="00365392">
                <w:t>11</w:t>
              </w:r>
            </w:hyperlink>
            <w:r w:rsidR="00C554EF" w:rsidRPr="00365392">
              <w:t>]</w:t>
            </w:r>
            <w:r w:rsidRPr="00365392">
              <w:fldChar w:fldCharType="end"/>
            </w:r>
          </w:p>
        </w:tc>
        <w:tc>
          <w:tcPr>
            <w:tcW w:w="1155" w:type="dxa"/>
            <w:vAlign w:val="center"/>
          </w:tcPr>
          <w:p w14:paraId="5C08184B" w14:textId="77777777" w:rsidR="00573E93" w:rsidRPr="00365392" w:rsidRDefault="00573E93" w:rsidP="00E65AC4">
            <w:pPr>
              <w:pStyle w:val="NormalIndent"/>
              <w:ind w:firstLine="0"/>
              <w:jc w:val="left"/>
            </w:pPr>
            <w:r w:rsidRPr="00365392">
              <w:t>1960-2011</w:t>
            </w:r>
          </w:p>
        </w:tc>
        <w:tc>
          <w:tcPr>
            <w:tcW w:w="1493" w:type="dxa"/>
            <w:vAlign w:val="center"/>
          </w:tcPr>
          <w:p w14:paraId="3D98DA2D" w14:textId="77777777" w:rsidR="00573E93" w:rsidRPr="00365392" w:rsidRDefault="00573E93" w:rsidP="00E65AC4">
            <w:pPr>
              <w:pStyle w:val="NormalIndent"/>
              <w:ind w:firstLine="0"/>
              <w:jc w:val="left"/>
            </w:pPr>
            <w:r w:rsidRPr="00365392">
              <w:t>Bibliometric</w:t>
            </w:r>
          </w:p>
        </w:tc>
        <w:tc>
          <w:tcPr>
            <w:tcW w:w="3333" w:type="dxa"/>
            <w:vAlign w:val="center"/>
          </w:tcPr>
          <w:p w14:paraId="2BF6BD86" w14:textId="77777777" w:rsidR="00573E93" w:rsidRPr="00365392" w:rsidRDefault="00573E93" w:rsidP="00E65AC4">
            <w:pPr>
              <w:pStyle w:val="NormalIndent"/>
              <w:ind w:firstLine="0"/>
              <w:jc w:val="left"/>
            </w:pPr>
            <w:r w:rsidRPr="00365392">
              <w:t>MCDA in healthcare</w:t>
            </w:r>
          </w:p>
        </w:tc>
        <w:tc>
          <w:tcPr>
            <w:tcW w:w="967" w:type="dxa"/>
            <w:vAlign w:val="center"/>
          </w:tcPr>
          <w:p w14:paraId="33D19AF7" w14:textId="77777777" w:rsidR="00573E93" w:rsidRPr="00365392" w:rsidRDefault="00573E93" w:rsidP="00365392">
            <w:pPr>
              <w:pStyle w:val="NormalIndent"/>
              <w:ind w:firstLine="0"/>
            </w:pPr>
            <w:r w:rsidRPr="00365392">
              <w:t>2156</w:t>
            </w:r>
          </w:p>
        </w:tc>
      </w:tr>
      <w:tr w:rsidR="00E13D59" w:rsidRPr="007B2E3A" w14:paraId="05A191C6" w14:textId="77777777" w:rsidTr="00E65AC4">
        <w:trPr>
          <w:trHeight w:val="230"/>
        </w:trPr>
        <w:tc>
          <w:tcPr>
            <w:tcW w:w="2046" w:type="dxa"/>
            <w:vAlign w:val="center"/>
          </w:tcPr>
          <w:p w14:paraId="3823BC45" w14:textId="77777777" w:rsidR="00573E93" w:rsidRPr="00365392" w:rsidRDefault="00573E93" w:rsidP="00E65AC4">
            <w:pPr>
              <w:pStyle w:val="NormalIndent"/>
              <w:ind w:firstLine="0"/>
              <w:jc w:val="left"/>
            </w:pPr>
            <w:r w:rsidRPr="00365392">
              <w:t>Kawamoto et al. (2005)</w:t>
            </w:r>
          </w:p>
        </w:tc>
        <w:tc>
          <w:tcPr>
            <w:tcW w:w="521" w:type="dxa"/>
            <w:vAlign w:val="center"/>
          </w:tcPr>
          <w:p w14:paraId="4DFA8286" w14:textId="1D934EA2" w:rsidR="00573E93" w:rsidRPr="00365392" w:rsidRDefault="00573E93" w:rsidP="00365392">
            <w:pPr>
              <w:pStyle w:val="NormalIndent"/>
              <w:ind w:firstLine="0"/>
            </w:pPr>
            <w:r w:rsidRPr="00365392">
              <w:fldChar w:fldCharType="begin"/>
            </w:r>
            <w:r w:rsidR="00C554EF" w:rsidRPr="00365392">
              <w:instrText xml:space="preserve"> ADDIN EN.CITE &lt;EndNote&gt;&lt;Cite&gt;&lt;Author&gt;Kawamoto&lt;/Author&gt;&lt;Year&gt;2005&lt;/Year&gt;&lt;RecNum&gt;113&lt;/RecNum&gt;&lt;DisplayText&gt;[12]&lt;/DisplayText&gt;&lt;record&gt;&lt;rec-number&gt;113&lt;/rec-number&gt;&lt;foreign-keys&gt;&lt;key app="EN" db-id="x999evztgeaedueptpwpv2sqwxspv0wzxxsf"&gt;113&lt;/key&gt;&lt;/foreign-keys&gt;&lt;ref-type name="Journal Article"&gt;17&lt;/ref-type&gt;&lt;contributors&gt;&lt;authors&gt;&lt;author&gt;Kawamoto, Kensaku&lt;/author&gt;&lt;author&gt;Houlihan, Caitlin A&lt;/author&gt;&lt;author&gt;Balas, E Andrew&lt;/author&gt;&lt;author&gt;Lobach, David F&lt;/author&gt;&lt;/authors&gt;&lt;/contributors&gt;&lt;titles&gt;&lt;title&gt;Improving clinical practice using clinical decision support systems: a systematic review of trials to identify features critical to success&lt;/title&gt;&lt;secondary-title&gt;Bmj&lt;/secondary-title&gt;&lt;/titles&gt;&lt;periodical&gt;&lt;full-title&gt;Bmj&lt;/full-title&gt;&lt;/periodical&gt;&lt;pages&gt;765&lt;/pages&gt;&lt;volume&gt;330&lt;/volume&gt;&lt;number&gt;7494&lt;/number&gt;&lt;dates&gt;&lt;year&gt;2005&lt;/year&gt;&lt;/dates&gt;&lt;isbn&gt;0959-8138&lt;/isbn&gt;&lt;urls&gt;&lt;/urls&gt;&lt;/record&gt;&lt;/Cite&gt;&lt;/EndNote&gt;</w:instrText>
            </w:r>
            <w:r w:rsidRPr="00365392">
              <w:fldChar w:fldCharType="separate"/>
            </w:r>
            <w:r w:rsidR="00C554EF" w:rsidRPr="00365392">
              <w:t>[</w:t>
            </w:r>
            <w:hyperlink w:anchor="_ENREF_12" w:tooltip="Kawamoto, 2005 #113" w:history="1">
              <w:r w:rsidR="00FA0B04" w:rsidRPr="00365392">
                <w:t>12</w:t>
              </w:r>
            </w:hyperlink>
            <w:r w:rsidR="00C554EF" w:rsidRPr="00365392">
              <w:t>]</w:t>
            </w:r>
            <w:r w:rsidRPr="00365392">
              <w:fldChar w:fldCharType="end"/>
            </w:r>
          </w:p>
        </w:tc>
        <w:tc>
          <w:tcPr>
            <w:tcW w:w="1155" w:type="dxa"/>
            <w:vAlign w:val="center"/>
          </w:tcPr>
          <w:p w14:paraId="1E6E3842" w14:textId="77777777" w:rsidR="00573E93" w:rsidRPr="00365392" w:rsidRDefault="00573E93" w:rsidP="00E65AC4">
            <w:pPr>
              <w:pStyle w:val="NormalIndent"/>
              <w:ind w:firstLine="0"/>
              <w:jc w:val="left"/>
            </w:pPr>
            <w:r w:rsidRPr="00365392">
              <w:t>1966-2003</w:t>
            </w:r>
          </w:p>
        </w:tc>
        <w:tc>
          <w:tcPr>
            <w:tcW w:w="1493" w:type="dxa"/>
            <w:vAlign w:val="center"/>
          </w:tcPr>
          <w:p w14:paraId="0570ECD5" w14:textId="77777777" w:rsidR="00573E93" w:rsidRPr="00365392" w:rsidRDefault="00573E93" w:rsidP="00E65AC4">
            <w:pPr>
              <w:pStyle w:val="NormalIndent"/>
              <w:ind w:firstLine="0"/>
              <w:jc w:val="left"/>
            </w:pPr>
            <w:r w:rsidRPr="00365392">
              <w:t>Systematic Review</w:t>
            </w:r>
          </w:p>
        </w:tc>
        <w:tc>
          <w:tcPr>
            <w:tcW w:w="3333" w:type="dxa"/>
            <w:vAlign w:val="center"/>
          </w:tcPr>
          <w:p w14:paraId="583A6B56" w14:textId="77777777" w:rsidR="00573E93" w:rsidRPr="00365392" w:rsidRDefault="00573E93" w:rsidP="00E65AC4">
            <w:pPr>
              <w:pStyle w:val="NormalIndent"/>
              <w:ind w:firstLine="0"/>
              <w:jc w:val="left"/>
            </w:pPr>
            <w:r w:rsidRPr="00365392">
              <w:t>Features of CDSS important for improving clinical practices</w:t>
            </w:r>
          </w:p>
        </w:tc>
        <w:tc>
          <w:tcPr>
            <w:tcW w:w="967" w:type="dxa"/>
            <w:vAlign w:val="center"/>
          </w:tcPr>
          <w:p w14:paraId="5434B8C7" w14:textId="77777777" w:rsidR="00573E93" w:rsidRPr="00365392" w:rsidRDefault="00573E93" w:rsidP="00365392">
            <w:pPr>
              <w:pStyle w:val="NormalIndent"/>
              <w:ind w:firstLine="0"/>
            </w:pPr>
            <w:r w:rsidRPr="00365392">
              <w:t>70</w:t>
            </w:r>
          </w:p>
        </w:tc>
      </w:tr>
      <w:tr w:rsidR="00E13D59" w:rsidRPr="007B2E3A" w14:paraId="7661DC16" w14:textId="77777777" w:rsidTr="00E65AC4">
        <w:trPr>
          <w:trHeight w:val="230"/>
        </w:trPr>
        <w:tc>
          <w:tcPr>
            <w:tcW w:w="2046" w:type="dxa"/>
            <w:vAlign w:val="center"/>
          </w:tcPr>
          <w:p w14:paraId="2262067D" w14:textId="77777777" w:rsidR="00573E93" w:rsidRPr="00365392" w:rsidRDefault="00573E93" w:rsidP="00E65AC4">
            <w:pPr>
              <w:pStyle w:val="NormalIndent"/>
              <w:ind w:firstLine="0"/>
              <w:jc w:val="left"/>
            </w:pPr>
            <w:r w:rsidRPr="00365392">
              <w:t>Chuang et al. (2000)</w:t>
            </w:r>
          </w:p>
        </w:tc>
        <w:tc>
          <w:tcPr>
            <w:tcW w:w="521" w:type="dxa"/>
            <w:vAlign w:val="center"/>
          </w:tcPr>
          <w:p w14:paraId="259FADAC" w14:textId="1A128F43" w:rsidR="00573E93" w:rsidRPr="00365392" w:rsidRDefault="00573E93" w:rsidP="00365392">
            <w:pPr>
              <w:pStyle w:val="NormalIndent"/>
              <w:ind w:firstLine="0"/>
            </w:pPr>
            <w:r w:rsidRPr="00365392">
              <w:fldChar w:fldCharType="begin"/>
            </w:r>
            <w:r w:rsidR="00FA0B04">
              <w:instrText xml:space="preserve"> ADDIN EN.CITE &lt;EndNote&gt;&lt;Cite&gt;&lt;Author&gt;Chuang&lt;/Author&gt;&lt;Year&gt;2000&lt;/Year&gt;&lt;RecNum&gt;107&lt;/RecNum&gt;&lt;DisplayText&gt;[13]&lt;/DisplayText&gt;&lt;record&gt;&lt;rec-number&gt;107&lt;/rec-number&gt;&lt;foreign-keys&gt;&lt;key app="EN" db-id="x999evztgeaedueptpwpv2sqwxspv0wzxxsf"&gt;107&lt;/key&gt;&lt;/foreign-keys&gt;&lt;ref-type name="Conference Proceedings"&gt;10&lt;/ref-type&gt;&lt;contributors&gt;&lt;authors&gt;&lt;author&gt;Chuang, Jen-Hsiang&lt;/author&gt;&lt;author&gt;Hripcsak, George&lt;/author&gt;&lt;author&gt;Jenders, Robert A&lt;/author&gt;&lt;/authors&gt;&lt;/contributors&gt;&lt;titles&gt;&lt;title&gt;Considering clustering: a methodological review of clinical decision support system studies&lt;/title&gt;&lt;secondary-title&gt;Proceedings of the AMIA Symposium&lt;/secondary-title&gt;&lt;/titles&gt;&lt;pages&gt;146–150&lt;/pages&gt;&lt;dates&gt;&lt;year&gt;2000&lt;/year&gt;&lt;/dates&gt;&lt;publisher&gt;American Medical Informatics Association&lt;/publisher&gt;&lt;urls&gt;&lt;/urls&gt;&lt;/record&gt;&lt;/Cite&gt;&lt;/EndNote&gt;</w:instrText>
            </w:r>
            <w:r w:rsidRPr="00365392">
              <w:fldChar w:fldCharType="separate"/>
            </w:r>
            <w:r w:rsidR="00C554EF" w:rsidRPr="00365392">
              <w:rPr>
                <w:noProof/>
              </w:rPr>
              <w:t>[</w:t>
            </w:r>
            <w:hyperlink w:anchor="_ENREF_13" w:tooltip="Chuang, 2000 #107" w:history="1">
              <w:r w:rsidR="00FA0B04" w:rsidRPr="00365392">
                <w:rPr>
                  <w:noProof/>
                </w:rPr>
                <w:t>13</w:t>
              </w:r>
            </w:hyperlink>
            <w:r w:rsidR="00C554EF" w:rsidRPr="00365392">
              <w:rPr>
                <w:noProof/>
              </w:rPr>
              <w:t>]</w:t>
            </w:r>
            <w:r w:rsidRPr="00365392">
              <w:fldChar w:fldCharType="end"/>
            </w:r>
          </w:p>
        </w:tc>
        <w:tc>
          <w:tcPr>
            <w:tcW w:w="1155" w:type="dxa"/>
            <w:vAlign w:val="center"/>
          </w:tcPr>
          <w:p w14:paraId="79D6652A" w14:textId="77777777" w:rsidR="00573E93" w:rsidRPr="00365392" w:rsidRDefault="004E0B6B" w:rsidP="00E65AC4">
            <w:pPr>
              <w:pStyle w:val="NormalIndent"/>
              <w:ind w:firstLine="0"/>
              <w:jc w:val="left"/>
            </w:pPr>
            <w:r w:rsidRPr="00365392">
              <w:t>1975-1998</w:t>
            </w:r>
          </w:p>
        </w:tc>
        <w:tc>
          <w:tcPr>
            <w:tcW w:w="1493" w:type="dxa"/>
            <w:vAlign w:val="center"/>
          </w:tcPr>
          <w:p w14:paraId="30F3F99D" w14:textId="77777777" w:rsidR="00573E93" w:rsidRPr="00365392" w:rsidRDefault="00573E93" w:rsidP="00E65AC4">
            <w:pPr>
              <w:pStyle w:val="NormalIndent"/>
              <w:ind w:firstLine="0"/>
              <w:jc w:val="left"/>
            </w:pPr>
            <w:r w:rsidRPr="00365392">
              <w:t>Methodological Review</w:t>
            </w:r>
          </w:p>
        </w:tc>
        <w:tc>
          <w:tcPr>
            <w:tcW w:w="3333" w:type="dxa"/>
            <w:vAlign w:val="center"/>
          </w:tcPr>
          <w:p w14:paraId="1ABBD188" w14:textId="77777777" w:rsidR="00573E93" w:rsidRPr="00365392" w:rsidRDefault="00573E93" w:rsidP="00E65AC4">
            <w:pPr>
              <w:pStyle w:val="NormalIndent"/>
              <w:ind w:firstLine="0"/>
              <w:jc w:val="left"/>
            </w:pPr>
            <w:r w:rsidRPr="00365392">
              <w:t>Clustering in CDSS</w:t>
            </w:r>
          </w:p>
        </w:tc>
        <w:tc>
          <w:tcPr>
            <w:tcW w:w="967" w:type="dxa"/>
            <w:vAlign w:val="center"/>
          </w:tcPr>
          <w:p w14:paraId="32620B8D" w14:textId="77777777" w:rsidR="00573E93" w:rsidRPr="00365392" w:rsidRDefault="00573E93" w:rsidP="00365392">
            <w:pPr>
              <w:pStyle w:val="NormalIndent"/>
              <w:ind w:firstLine="0"/>
            </w:pPr>
            <w:r w:rsidRPr="00365392">
              <w:t>24</w:t>
            </w:r>
          </w:p>
        </w:tc>
      </w:tr>
    </w:tbl>
    <w:p w14:paraId="23453D37" w14:textId="0A84543B" w:rsidR="00FB48AA" w:rsidRPr="00414493" w:rsidRDefault="00023F5A" w:rsidP="00E931AC">
      <w:pPr>
        <w:pStyle w:val="NormalIndent"/>
        <w:spacing w:before="120"/>
      </w:pPr>
      <w:bookmarkStart w:id="0" w:name="_Ref495572180"/>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1</w:t>
      </w:r>
      <w:r w:rsidR="0064163A" w:rsidRPr="00414493">
        <w:fldChar w:fldCharType="end"/>
      </w:r>
      <w:bookmarkEnd w:id="0"/>
      <w:r w:rsidRPr="00414493">
        <w:t>. The existing literature review in the domain of clinical decision support systems</w:t>
      </w:r>
    </w:p>
    <w:p w14:paraId="324A3F52" w14:textId="77777777" w:rsidR="00023F5A" w:rsidRPr="00023F5A" w:rsidRDefault="00023F5A" w:rsidP="00023F5A"/>
    <w:p w14:paraId="656C0C8C" w14:textId="77777777" w:rsidR="00FB48AA" w:rsidRPr="00FB48AA" w:rsidRDefault="00FB48AA" w:rsidP="00FB48AA">
      <w:pPr>
        <w:pStyle w:val="NormalIndent"/>
        <w:sectPr w:rsidR="00FB48AA" w:rsidRPr="00FB48AA" w:rsidSect="00B57C12">
          <w:type w:val="continuous"/>
          <w:pgSz w:w="11906" w:h="16838" w:code="9"/>
          <w:pgMar w:top="1644" w:right="1077" w:bottom="1134" w:left="1304" w:header="936" w:footer="720" w:gutter="0"/>
          <w:cols w:space="284"/>
        </w:sectPr>
      </w:pPr>
    </w:p>
    <w:p w14:paraId="7D2A35F1" w14:textId="0A93B4C7" w:rsidR="006E78BA" w:rsidRPr="007761B8" w:rsidRDefault="006E78BA" w:rsidP="006E78BA">
      <w:pPr>
        <w:pStyle w:val="NormalIndent"/>
      </w:pPr>
      <w:r w:rsidRPr="007761B8">
        <w:t>In this paper, we present a visual survey of key literature from Web of Science (</w:t>
      </w:r>
      <w:proofErr w:type="spellStart"/>
      <w:r w:rsidRPr="007761B8">
        <w:t>WoS</w:t>
      </w:r>
      <w:proofErr w:type="spellEnd"/>
      <w:r w:rsidRPr="007761B8">
        <w:t xml:space="preserve">) to provide a meaningful and valuable reference for further study in the field. We have used </w:t>
      </w:r>
      <w:proofErr w:type="spellStart"/>
      <w:r w:rsidRPr="007761B8">
        <w:t>CiteSpace</w:t>
      </w:r>
      <w:proofErr w:type="spellEnd"/>
      <w:r w:rsidRPr="007761B8">
        <w:t xml:space="preserve"> a key visually analytical tool for information </w:t>
      </w:r>
      <w:proofErr w:type="spellStart"/>
      <w:r w:rsidRPr="007761B8">
        <w:t>visualisation</w:t>
      </w:r>
      <w:proofErr w:type="spellEnd"/>
      <w:r w:rsidRPr="007761B8">
        <w:t xml:space="preserve"> </w:t>
      </w:r>
      <w:r w:rsidRPr="007761B8">
        <w:fldChar w:fldCharType="begin"/>
      </w:r>
      <w:r>
        <w:instrText xml:space="preserve"> ADDIN EN.CITE &lt;EndNote&gt;&lt;Cite&gt;&lt;Author&gt;Chen&lt;/Author&gt;&lt;Year&gt;2006&lt;/Year&gt;&lt;RecNum&gt;3&lt;/RecNum&gt;&lt;DisplayText&gt;[14]&lt;/DisplayText&gt;&lt;record&gt;&lt;rec-number&gt;3&lt;/rec-number&gt;&lt;foreign-keys&gt;&lt;key app="EN" db-id="x999evztgeaedueptpwpv2sqwxspv0wzxxsf"&gt;3&lt;/key&gt;&lt;/foreign-keys&gt;&lt;ref-type name="Journal Article"&gt;17&lt;/ref-type&gt;&lt;contributors&gt;&lt;authors&gt;&lt;author&gt;Chen, Chaomei&lt;/author&gt;&lt;/authors&gt;&lt;/contributors&gt;&lt;titles&gt;&lt;title&gt;CiteSpace II: Detecting and visualizing emerging trends and transient patterns in scientific literature&lt;/title&gt;&lt;secondary-title&gt;Journal of the American Society for information Science and Technology&lt;/secondary-title&gt;&lt;/titles&gt;&lt;periodical&gt;&lt;full-title&gt;Journal of the American Society for information Science and Technology&lt;/full-title&gt;&lt;/periodical&gt;&lt;pages&gt;359-377&lt;/pages&gt;&lt;volume&gt;57&lt;/volume&gt;&lt;number&gt;3&lt;/number&gt;&lt;dates&gt;&lt;year&gt;2006&lt;/year&gt;&lt;/dates&gt;&lt;isbn&gt;1532-2890&lt;/isbn&gt;&lt;urls&gt;&lt;/urls&gt;&lt;/record&gt;&lt;/Cite&gt;&lt;/EndNote&gt;</w:instrText>
      </w:r>
      <w:r w:rsidRPr="007761B8">
        <w:fldChar w:fldCharType="separate"/>
      </w:r>
      <w:r>
        <w:rPr>
          <w:noProof/>
        </w:rPr>
        <w:t>[</w:t>
      </w:r>
      <w:hyperlink w:anchor="_ENREF_14" w:tooltip="Chen, 2006 #3" w:history="1">
        <w:r w:rsidR="00FA0B04">
          <w:rPr>
            <w:noProof/>
          </w:rPr>
          <w:t>14</w:t>
        </w:r>
      </w:hyperlink>
      <w:r>
        <w:rPr>
          <w:noProof/>
        </w:rPr>
        <w:t>]</w:t>
      </w:r>
      <w:r w:rsidRPr="007761B8">
        <w:fldChar w:fldCharType="end"/>
      </w:r>
      <w:r w:rsidRPr="007761B8">
        <w:t xml:space="preserve">. Although, </w:t>
      </w:r>
      <w:proofErr w:type="spellStart"/>
      <w:r w:rsidRPr="007761B8">
        <w:t>CiteSpace</w:t>
      </w:r>
      <w:proofErr w:type="spellEnd"/>
      <w:r w:rsidRPr="007761B8">
        <w:t xml:space="preserve"> has been used in a variety of disciplines, such as visual analysis of aggregation operator </w:t>
      </w:r>
      <w:r w:rsidRPr="007761B8">
        <w:fldChar w:fldCharType="begin"/>
      </w:r>
      <w:r>
        <w:instrText xml:space="preserve"> ADDIN EN.CITE &lt;EndNote&gt;&lt;Cite&gt;&lt;Author&gt;Yu&lt;/Author&gt;&lt;Year&gt;2015&lt;/Year&gt;&lt;RecNum&gt;54&lt;/RecNum&gt;&lt;DisplayText&gt;[15]&lt;/DisplayText&gt;&lt;record&gt;&lt;rec-number&gt;54&lt;/rec-number&gt;&lt;foreign-keys&gt;&lt;key app="EN" db-id="x999evztgeaedueptpwpv2sqwxspv0wzxxsf"&gt;54&lt;/key&gt;&lt;/foreign-keys&gt;&lt;ref-type name="Journal Article"&gt;17&lt;/ref-type&gt;&lt;contributors&gt;&lt;authors&gt;&lt;author&gt;Yu, Dejian&lt;/author&gt;&lt;/authors&gt;&lt;/contributors&gt;&lt;titles&gt;&lt;title&gt;A scientometrics review on aggregation operator research&lt;/title&gt;&lt;secondary-title&gt;Scientometrics&lt;/secondary-title&gt;&lt;/titles&gt;&lt;periodical&gt;&lt;full-title&gt;Scientometrics&lt;/full-title&gt;&lt;/periodical&gt;&lt;pages&gt;115-133&lt;/pages&gt;&lt;volume&gt;105&lt;/volume&gt;&lt;number&gt;1&lt;/number&gt;&lt;dates&gt;&lt;year&gt;2015&lt;/year&gt;&lt;/dates&gt;&lt;isbn&gt;0138-9130&lt;/isbn&gt;&lt;urls&gt;&lt;/urls&gt;&lt;/record&gt;&lt;/Cite&gt;&lt;/EndNote&gt;</w:instrText>
      </w:r>
      <w:r w:rsidRPr="007761B8">
        <w:fldChar w:fldCharType="separate"/>
      </w:r>
      <w:r>
        <w:rPr>
          <w:noProof/>
        </w:rPr>
        <w:t>[</w:t>
      </w:r>
      <w:hyperlink w:anchor="_ENREF_15" w:tooltip="Yu, 2015 #54" w:history="1">
        <w:r w:rsidR="00FA0B04">
          <w:rPr>
            <w:noProof/>
          </w:rPr>
          <w:t>15</w:t>
        </w:r>
      </w:hyperlink>
      <w:r>
        <w:rPr>
          <w:noProof/>
        </w:rPr>
        <w:t>]</w:t>
      </w:r>
      <w:r w:rsidRPr="007761B8">
        <w:fldChar w:fldCharType="end"/>
      </w:r>
      <w:r w:rsidRPr="007761B8">
        <w:t xml:space="preserve">, agent-based computing </w:t>
      </w:r>
      <w:r w:rsidRPr="007761B8">
        <w:fldChar w:fldCharType="begin"/>
      </w:r>
      <w:r>
        <w:instrText xml:space="preserve"> ADDIN EN.CITE &lt;EndNote&gt;&lt;Cite&gt;&lt;Author&gt;Niazi&lt;/Author&gt;&lt;Year&gt;2011&lt;/Year&gt;&lt;RecNum&gt;5&lt;/RecNum&gt;&lt;DisplayText&gt;[16]&lt;/DisplayText&gt;&lt;record&gt;&lt;rec-number&gt;5&lt;/rec-number&gt;&lt;foreign-keys&gt;&lt;key app="EN" db-id="x999evztgeaedueptpwpv2sqwxspv0wzxxsf"&gt;5&lt;/key&gt;&lt;/foreign-keys&gt;&lt;ref-type name="Journal Article"&gt;17&lt;/ref-type&gt;&lt;contributors&gt;&lt;authors&gt;&lt;author&gt;Niazi, Muaz&lt;/author&gt;&lt;author&gt;Hussain, Amir&lt;/author&gt;&lt;/authors&gt;&lt;/contributors&gt;&lt;titles&gt;&lt;title&gt;Agent-based computing from multi-agent systems to agent-based models: a visual survey&lt;/title&gt;&lt;secondary-title&gt;Scientometrics&lt;/secondary-title&gt;&lt;/titles&gt;&lt;periodical&gt;&lt;full-title&gt;Scientometrics&lt;/full-title&gt;&lt;/periodical&gt;&lt;pages&gt;479-499&lt;/pages&gt;&lt;volume&gt;89&lt;/volume&gt;&lt;number&gt;2&lt;/number&gt;&lt;dates&gt;&lt;year&gt;2011&lt;/year&gt;&lt;/dates&gt;&lt;isbn&gt;0138-9130&lt;/isbn&gt;&lt;urls&gt;&lt;/urls&gt;&lt;/record&gt;&lt;/Cite&gt;&lt;/EndNote&gt;</w:instrText>
      </w:r>
      <w:r w:rsidRPr="007761B8">
        <w:fldChar w:fldCharType="separate"/>
      </w:r>
      <w:r>
        <w:rPr>
          <w:noProof/>
        </w:rPr>
        <w:t>[</w:t>
      </w:r>
      <w:hyperlink w:anchor="_ENREF_16" w:tooltip="Niazi, 2011 #5" w:history="1">
        <w:r w:rsidR="00FA0B04">
          <w:rPr>
            <w:noProof/>
          </w:rPr>
          <w:t>16</w:t>
        </w:r>
      </w:hyperlink>
      <w:r>
        <w:rPr>
          <w:noProof/>
        </w:rPr>
        <w:t>]</w:t>
      </w:r>
      <w:r w:rsidRPr="007761B8">
        <w:fldChar w:fldCharType="end"/>
      </w:r>
      <w:r w:rsidRPr="007761B8">
        <w:t xml:space="preserve">, digital divide </w:t>
      </w:r>
      <w:r w:rsidRPr="007761B8">
        <w:fldChar w:fldCharType="begin"/>
      </w:r>
      <w:r>
        <w:instrText xml:space="preserve"> ADDIN EN.CITE &lt;EndNote&gt;&lt;Cite&gt;&lt;Author&gt;Zhu&lt;/Author&gt;&lt;Year&gt;2015&lt;/Year&gt;&lt;RecNum&gt;55&lt;/RecNum&gt;&lt;DisplayText&gt;[17]&lt;/DisplayText&gt;&lt;record&gt;&lt;rec-number&gt;55&lt;/rec-number&gt;&lt;foreign-keys&gt;&lt;key app="EN" db-id="x999evztgeaedueptpwpv2sqwxspv0wzxxsf"&gt;55&lt;/key&gt;&lt;/foreign-keys&gt;&lt;ref-type name="Conference Proceedings"&gt;10&lt;/ref-type&gt;&lt;contributors&gt;&lt;authors&gt;&lt;author&gt;Zhu, Sha&lt;/author&gt;&lt;author&gt;Yang, Harrison Hao&lt;/author&gt;&lt;author&gt;Feng, Lin&lt;/author&gt;&lt;/authors&gt;&lt;/contributors&gt;&lt;titles&gt;&lt;title&gt;Visualizing and Understanding the Digital Divide&lt;/title&gt;&lt;secondary-title&gt;International Conference on Hybrid Learning and Continuing Education&lt;/secondary-title&gt;&lt;/titles&gt;&lt;pages&gt;394-403&lt;/pages&gt;&lt;dates&gt;&lt;year&gt;2015&lt;/year&gt;&lt;/dates&gt;&lt;publisher&gt;Springer&lt;/publisher&gt;&lt;urls&gt;&lt;/urls&gt;&lt;/record&gt;&lt;/Cite&gt;&lt;/EndNote&gt;</w:instrText>
      </w:r>
      <w:r w:rsidRPr="007761B8">
        <w:fldChar w:fldCharType="separate"/>
      </w:r>
      <w:r>
        <w:rPr>
          <w:noProof/>
        </w:rPr>
        <w:t>[</w:t>
      </w:r>
      <w:hyperlink w:anchor="_ENREF_17" w:tooltip="Zhu, 2015 #55" w:history="1">
        <w:r w:rsidR="00FA0B04">
          <w:rPr>
            <w:noProof/>
          </w:rPr>
          <w:t>17</w:t>
        </w:r>
      </w:hyperlink>
      <w:r>
        <w:rPr>
          <w:noProof/>
        </w:rPr>
        <w:t>]</w:t>
      </w:r>
      <w:r w:rsidRPr="007761B8">
        <w:fldChar w:fldCharType="end"/>
      </w:r>
      <w:r w:rsidRPr="007761B8">
        <w:t xml:space="preserve">, anticancer research </w:t>
      </w:r>
      <w:r w:rsidRPr="007761B8">
        <w:fldChar w:fldCharType="begin"/>
      </w:r>
      <w:r>
        <w:instrText xml:space="preserve"> ADDIN EN.CITE &lt;EndNote&gt;&lt;Cite&gt;&lt;Author&gt;Xie&lt;/Author&gt;&lt;Year&gt;2015&lt;/Year&gt;&lt;RecNum&gt;56&lt;/RecNum&gt;&lt;DisplayText&gt;[18]&lt;/DisplayText&gt;&lt;record&gt;&lt;rec-number&gt;56&lt;/rec-number&gt;&lt;foreign-keys&gt;&lt;key app="EN" db-id="x999evztgeaedueptpwpv2sqwxspv0wzxxsf"&gt;56&lt;/key&gt;&lt;/foreign-keys&gt;&lt;ref-type name="Journal Article"&gt;17&lt;/ref-type&gt;&lt;contributors&gt;&lt;authors&gt;&lt;author&gt;Xie, Ping&lt;/author&gt;&lt;/authors&gt;&lt;/contributors&gt;&lt;titles&gt;&lt;title&gt;Study of international anticancer research trends via co-word and document co-citation visualization analysis&lt;/title&gt;&lt;secondary-title&gt;Scientometrics&lt;/secondary-title&gt;&lt;/titles&gt;&lt;periodical&gt;&lt;full-title&gt;Scientometrics&lt;/full-title&gt;&lt;/periodical&gt;&lt;pages&gt;611-622&lt;/pages&gt;&lt;volume&gt;105&lt;/volume&gt;&lt;number&gt;1&lt;/number&gt;&lt;dates&gt;&lt;year&gt;2015&lt;/year&gt;&lt;/dates&gt;&lt;isbn&gt;0138-9130&lt;/isbn&gt;&lt;urls&gt;&lt;/urls&gt;&lt;/record&gt;&lt;/Cite&gt;&lt;/EndNote&gt;</w:instrText>
      </w:r>
      <w:r w:rsidRPr="007761B8">
        <w:fldChar w:fldCharType="separate"/>
      </w:r>
      <w:r>
        <w:rPr>
          <w:noProof/>
        </w:rPr>
        <w:t>[</w:t>
      </w:r>
      <w:hyperlink w:anchor="_ENREF_18" w:tooltip="Xie, 2015 #56" w:history="1">
        <w:r w:rsidR="00FA0B04">
          <w:rPr>
            <w:noProof/>
          </w:rPr>
          <w:t>18</w:t>
        </w:r>
      </w:hyperlink>
      <w:r>
        <w:rPr>
          <w:noProof/>
        </w:rPr>
        <w:t>]</w:t>
      </w:r>
      <w:r w:rsidRPr="007761B8">
        <w:fldChar w:fldCharType="end"/>
      </w:r>
      <w:r w:rsidRPr="007761B8">
        <w:t xml:space="preserve">, tech mining </w:t>
      </w:r>
      <w:r w:rsidRPr="007761B8">
        <w:fldChar w:fldCharType="begin"/>
      </w:r>
      <w:r>
        <w:instrText xml:space="preserve"> ADDIN EN.CITE &lt;EndNote&gt;&lt;Cite&gt;&lt;Author&gt;Madani&lt;/Author&gt;&lt;Year&gt;2015&lt;/Year&gt;&lt;RecNum&gt;57&lt;/RecNum&gt;&lt;DisplayText&gt;[19]&lt;/DisplayText&gt;&lt;record&gt;&lt;rec-number&gt;57&lt;/rec-number&gt;&lt;foreign-keys&gt;&lt;key app="EN" db-id="x999evztgeaedueptpwpv2sqwxspv0wzxxsf"&gt;57&lt;/key&gt;&lt;/foreign-keys&gt;&lt;ref-type name="Journal Article"&gt;17&lt;/ref-type&gt;&lt;contributors&gt;&lt;authors&gt;&lt;author&gt;Madani, Farshad&lt;/author&gt;&lt;/authors&gt;&lt;/contributors&gt;&lt;titles&gt;&lt;title&gt;Technology Mining&amp;apos;bibliometrics analysis: applying network analysis and cluster analysis&lt;/title&gt;&lt;secondary-title&gt;Scientometrics&lt;/secondary-title&gt;&lt;/titles&gt;&lt;periodical&gt;&lt;full-title&gt;Scientometrics&lt;/full-title&gt;&lt;/periodical&gt;&lt;pages&gt;323-335&lt;/pages&gt;&lt;volume&gt;105&lt;/volume&gt;&lt;number&gt;1&lt;/number&gt;&lt;dates&gt;&lt;year&gt;2015&lt;/year&gt;&lt;/dates&gt;&lt;isbn&gt;0138-9130&lt;/isbn&gt;&lt;urls&gt;&lt;/urls&gt;&lt;/record&gt;&lt;/Cite&gt;&lt;/EndNote&gt;</w:instrText>
      </w:r>
      <w:r w:rsidRPr="007761B8">
        <w:fldChar w:fldCharType="separate"/>
      </w:r>
      <w:r>
        <w:rPr>
          <w:noProof/>
        </w:rPr>
        <w:t>[</w:t>
      </w:r>
      <w:hyperlink w:anchor="_ENREF_19" w:tooltip="Madani, 2015 #57" w:history="1">
        <w:r w:rsidR="00FA0B04">
          <w:rPr>
            <w:noProof/>
          </w:rPr>
          <w:t>19</w:t>
        </w:r>
      </w:hyperlink>
      <w:r>
        <w:rPr>
          <w:noProof/>
        </w:rPr>
        <w:t>]</w:t>
      </w:r>
      <w:r w:rsidRPr="007761B8">
        <w:fldChar w:fldCharType="end"/>
      </w:r>
      <w:r w:rsidRPr="007761B8">
        <w:t xml:space="preserve">, and digital medicine </w:t>
      </w:r>
      <w:r w:rsidRPr="007761B8">
        <w:fldChar w:fldCharType="begin"/>
      </w:r>
      <w:r>
        <w:instrText xml:space="preserve"> ADDIN EN.CITE &lt;EndNote&gt;&lt;Cite&gt;&lt;Author&gt;Fang&lt;/Author&gt;&lt;Year&gt;2015&lt;/Year&gt;&lt;RecNum&gt;58&lt;/RecNum&gt;&lt;DisplayText&gt;[20]&lt;/DisplayText&gt;&lt;record&gt;&lt;rec-number&gt;58&lt;/rec-number&gt;&lt;foreign-keys&gt;&lt;key app="EN" db-id="x999evztgeaedueptpwpv2sqwxspv0wzxxsf"&gt;58&lt;/key&gt;&lt;/foreign-keys&gt;&lt;ref-type name="Journal Article"&gt;17&lt;/ref-type&gt;&lt;contributors&gt;&lt;authors&gt;&lt;author&gt;Fang, Yuqing&lt;/author&gt;&lt;/authors&gt;&lt;/contributors&gt;&lt;titles&gt;&lt;title&gt;Visualizing the structure and the evolving of digital medicine: a scientometrics review&lt;/title&gt;&lt;secondary-title&gt;Scientometrics&lt;/secondary-title&gt;&lt;/titles&gt;&lt;periodical&gt;&lt;full-title&gt;Scientometrics&lt;/full-title&gt;&lt;/periodical&gt;&lt;pages&gt;5-21&lt;/pages&gt;&lt;volume&gt;105&lt;/volume&gt;&lt;number&gt;1&lt;/number&gt;&lt;dates&gt;&lt;year&gt;2015&lt;/year&gt;&lt;/dates&gt;&lt;isbn&gt;0138-9130&lt;/isbn&gt;&lt;urls&gt;&lt;/urls&gt;&lt;/record&gt;&lt;/Cite&gt;&lt;/EndNote&gt;</w:instrText>
      </w:r>
      <w:r w:rsidRPr="007761B8">
        <w:fldChar w:fldCharType="separate"/>
      </w:r>
      <w:r>
        <w:rPr>
          <w:noProof/>
        </w:rPr>
        <w:t>[</w:t>
      </w:r>
      <w:hyperlink w:anchor="_ENREF_20" w:tooltip="Fang, 2015 #58" w:history="1">
        <w:r w:rsidR="00FA0B04">
          <w:rPr>
            <w:noProof/>
          </w:rPr>
          <w:t>20</w:t>
        </w:r>
      </w:hyperlink>
      <w:r>
        <w:rPr>
          <w:noProof/>
        </w:rPr>
        <w:t>]</w:t>
      </w:r>
      <w:r w:rsidRPr="007761B8">
        <w:fldChar w:fldCharType="end"/>
      </w:r>
      <w:r w:rsidRPr="007761B8">
        <w:t xml:space="preserve">, etc. To the best of our knowledge, until now, there is no current review of recent literature on CDSS, which uses a </w:t>
      </w:r>
      <w:proofErr w:type="spellStart"/>
      <w:r w:rsidRPr="007761B8">
        <w:t>scientometric</w:t>
      </w:r>
      <w:proofErr w:type="spellEnd"/>
      <w:r w:rsidRPr="007761B8">
        <w:t xml:space="preserve"> analysis of networks formed from highly cited and important journal papers from the Web of Science (</w:t>
      </w:r>
      <w:proofErr w:type="spellStart"/>
      <w:r w:rsidRPr="007761B8">
        <w:t>WoS</w:t>
      </w:r>
      <w:proofErr w:type="spellEnd"/>
      <w:r w:rsidRPr="007761B8">
        <w:t xml:space="preserve">). </w:t>
      </w:r>
    </w:p>
    <w:p w14:paraId="57644BA5" w14:textId="77777777" w:rsidR="00573E93" w:rsidRPr="007622AE" w:rsidRDefault="006F7593" w:rsidP="00255D91">
      <w:pPr>
        <w:pStyle w:val="NormalIndent"/>
        <w:rPr>
          <w:rFonts w:eastAsia="SimSun"/>
        </w:rPr>
      </w:pPr>
      <w:r w:rsidRPr="007622AE">
        <w:rPr>
          <w:rFonts w:eastAsia="SimSun"/>
        </w:rPr>
        <w:t xml:space="preserve">The key contribution of this paper is the visual analysis of citations to give a </w:t>
      </w:r>
      <w:proofErr w:type="spellStart"/>
      <w:r w:rsidRPr="007622AE">
        <w:rPr>
          <w:rFonts w:eastAsia="SimSun"/>
        </w:rPr>
        <w:t>scientometric</w:t>
      </w:r>
      <w:proofErr w:type="spellEnd"/>
      <w:r w:rsidRPr="007622AE">
        <w:rPr>
          <w:rFonts w:eastAsia="SimSun"/>
        </w:rPr>
        <w:t xml:space="preserve"> overview of the diversity of the domain across its multiple sub-domains and the identification of core concepts. The ideas of visual analysis</w:t>
      </w:r>
      <w:r w:rsidRPr="007622AE">
        <w:t xml:space="preserve"> </w:t>
      </w:r>
      <w:r w:rsidRPr="007622AE">
        <w:rPr>
          <w:rFonts w:eastAsia="SimSun"/>
        </w:rPr>
        <w:t>and survey stem from Cognitive Agent-based Computing framework [29] – a framework which allows for modelling and analysis of natural and artificial Complex Adaptive Systems.</w:t>
      </w:r>
    </w:p>
    <w:p w14:paraId="3DB6E4C4" w14:textId="77777777" w:rsidR="00573E93" w:rsidRPr="00D90513" w:rsidRDefault="00573E93" w:rsidP="007622AE">
      <w:pPr>
        <w:pStyle w:val="NormalIndent"/>
        <w:rPr>
          <w:rFonts w:eastAsia="SimSun"/>
        </w:rPr>
      </w:pPr>
      <w:r w:rsidRPr="00D90513">
        <w:rPr>
          <w:rFonts w:eastAsia="SimSun"/>
        </w:rPr>
        <w:t>In summary, the current paper identifies various important factors including the</w:t>
      </w:r>
      <w:r w:rsidR="006E78BA">
        <w:rPr>
          <w:rFonts w:eastAsia="SimSun"/>
        </w:rPr>
        <w:t xml:space="preserve"> </w:t>
      </w:r>
      <w:r w:rsidR="006E78BA" w:rsidRPr="007622AE">
        <w:rPr>
          <w:rFonts w:eastAsia="SimSun"/>
        </w:rPr>
        <w:t xml:space="preserve">identification of emerging trends and patterns through exploring central nodes, pivot points, turning points, bursting nodes, </w:t>
      </w:r>
      <w:r w:rsidR="006E78BA">
        <w:rPr>
          <w:rFonts w:eastAsia="SimSun"/>
        </w:rPr>
        <w:t xml:space="preserve">and </w:t>
      </w:r>
      <w:r w:rsidR="006E78BA" w:rsidRPr="007622AE">
        <w:rPr>
          <w:rFonts w:eastAsia="SimSun"/>
        </w:rPr>
        <w:t>landmark nodes</w:t>
      </w:r>
      <w:r w:rsidR="006E78BA">
        <w:rPr>
          <w:rFonts w:eastAsia="SimSun"/>
        </w:rPr>
        <w:t xml:space="preserve">, </w:t>
      </w:r>
      <w:r w:rsidRPr="00D90513">
        <w:rPr>
          <w:rFonts w:eastAsia="SimSun"/>
        </w:rPr>
        <w:t>the most important cluster in the cited references, visual analysis of the key</w:t>
      </w:r>
      <w:r w:rsidRPr="00D90513">
        <w:t xml:space="preserve"> </w:t>
      </w:r>
      <w:r w:rsidRPr="00D90513">
        <w:rPr>
          <w:rFonts w:eastAsia="SimSun"/>
        </w:rPr>
        <w:t>authors, highly cited authors, key journals, core subject categories, countries of the origin of manuscripts, and the institutions</w:t>
      </w:r>
      <w:r w:rsidR="006E78BA" w:rsidRPr="006E78BA">
        <w:rPr>
          <w:rFonts w:eastAsia="SimSun"/>
        </w:rPr>
        <w:t xml:space="preserve"> </w:t>
      </w:r>
      <w:r w:rsidR="006E78BA" w:rsidRPr="007622AE">
        <w:rPr>
          <w:rFonts w:eastAsia="SimSun"/>
        </w:rPr>
        <w:t>from</w:t>
      </w:r>
      <w:r w:rsidR="006E78BA">
        <w:rPr>
          <w:rFonts w:eastAsia="SimSun"/>
        </w:rPr>
        <w:t xml:space="preserve"> the</w:t>
      </w:r>
      <w:r w:rsidR="006E78BA" w:rsidRPr="007622AE">
        <w:rPr>
          <w:rFonts w:eastAsia="SimSun"/>
        </w:rPr>
        <w:t xml:space="preserve"> </w:t>
      </w:r>
      <w:r w:rsidR="006E78BA" w:rsidRPr="00CE362A">
        <w:rPr>
          <w:rFonts w:eastAsia="SimSun"/>
          <w:noProof/>
        </w:rPr>
        <w:t>bibliographic</w:t>
      </w:r>
      <w:r w:rsidR="006E78BA" w:rsidRPr="007622AE">
        <w:rPr>
          <w:rFonts w:eastAsia="SimSun"/>
        </w:rPr>
        <w:t xml:space="preserve"> literature of the domain</w:t>
      </w:r>
      <w:r w:rsidRPr="00D90513">
        <w:rPr>
          <w:rFonts w:eastAsia="SimSun"/>
        </w:rPr>
        <w:t xml:space="preserve">. We hope that this work will assist researchers, academicians, and </w:t>
      </w:r>
      <w:r w:rsidRPr="00D90513">
        <w:rPr>
          <w:rFonts w:eastAsia="SimSun"/>
        </w:rPr>
        <w:t>practitioners to learn about the key literature and developments in the CDSS domain.</w:t>
      </w:r>
    </w:p>
    <w:p w14:paraId="2C72F54B" w14:textId="19FBD937" w:rsidR="00573E93" w:rsidRPr="00D90513" w:rsidRDefault="00573E93" w:rsidP="007622AE">
      <w:pPr>
        <w:pStyle w:val="NormalIndent"/>
      </w:pPr>
      <w:r w:rsidRPr="00D90513">
        <w:t xml:space="preserve">The rest of </w:t>
      </w:r>
      <w:r w:rsidR="001D4196">
        <w:t xml:space="preserve">the </w:t>
      </w:r>
      <w:r w:rsidRPr="001D4196">
        <w:rPr>
          <w:noProof/>
        </w:rPr>
        <w:t>CDSS</w:t>
      </w:r>
      <w:r w:rsidRPr="00D90513">
        <w:t xml:space="preserve"> survey is structured as: In Section II, we giv</w:t>
      </w:r>
      <w:r w:rsidR="006819F1">
        <w:t xml:space="preserve">e a brief background of the </w:t>
      </w:r>
      <w:proofErr w:type="spellStart"/>
      <w:r w:rsidR="006819F1">
        <w:t>visuali</w:t>
      </w:r>
      <w:r w:rsidR="00C061FB">
        <w:t>s</w:t>
      </w:r>
      <w:r w:rsidR="006819F1">
        <w:t>ation</w:t>
      </w:r>
      <w:proofErr w:type="spellEnd"/>
      <w:r w:rsidR="006819F1">
        <w:t xml:space="preserve"> techniques</w:t>
      </w:r>
      <w:r w:rsidRPr="00D90513">
        <w:t xml:space="preserve">. Next, in Section III, we present the methodology section including data collection and an overview of </w:t>
      </w:r>
      <w:proofErr w:type="spellStart"/>
      <w:r w:rsidRPr="00D90513">
        <w:t>CiteSpace</w:t>
      </w:r>
      <w:proofErr w:type="spellEnd"/>
      <w:r w:rsidRPr="00D90513">
        <w:t xml:space="preserve">. This is followed by Section IV, containing results and discussion. </w:t>
      </w:r>
      <w:r w:rsidR="00C061FB">
        <w:t xml:space="preserve">In Section VII, correlation from actual literature is provided. </w:t>
      </w:r>
      <w:r w:rsidRPr="00D90513">
        <w:t>Finally, Section VI</w:t>
      </w:r>
      <w:r w:rsidR="00C061FB">
        <w:t>I</w:t>
      </w:r>
      <w:r w:rsidRPr="00D90513">
        <w:t xml:space="preserve"> concludes the paper.</w:t>
      </w:r>
    </w:p>
    <w:p w14:paraId="5138F9AA" w14:textId="77777777" w:rsidR="00AC62DF" w:rsidRPr="003F38E8" w:rsidRDefault="00AC62DF" w:rsidP="00AC62DF">
      <w:pPr>
        <w:pStyle w:val="Heading1"/>
      </w:pPr>
      <w:bookmarkStart w:id="1" w:name="_Hlk496219131"/>
      <w:r w:rsidRPr="003F38E8">
        <w:t>Background</w:t>
      </w:r>
    </w:p>
    <w:p w14:paraId="11CECA2C" w14:textId="77777777" w:rsidR="00AC62DF" w:rsidRPr="00C04788" w:rsidRDefault="00AC62DF" w:rsidP="007B0148">
      <w:pPr>
        <w:pStyle w:val="Normal-noindent"/>
      </w:pPr>
      <w:r w:rsidRPr="00C04788">
        <w:t xml:space="preserve">This section presents some of the commonly used techniques for the analysis of bibliographic networks. </w:t>
      </w:r>
    </w:p>
    <w:p w14:paraId="452EC48A" w14:textId="77777777" w:rsidR="00A924FD" w:rsidRPr="003F38E8" w:rsidRDefault="00AC62DF" w:rsidP="007B0148">
      <w:pPr>
        <w:pStyle w:val="NormalIndent"/>
      </w:pPr>
      <w:r w:rsidRPr="00C04788">
        <w:t>A bibliographic network is a network composed of authors, journals, categories, terms, articles, or cited references and interaction among them. Nodes in the bibliographic networks may be authors, institutions, countries, articles, terms, cited references, or categories and edges may be interactions among them, such as co-citation, collaboration, coupling, or co-occurrence.</w:t>
      </w:r>
      <w:r w:rsidRPr="003F38E8">
        <w:t xml:space="preserve"> </w:t>
      </w:r>
    </w:p>
    <w:p w14:paraId="2E36B1B5" w14:textId="77777777" w:rsidR="00AC62DF" w:rsidRPr="003F38E8" w:rsidRDefault="00A924FD" w:rsidP="007B0148">
      <w:pPr>
        <w:pStyle w:val="NormalIndent"/>
      </w:pPr>
      <w:r w:rsidRPr="00C04788">
        <w:t>From bibliographic dataset, a variety of networks can be generated. Types of bibliographic networks include co-authorship networks of authors/organizations, co-citation networks of articles/authors/journals, coupling networks of authors/journals/articles/organizations, and co-occurrence networks of categories/terms/keywords.</w:t>
      </w:r>
    </w:p>
    <w:p w14:paraId="034C42DA" w14:textId="77777777" w:rsidR="00AC62DF" w:rsidRPr="00C04788" w:rsidRDefault="00AC62DF" w:rsidP="00AC62DF">
      <w:pPr>
        <w:pStyle w:val="Heading2"/>
        <w:numPr>
          <w:ilvl w:val="1"/>
          <w:numId w:val="32"/>
        </w:numPr>
      </w:pPr>
      <w:r w:rsidRPr="00C04788">
        <w:t xml:space="preserve">Bibliometrics and </w:t>
      </w:r>
      <w:proofErr w:type="spellStart"/>
      <w:r w:rsidRPr="00C04788">
        <w:t>Scientometrics</w:t>
      </w:r>
      <w:proofErr w:type="spellEnd"/>
    </w:p>
    <w:p w14:paraId="1FAD4D5C" w14:textId="77777777" w:rsidR="00AC62DF" w:rsidRPr="003F38E8" w:rsidRDefault="00AC62DF" w:rsidP="007B0148">
      <w:pPr>
        <w:pStyle w:val="Normal-noindent"/>
      </w:pPr>
      <w:r w:rsidRPr="00C04788">
        <w:t xml:space="preserve">Bibliometrics and </w:t>
      </w:r>
      <w:proofErr w:type="spellStart"/>
      <w:r w:rsidRPr="00C04788">
        <w:t>Scientometrics</w:t>
      </w:r>
      <w:proofErr w:type="spellEnd"/>
      <w:r w:rsidRPr="00C04788">
        <w:t xml:space="preserve"> are closely related fields which focus mainly on the analysis of bibliographic </w:t>
      </w:r>
      <w:r w:rsidRPr="00C04788">
        <w:lastRenderedPageBreak/>
        <w:t>literature. They explore the bibliographic literature to measure the evolution of the scientific domain.</w:t>
      </w:r>
      <w:r w:rsidRPr="003F38E8">
        <w:t xml:space="preserve"> </w:t>
      </w:r>
    </w:p>
    <w:p w14:paraId="567D83B0" w14:textId="32533EF9" w:rsidR="00AC62DF" w:rsidRPr="003F38E8" w:rsidRDefault="00AC62DF" w:rsidP="007B0148">
      <w:pPr>
        <w:pStyle w:val="NormalIndent"/>
      </w:pPr>
      <w:r w:rsidRPr="003F38E8">
        <w:t xml:space="preserve">The bibliometric is defined as “the application of mathematics and statistical methods to books and other media of communication” </w:t>
      </w:r>
      <w:r w:rsidRPr="003F38E8">
        <w:fldChar w:fldCharType="begin"/>
      </w:r>
      <w:r w:rsidR="00B55B95" w:rsidRPr="003F38E8">
        <w:instrText xml:space="preserve"> ADDIN EN.CITE &lt;EndNote&gt;&lt;Cite&gt;&lt;Author&gt;Mingers&lt;/Author&gt;&lt;Year&gt;2015&lt;/Year&gt;&lt;RecNum&gt;119&lt;/RecNum&gt;&lt;DisplayText&gt;[21, 22]&lt;/DisplayText&gt;&lt;record&gt;&lt;rec-number&gt;119&lt;/rec-number&gt;&lt;foreign-keys&gt;&lt;key app="EN" db-id="x999evztgeaedueptpwpv2sqwxspv0wzxxsf"&gt;119&lt;/key&gt;&lt;/foreign-keys&gt;&lt;ref-type name="Journal Article"&gt;17&lt;/ref-type&gt;&lt;contributors&gt;&lt;authors&gt;&lt;author&gt;Mingers, John&lt;/author&gt;&lt;author&gt;Leydesdorff, Loet&lt;/author&gt;&lt;/authors&gt;&lt;/contributors&gt;&lt;titles&gt;&lt;title&gt;A review of theory and practice in scientometrics&lt;/title&gt;&lt;secondary-title&gt;European Journal of Operational Research&lt;/secondary-title&gt;&lt;/titles&gt;&lt;periodical&gt;&lt;full-title&gt;European Journal of Operational Research&lt;/full-title&gt;&lt;/periodical&gt;&lt;pages&gt;1-19&lt;/pages&gt;&lt;volume&gt;246&lt;/volume&gt;&lt;number&gt;1&lt;/number&gt;&lt;dates&gt;&lt;year&gt;2015&lt;/year&gt;&lt;/dates&gt;&lt;isbn&gt;0377-2217&lt;/isbn&gt;&lt;urls&gt;&lt;/urls&gt;&lt;/record&gt;&lt;/Cite&gt;&lt;Cite&gt;&lt;Author&gt;Pritchard&lt;/Author&gt;&lt;Year&gt;1969&lt;/Year&gt;&lt;RecNum&gt;120&lt;/RecNum&gt;&lt;record&gt;&lt;rec-number&gt;120&lt;/rec-number&gt;&lt;foreign-keys&gt;&lt;key app="EN" db-id="x999evztgeaedueptpwpv2sqwxspv0wzxxsf"&gt;120&lt;/key&gt;&lt;/foreign-keys&gt;&lt;ref-type name="Journal Article"&gt;17&lt;/ref-type&gt;&lt;contributors&gt;&lt;authors&gt;&lt;author&gt;Pritchard, J&lt;/author&gt;&lt;/authors&gt;&lt;/contributors&gt;&lt;titles&gt;&lt;title&gt;Statistical bibliography or bibliometrics?&lt;/title&gt;&lt;secondary-title&gt;Journal of documentation&lt;/secondary-title&gt;&lt;/titles&gt;&lt;periodical&gt;&lt;full-title&gt;Journal of documentation&lt;/full-title&gt;&lt;/periodical&gt;&lt;pages&gt;348-349&lt;/pages&gt;&lt;volume&gt;25&lt;/volume&gt;&lt;number&gt;4&lt;/number&gt;&lt;dates&gt;&lt;year&gt;1969&lt;/year&gt;&lt;/dates&gt;&lt;urls&gt;&lt;/urls&gt;&lt;/record&gt;&lt;/Cite&gt;&lt;/EndNote&gt;</w:instrText>
      </w:r>
      <w:r w:rsidRPr="003F38E8">
        <w:fldChar w:fldCharType="separate"/>
      </w:r>
      <w:r w:rsidR="00B55B95" w:rsidRPr="003F38E8">
        <w:rPr>
          <w:noProof/>
        </w:rPr>
        <w:t>[</w:t>
      </w:r>
      <w:hyperlink w:anchor="_ENREF_21" w:tooltip="Mingers, 2015 #119" w:history="1">
        <w:r w:rsidR="00FA0B04" w:rsidRPr="003F38E8">
          <w:rPr>
            <w:noProof/>
          </w:rPr>
          <w:t>21</w:t>
        </w:r>
      </w:hyperlink>
      <w:r w:rsidR="00B55B95" w:rsidRPr="003F38E8">
        <w:rPr>
          <w:noProof/>
        </w:rPr>
        <w:t xml:space="preserve">, </w:t>
      </w:r>
      <w:hyperlink w:anchor="_ENREF_22" w:tooltip="Pritchard, 1969 #120" w:history="1">
        <w:r w:rsidR="00FA0B04" w:rsidRPr="003F38E8">
          <w:rPr>
            <w:noProof/>
          </w:rPr>
          <w:t>22</w:t>
        </w:r>
      </w:hyperlink>
      <w:r w:rsidR="00B55B95" w:rsidRPr="003F38E8">
        <w:rPr>
          <w:noProof/>
        </w:rPr>
        <w:t>]</w:t>
      </w:r>
      <w:r w:rsidRPr="003F38E8">
        <w:fldChar w:fldCharType="end"/>
      </w:r>
      <w:r w:rsidRPr="003F38E8">
        <w:t>. Bibliometrics concentrates specifically on books and publications.</w:t>
      </w:r>
    </w:p>
    <w:p w14:paraId="2831C96F" w14:textId="3E04549F" w:rsidR="00AC62DF" w:rsidRPr="003F38E8" w:rsidRDefault="00AC62DF" w:rsidP="007B0148">
      <w:pPr>
        <w:pStyle w:val="NormalIndent"/>
      </w:pPr>
      <w:r w:rsidRPr="003F38E8">
        <w:t xml:space="preserve">The </w:t>
      </w:r>
      <w:proofErr w:type="spellStart"/>
      <w:r w:rsidR="00C04788">
        <w:rPr>
          <w:lang w:eastAsia="sl-SI"/>
        </w:rPr>
        <w:t>scientometric</w:t>
      </w:r>
      <w:proofErr w:type="spellEnd"/>
      <w:r w:rsidRPr="003F38E8">
        <w:t xml:space="preserve"> is defined as “the quantitative methods of the research on the development of science as an informational process” </w:t>
      </w:r>
      <w:r w:rsidRPr="003F38E8">
        <w:fldChar w:fldCharType="begin"/>
      </w:r>
      <w:r w:rsidR="00FA0B04">
        <w:instrText xml:space="preserve"> ADDIN EN.CITE &lt;EndNote&gt;&lt;Cite&gt;&lt;Author&gt;Nalimov&lt;/Author&gt;&lt;Year&gt;1971&lt;/Year&gt;&lt;RecNum&gt;118&lt;/RecNum&gt;&lt;DisplayText&gt;[21, 23]&lt;/DisplayText&gt;&lt;record&gt;&lt;rec-number&gt;118&lt;/rec-number&gt;&lt;foreign-keys&gt;&lt;key app="EN" db-id="x999evztgeaedueptpwpv2sqwxspv0wzxxsf"&gt;118&lt;/key&gt;&lt;/foreign-keys&gt;&lt;ref-type name="Report"&gt;27&lt;/ref-type&gt;&lt;contributors&gt;&lt;authors&gt;&lt;author&gt;Nalimov, Vasilliĭ Vasilʹevich&lt;/author&gt;&lt;author&gt;Mulʹchenko, Zinaida Maksimovna&lt;/author&gt;&lt;/authors&gt;&lt;/contributors&gt;&lt;titles&gt;&lt;title&gt;Measurement of science. Study of the development of science as an information process&lt;/title&gt;&lt;/titles&gt;&lt;dates&gt;&lt;year&gt;1971&lt;/year&gt;&lt;/dates&gt;&lt;publisher&gt;Foreign technology div wright-patterson AFB Ohio, &lt;/publisher&gt;&lt;accession-num&gt;AD0735634&lt;/accession-num&gt;&lt;urls&gt;&lt;/urls&gt;&lt;/record&gt;&lt;/Cite&gt;&lt;Cite&gt;&lt;Author&gt;Mingers&lt;/Author&gt;&lt;Year&gt;2015&lt;/Year&gt;&lt;RecNum&gt;119&lt;/RecNum&gt;&lt;record&gt;&lt;rec-number&gt;119&lt;/rec-number&gt;&lt;foreign-keys&gt;&lt;key app="EN" db-id="x999evztgeaedueptpwpv2sqwxspv0wzxxsf"&gt;119&lt;/key&gt;&lt;/foreign-keys&gt;&lt;ref-type name="Journal Article"&gt;17&lt;/ref-type&gt;&lt;contributors&gt;&lt;authors&gt;&lt;author&gt;Mingers, John&lt;/author&gt;&lt;author&gt;Leydesdorff, Loet&lt;/author&gt;&lt;/authors&gt;&lt;/contributors&gt;&lt;titles&gt;&lt;title&gt;A review of theory and practice in scientometrics&lt;/title&gt;&lt;secondary-title&gt;European Journal of Operational Research&lt;/secondary-title&gt;&lt;/titles&gt;&lt;periodical&gt;&lt;full-title&gt;European Journal of Operational Research&lt;/full-title&gt;&lt;/periodical&gt;&lt;pages&gt;1-19&lt;/pages&gt;&lt;volume&gt;246&lt;/volume&gt;&lt;number&gt;1&lt;/number&gt;&lt;dates&gt;&lt;year&gt;2015&lt;/year&gt;&lt;/dates&gt;&lt;isbn&gt;0377-2217&lt;/isbn&gt;&lt;urls&gt;&lt;/urls&gt;&lt;/record&gt;&lt;/Cite&gt;&lt;/EndNote&gt;</w:instrText>
      </w:r>
      <w:r w:rsidRPr="003F38E8">
        <w:fldChar w:fldCharType="separate"/>
      </w:r>
      <w:r w:rsidR="00B55B95" w:rsidRPr="003F38E8">
        <w:rPr>
          <w:noProof/>
        </w:rPr>
        <w:t>[</w:t>
      </w:r>
      <w:hyperlink w:anchor="_ENREF_21" w:tooltip="Mingers, 2015 #119" w:history="1">
        <w:r w:rsidR="00FA0B04" w:rsidRPr="003F38E8">
          <w:rPr>
            <w:noProof/>
          </w:rPr>
          <w:t>21</w:t>
        </w:r>
      </w:hyperlink>
      <w:r w:rsidR="00B55B95" w:rsidRPr="003F38E8">
        <w:rPr>
          <w:noProof/>
        </w:rPr>
        <w:t xml:space="preserve">, </w:t>
      </w:r>
      <w:hyperlink w:anchor="_ENREF_23" w:tooltip="Nalimov, 1971 #118" w:history="1">
        <w:r w:rsidR="00FA0B04" w:rsidRPr="003F38E8">
          <w:rPr>
            <w:noProof/>
          </w:rPr>
          <w:t>23</w:t>
        </w:r>
      </w:hyperlink>
      <w:r w:rsidR="00B55B95" w:rsidRPr="003F38E8">
        <w:rPr>
          <w:noProof/>
        </w:rPr>
        <w:t>]</w:t>
      </w:r>
      <w:r w:rsidRPr="003F38E8">
        <w:fldChar w:fldCharType="end"/>
      </w:r>
      <w:r w:rsidRPr="003F38E8">
        <w:t xml:space="preserve">. </w:t>
      </w:r>
      <w:proofErr w:type="spellStart"/>
      <w:r w:rsidRPr="003F38E8">
        <w:t>Scientometric</w:t>
      </w:r>
      <w:proofErr w:type="spellEnd"/>
      <w:r w:rsidRPr="003F38E8">
        <w:t xml:space="preserve"> concentrates specifically on the study of all aspects of </w:t>
      </w:r>
      <w:r w:rsidR="001D4196">
        <w:t xml:space="preserve">the </w:t>
      </w:r>
      <w:r w:rsidRPr="001D4196">
        <w:rPr>
          <w:noProof/>
        </w:rPr>
        <w:t>dynamics</w:t>
      </w:r>
      <w:r w:rsidRPr="003F38E8">
        <w:t xml:space="preserve"> of scientific literature and technology </w:t>
      </w:r>
      <w:r w:rsidRPr="003F38E8">
        <w:fldChar w:fldCharType="begin"/>
      </w:r>
      <w:r w:rsidR="00B55B95" w:rsidRPr="003F38E8">
        <w:instrText xml:space="preserve"> ADDIN EN.CITE &lt;EndNote&gt;&lt;Cite&gt;&lt;Author&gt;Hood&lt;/Author&gt;&lt;Year&gt;2001&lt;/Year&gt;&lt;RecNum&gt;121&lt;/RecNum&gt;&lt;DisplayText&gt;[24]&lt;/DisplayText&gt;&lt;record&gt;&lt;rec-number&gt;121&lt;/rec-number&gt;&lt;foreign-keys&gt;&lt;key app="EN" db-id="x999evztgeaedueptpwpv2sqwxspv0wzxxsf"&gt;121&lt;/key&gt;&lt;/foreign-keys&gt;&lt;ref-type name="Journal Article"&gt;17&lt;/ref-type&gt;&lt;contributors&gt;&lt;authors&gt;&lt;author&gt;Hood, William&lt;/author&gt;&lt;author&gt;Wilson, Concepción&lt;/author&gt;&lt;/authors&gt;&lt;/contributors&gt;&lt;titles&gt;&lt;title&gt;The literature of bibliometrics, scientometrics, and informetrics&lt;/title&gt;&lt;secondary-title&gt;Scientometrics&lt;/secondary-title&gt;&lt;/titles&gt;&lt;periodical&gt;&lt;full-title&gt;Scientometrics&lt;/full-title&gt;&lt;/periodical&gt;&lt;pages&gt;291-314&lt;/pages&gt;&lt;volume&gt;52&lt;/volume&gt;&lt;number&gt;2&lt;/number&gt;&lt;dates&gt;&lt;year&gt;2001&lt;/year&gt;&lt;/dates&gt;&lt;isbn&gt;0138-9130&lt;/isbn&gt;&lt;urls&gt;&lt;/urls&gt;&lt;/record&gt;&lt;/Cite&gt;&lt;/EndNote&gt;</w:instrText>
      </w:r>
      <w:r w:rsidRPr="003F38E8">
        <w:fldChar w:fldCharType="separate"/>
      </w:r>
      <w:r w:rsidR="00B55B95" w:rsidRPr="003F38E8">
        <w:rPr>
          <w:noProof/>
        </w:rPr>
        <w:t>[</w:t>
      </w:r>
      <w:hyperlink w:anchor="_ENREF_24" w:tooltip="Hood, 2001 #121" w:history="1">
        <w:r w:rsidR="00FA0B04" w:rsidRPr="003F38E8">
          <w:rPr>
            <w:noProof/>
          </w:rPr>
          <w:t>24</w:t>
        </w:r>
      </w:hyperlink>
      <w:r w:rsidR="00B55B95" w:rsidRPr="003F38E8">
        <w:rPr>
          <w:noProof/>
        </w:rPr>
        <w:t>]</w:t>
      </w:r>
      <w:r w:rsidRPr="003F38E8">
        <w:fldChar w:fldCharType="end"/>
      </w:r>
      <w:r w:rsidRPr="003F38E8">
        <w:t>.</w:t>
      </w:r>
    </w:p>
    <w:p w14:paraId="190980A4" w14:textId="2CC7F368" w:rsidR="00B55996" w:rsidRPr="003F38E8" w:rsidRDefault="00B2059C" w:rsidP="00B2059C">
      <w:pPr>
        <w:pStyle w:val="NormalIndent"/>
      </w:pPr>
      <w:r w:rsidRPr="003F38E8">
        <w:t xml:space="preserve">Bibliometric research measures and evaluates the impact of scientific literature </w:t>
      </w:r>
      <w:r w:rsidRPr="000B7299">
        <w:rPr>
          <w:noProof/>
        </w:rPr>
        <w:t>in</w:t>
      </w:r>
      <w:r w:rsidRPr="003F38E8">
        <w:t xml:space="preserve"> qualitative and quantitative manners</w:t>
      </w:r>
      <w:r w:rsidR="00FA0B04">
        <w:t xml:space="preserve"> </w:t>
      </w:r>
      <w:r w:rsidR="00FA0B04">
        <w:fldChar w:fldCharType="begin"/>
      </w:r>
      <w:r w:rsidR="00FA0B04">
        <w:instrText xml:space="preserve"> ADDIN EN.CITE &lt;EndNote&gt;&lt;Cite&gt;&lt;Author&gt;Taşkın&lt;/Author&gt;&lt;Year&gt;2015&lt;/Year&gt;&lt;RecNum&gt;145&lt;/RecNum&gt;&lt;DisplayText&gt;[25]&lt;/DisplayText&gt;&lt;record&gt;&lt;rec-number&gt;145&lt;/rec-number&gt;&lt;foreign-keys&gt;&lt;key app="EN" db-id="x999evztgeaedueptpwpv2sqwxspv0wzxxsf"&gt;145&lt;/key&gt;&lt;/foreign-keys&gt;&lt;ref-type name="Journal Article"&gt;17&lt;/ref-type&gt;&lt;contributors&gt;&lt;authors&gt;&lt;author&gt;Taşkın, Zehra&lt;/author&gt;&lt;author&gt;Aydinoglu, Arsev U&lt;/author&gt;&lt;/authors&gt;&lt;/contributors&gt;&lt;titles&gt;&lt;title&gt;Collaborative interdisciplinary astrobiology research: a bibliometric study of the NASA Astrobiology Institute&lt;/title&gt;&lt;secondary-title&gt;Scientometrics&lt;/secondary-title&gt;&lt;/titles&gt;&lt;periodical&gt;&lt;full-title&gt;Scientometrics&lt;/full-title&gt;&lt;/periodical&gt;&lt;pages&gt;1003-1022&lt;/pages&gt;&lt;volume&gt;103&lt;/volume&gt;&lt;number&gt;3&lt;/number&gt;&lt;dates&gt;&lt;year&gt;2015&lt;/year&gt;&lt;/dates&gt;&lt;isbn&gt;0138-9130&lt;/isbn&gt;&lt;urls&gt;&lt;/urls&gt;&lt;/record&gt;&lt;/Cite&gt;&lt;/EndNote&gt;</w:instrText>
      </w:r>
      <w:r w:rsidR="00FA0B04">
        <w:fldChar w:fldCharType="separate"/>
      </w:r>
      <w:r w:rsidR="00FA0B04">
        <w:rPr>
          <w:noProof/>
        </w:rPr>
        <w:t>[</w:t>
      </w:r>
      <w:hyperlink w:anchor="_ENREF_25" w:tooltip="Taşkın, 2015 #145" w:history="1">
        <w:r w:rsidR="00FA0B04">
          <w:rPr>
            <w:noProof/>
          </w:rPr>
          <w:t>25</w:t>
        </w:r>
      </w:hyperlink>
      <w:r w:rsidR="00FA0B04">
        <w:rPr>
          <w:noProof/>
        </w:rPr>
        <w:t>]</w:t>
      </w:r>
      <w:r w:rsidR="00FA0B04">
        <w:fldChar w:fldCharType="end"/>
      </w:r>
      <w:r w:rsidRPr="003F38E8">
        <w:t xml:space="preserve">. In addition to this, certain features of scientific publications are </w:t>
      </w:r>
      <w:proofErr w:type="spellStart"/>
      <w:r w:rsidRPr="003F38E8">
        <w:t>analy</w:t>
      </w:r>
      <w:r w:rsidR="00014BD2">
        <w:t>s</w:t>
      </w:r>
      <w:r w:rsidRPr="003F38E8">
        <w:t>ed</w:t>
      </w:r>
      <w:proofErr w:type="spellEnd"/>
      <w:r w:rsidRPr="003F38E8">
        <w:t xml:space="preserve"> to obtain various scientific </w:t>
      </w:r>
      <w:r w:rsidRPr="001D4196">
        <w:rPr>
          <w:noProof/>
        </w:rPr>
        <w:t>communication</w:t>
      </w:r>
      <w:r w:rsidR="001D4196">
        <w:rPr>
          <w:noProof/>
        </w:rPr>
        <w:t>-</w:t>
      </w:r>
      <w:r w:rsidRPr="001D4196">
        <w:rPr>
          <w:noProof/>
        </w:rPr>
        <w:t>related</w:t>
      </w:r>
      <w:r w:rsidRPr="003F38E8">
        <w:t xml:space="preserve"> findings from </w:t>
      </w:r>
      <w:r w:rsidR="001D4196">
        <w:t xml:space="preserve">the </w:t>
      </w:r>
      <w:r w:rsidRPr="001D4196">
        <w:rPr>
          <w:noProof/>
        </w:rPr>
        <w:t>bibliometric</w:t>
      </w:r>
      <w:r w:rsidRPr="003F38E8">
        <w:t xml:space="preserve"> study. </w:t>
      </w:r>
    </w:p>
    <w:p w14:paraId="1C98DAD6" w14:textId="77777777" w:rsidR="00B2059C" w:rsidRPr="003F38E8" w:rsidRDefault="00B2059C" w:rsidP="00B2059C">
      <w:pPr>
        <w:pStyle w:val="NormalIndent"/>
      </w:pPr>
      <w:r w:rsidRPr="003F38E8">
        <w:t>Currently, various scientific techniques and methods are introduced for bibliometric studies. SNA is also one of the frequently used technique in bibliometric studies</w:t>
      </w:r>
    </w:p>
    <w:p w14:paraId="2F10139E" w14:textId="77777777" w:rsidR="007B0148" w:rsidRPr="003F38E8" w:rsidRDefault="007B0148" w:rsidP="007B0148">
      <w:pPr>
        <w:pStyle w:val="Heading2"/>
        <w:numPr>
          <w:ilvl w:val="1"/>
          <w:numId w:val="32"/>
        </w:numPr>
      </w:pPr>
      <w:r w:rsidRPr="003F38E8">
        <w:t>Social Network Analysis (SNA)</w:t>
      </w:r>
    </w:p>
    <w:p w14:paraId="16CD6001" w14:textId="2024CFF9" w:rsidR="007B0148" w:rsidRPr="003F38E8" w:rsidRDefault="007B0148" w:rsidP="00252470">
      <w:pPr>
        <w:pStyle w:val="Normal-noindent"/>
      </w:pPr>
      <w:r w:rsidRPr="003F38E8">
        <w:t>SNA is an approach used to study personal relationships or social interactions among individuals or organizations. The main goal of SNA is to investigate</w:t>
      </w:r>
      <w:r w:rsidRPr="003F38E8">
        <w:rPr>
          <w:rStyle w:val="fontstyle01"/>
          <w:rFonts w:ascii="Times New Roman" w:hAnsi="Times New Roman"/>
          <w:color w:val="auto"/>
        </w:rPr>
        <w:t xml:space="preserve"> </w:t>
      </w:r>
      <w:r w:rsidRPr="003F38E8">
        <w:t>patterns of interaction, structure</w:t>
      </w:r>
      <w:r w:rsidR="00013DF3" w:rsidRPr="003F38E8">
        <w:t>,</w:t>
      </w:r>
      <w:r w:rsidRPr="003F38E8">
        <w:t xml:space="preserve"> and organization of the social networks </w:t>
      </w:r>
      <w:r w:rsidR="00B55B95" w:rsidRPr="003F38E8">
        <w:fldChar w:fldCharType="begin"/>
      </w:r>
      <w:r w:rsidR="00B55B95" w:rsidRPr="003F38E8">
        <w:instrText xml:space="preserve"> ADDIN EN.CITE &lt;EndNote&gt;&lt;Cite&gt;&lt;Author&gt;Rahman&lt;/Author&gt;&lt;Year&gt;2016&lt;/Year&gt;&lt;RecNum&gt;123&lt;/RecNum&gt;&lt;DisplayText&gt;[26]&lt;/DisplayText&gt;&lt;record&gt;&lt;rec-number&gt;123&lt;/rec-number&gt;&lt;foreign-keys&gt;&lt;key app="EN" db-id="x999evztgeaedueptpwpv2sqwxspv0wzxxsf"&gt;123&lt;/key&gt;&lt;/foreign-keys&gt;&lt;ref-type name="Conference Proceedings"&gt;10&lt;/ref-type&gt;&lt;contributors&gt;&lt;authors&gt;&lt;author&gt;Rahman, Marufur&lt;/author&gt;&lt;author&gt;Karim, Rezaul&lt;/author&gt;&lt;/authors&gt;&lt;/contributors&gt;&lt;titles&gt;&lt;title&gt;Comparative study of different methods of social network analysis and visualization&lt;/title&gt;&lt;secondary-title&gt;Networking Systems and Security (NSysS), 2016 International Conference on&lt;/secondary-title&gt;&lt;/titles&gt;&lt;pages&gt;1-7&lt;/pages&gt;&lt;dates&gt;&lt;year&gt;2016&lt;/year&gt;&lt;/dates&gt;&lt;publisher&gt;IEEE&lt;/publisher&gt;&lt;isbn&gt;1509002030&lt;/isbn&gt;&lt;urls&gt;&lt;/urls&gt;&lt;/record&gt;&lt;/Cite&gt;&lt;/EndNote&gt;</w:instrText>
      </w:r>
      <w:r w:rsidR="00B55B95" w:rsidRPr="003F38E8">
        <w:fldChar w:fldCharType="separate"/>
      </w:r>
      <w:r w:rsidR="00B55B95" w:rsidRPr="003F38E8">
        <w:rPr>
          <w:noProof/>
        </w:rPr>
        <w:t>[</w:t>
      </w:r>
      <w:hyperlink w:anchor="_ENREF_26" w:tooltip="Rahman, 2016 #123" w:history="1">
        <w:r w:rsidR="00FA0B04" w:rsidRPr="003F38E8">
          <w:rPr>
            <w:noProof/>
          </w:rPr>
          <w:t>26</w:t>
        </w:r>
      </w:hyperlink>
      <w:r w:rsidR="00B55B95" w:rsidRPr="003F38E8">
        <w:rPr>
          <w:noProof/>
        </w:rPr>
        <w:t>]</w:t>
      </w:r>
      <w:r w:rsidR="00B55B95" w:rsidRPr="003F38E8">
        <w:fldChar w:fldCharType="end"/>
      </w:r>
      <w:r w:rsidRPr="003F38E8">
        <w:t>. A social network is a network of personal relationships or social interactions among individuals or organizations. The nodes and edges in the social networks are referred to as actors and ties.</w:t>
      </w:r>
    </w:p>
    <w:p w14:paraId="5FE8C467" w14:textId="77777777" w:rsidR="001E27B4" w:rsidRPr="003F38E8" w:rsidRDefault="001E27B4" w:rsidP="001E27B4">
      <w:pPr>
        <w:pStyle w:val="NormalIndent"/>
        <w:ind w:firstLine="346"/>
      </w:pPr>
      <w:r w:rsidRPr="003F38E8">
        <w:t>The most important concepts used in SNA are centrality, network density, and community structure. Here, we demonstrate different performance measure</w:t>
      </w:r>
      <w:r w:rsidR="004B6447" w:rsidRPr="003F38E8">
        <w:t>s</w:t>
      </w:r>
      <w:r w:rsidRPr="003F38E8">
        <w:t xml:space="preserve"> to understand network fundamentals.</w:t>
      </w:r>
    </w:p>
    <w:p w14:paraId="7FC38C8A" w14:textId="7F5BFDDD" w:rsidR="00B85438" w:rsidRPr="003F38E8" w:rsidRDefault="00B85438" w:rsidP="001F7D4D">
      <w:pPr>
        <w:pStyle w:val="Normal-noindent"/>
        <w:numPr>
          <w:ilvl w:val="0"/>
          <w:numId w:val="38"/>
        </w:numPr>
        <w:ind w:left="360"/>
        <w:rPr>
          <w:rFonts w:ascii="Sabon-Roman" w:hAnsi="Sabon-Roman"/>
        </w:rPr>
      </w:pPr>
      <w:r w:rsidRPr="000B7299">
        <w:rPr>
          <w:rFonts w:ascii="Sabon-Roman" w:hAnsi="Sabon-Roman"/>
          <w:i/>
          <w:noProof/>
        </w:rPr>
        <w:t>Centrality</w:t>
      </w:r>
      <w:r w:rsidRPr="003F38E8">
        <w:rPr>
          <w:rFonts w:ascii="Sabon-Roman" w:hAnsi="Sabon-Roman"/>
        </w:rPr>
        <w:t xml:space="preserve"> of a node depicts its topological importance in the network</w:t>
      </w:r>
      <w:r w:rsidR="00083401" w:rsidRPr="003F38E8">
        <w:rPr>
          <w:rFonts w:ascii="Sabon-Roman" w:hAnsi="Sabon-Roman"/>
        </w:rPr>
        <w:t xml:space="preserve"> </w:t>
      </w:r>
      <w:r w:rsidR="00083401" w:rsidRPr="003F38E8">
        <w:rPr>
          <w:rFonts w:ascii="Sabon-Roman" w:hAnsi="Sabon-Roman"/>
        </w:rPr>
        <w:fldChar w:fldCharType="begin"/>
      </w:r>
      <w:r w:rsidR="00083401"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083401" w:rsidRPr="003F38E8">
        <w:rPr>
          <w:rFonts w:ascii="Sabon-Roman" w:hAnsi="Sabon-Roman"/>
        </w:rPr>
        <w:fldChar w:fldCharType="separate"/>
      </w:r>
      <w:r w:rsidR="00083401" w:rsidRPr="003F38E8">
        <w:rPr>
          <w:rFonts w:ascii="Sabon-Roman" w:hAnsi="Sabon-Roman"/>
          <w:noProof/>
        </w:rPr>
        <w:t>[</w:t>
      </w:r>
      <w:hyperlink w:anchor="_ENREF_27" w:tooltip="De Nooy, 2011 #125" w:history="1">
        <w:r w:rsidR="00FA0B04" w:rsidRPr="003F38E8">
          <w:rPr>
            <w:rFonts w:ascii="Sabon-Roman" w:hAnsi="Sabon-Roman"/>
            <w:noProof/>
          </w:rPr>
          <w:t>27</w:t>
        </w:r>
      </w:hyperlink>
      <w:r w:rsidR="00083401" w:rsidRPr="003F38E8">
        <w:rPr>
          <w:rFonts w:ascii="Sabon-Roman" w:hAnsi="Sabon-Roman"/>
          <w:noProof/>
        </w:rPr>
        <w:t>]</w:t>
      </w:r>
      <w:r w:rsidR="00083401" w:rsidRPr="003F38E8">
        <w:rPr>
          <w:rFonts w:ascii="Sabon-Roman" w:hAnsi="Sabon-Roman"/>
        </w:rPr>
        <w:fldChar w:fldCharType="end"/>
      </w:r>
      <w:r w:rsidRPr="003F38E8">
        <w:rPr>
          <w:rFonts w:ascii="Sabon-Roman" w:hAnsi="Sabon-Roman"/>
        </w:rPr>
        <w:t>.</w:t>
      </w:r>
      <w:r w:rsidR="001F7D4D" w:rsidRPr="003F38E8">
        <w:rPr>
          <w:rFonts w:ascii="Sabon-Roman" w:hAnsi="Sabon-Roman"/>
        </w:rPr>
        <w:t xml:space="preserve"> Some of the commonly used centralities are described below:</w:t>
      </w:r>
    </w:p>
    <w:p w14:paraId="0BF38445" w14:textId="23186F2C" w:rsidR="00B85438" w:rsidRPr="003F38E8" w:rsidRDefault="00B85438" w:rsidP="00E13D59">
      <w:pPr>
        <w:pStyle w:val="Normal-noindent"/>
        <w:numPr>
          <w:ilvl w:val="1"/>
          <w:numId w:val="41"/>
        </w:numPr>
        <w:ind w:left="720"/>
        <w:rPr>
          <w:rFonts w:ascii="Sabon-Roman" w:hAnsi="Sabon-Roman"/>
        </w:rPr>
      </w:pPr>
      <w:r w:rsidRPr="003F38E8">
        <w:rPr>
          <w:rFonts w:ascii="Sabon-Roman" w:hAnsi="Sabon-Roman"/>
          <w:i/>
        </w:rPr>
        <w:t>Degree Centrality</w:t>
      </w:r>
      <w:r w:rsidRPr="003F38E8">
        <w:rPr>
          <w:rFonts w:ascii="Sabon-Roman" w:hAnsi="Sabon-Roman"/>
        </w:rPr>
        <w:t xml:space="preserve"> of a node is the number of links incident to it</w:t>
      </w:r>
      <w:r w:rsidR="00F8790B">
        <w:rPr>
          <w:rFonts w:ascii="Sabon-Roman" w:hAnsi="Sabon-Roman"/>
        </w:rPr>
        <w:t xml:space="preserve"> </w:t>
      </w:r>
      <w:r w:rsidR="00F8790B" w:rsidRPr="003F38E8">
        <w:rPr>
          <w:rFonts w:ascii="Sabon-Roman" w:hAnsi="Sabon-Roman"/>
        </w:rPr>
        <w:fldChar w:fldCharType="begin"/>
      </w:r>
      <w:r w:rsidR="00F8790B"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F8790B" w:rsidRPr="003F38E8">
        <w:rPr>
          <w:rFonts w:ascii="Sabon-Roman" w:hAnsi="Sabon-Roman"/>
        </w:rPr>
        <w:fldChar w:fldCharType="separate"/>
      </w:r>
      <w:r w:rsidR="00F8790B" w:rsidRPr="003F38E8">
        <w:rPr>
          <w:rFonts w:ascii="Sabon-Roman" w:hAnsi="Sabon-Roman"/>
          <w:noProof/>
        </w:rPr>
        <w:t>[</w:t>
      </w:r>
      <w:hyperlink w:anchor="_ENREF_27" w:tooltip="De Nooy, 2011 #125" w:history="1">
        <w:r w:rsidR="00F8790B" w:rsidRPr="003F38E8">
          <w:rPr>
            <w:rFonts w:ascii="Sabon-Roman" w:hAnsi="Sabon-Roman"/>
            <w:noProof/>
          </w:rPr>
          <w:t>27</w:t>
        </w:r>
      </w:hyperlink>
      <w:r w:rsidR="00F8790B" w:rsidRPr="003F38E8">
        <w:rPr>
          <w:rFonts w:ascii="Sabon-Roman" w:hAnsi="Sabon-Roman"/>
          <w:noProof/>
        </w:rPr>
        <w:t>]</w:t>
      </w:r>
      <w:r w:rsidR="00F8790B" w:rsidRPr="003F38E8">
        <w:rPr>
          <w:rFonts w:ascii="Sabon-Roman" w:hAnsi="Sabon-Roman"/>
        </w:rPr>
        <w:fldChar w:fldCharType="end"/>
      </w:r>
      <w:r w:rsidRPr="003F38E8">
        <w:rPr>
          <w:rFonts w:ascii="Sabon-Roman" w:hAnsi="Sabon-Roman"/>
        </w:rPr>
        <w:t>.</w:t>
      </w:r>
    </w:p>
    <w:p w14:paraId="1826018B" w14:textId="53D7CB1F" w:rsidR="00B85438" w:rsidRPr="003F38E8" w:rsidRDefault="00B85438" w:rsidP="00E13D59">
      <w:pPr>
        <w:pStyle w:val="Normal-noindent"/>
        <w:numPr>
          <w:ilvl w:val="1"/>
          <w:numId w:val="41"/>
        </w:numPr>
        <w:ind w:left="720"/>
        <w:rPr>
          <w:rFonts w:ascii="Sabon-Roman" w:hAnsi="Sabon-Roman"/>
        </w:rPr>
      </w:pPr>
      <w:r w:rsidRPr="003F38E8">
        <w:rPr>
          <w:rFonts w:ascii="Sabon-Roman" w:hAnsi="Sabon-Roman"/>
          <w:i/>
        </w:rPr>
        <w:t>Closeness Centrality</w:t>
      </w:r>
      <w:r w:rsidRPr="003F38E8">
        <w:rPr>
          <w:rFonts w:ascii="Sabon-Roman" w:hAnsi="Sabon-Roman"/>
        </w:rPr>
        <w:t xml:space="preserve"> is based on </w:t>
      </w:r>
      <w:r w:rsidR="00B655AC" w:rsidRPr="003F38E8">
        <w:rPr>
          <w:rFonts w:ascii="Sabon-Roman" w:hAnsi="Sabon-Roman"/>
        </w:rPr>
        <w:t xml:space="preserve">the </w:t>
      </w:r>
      <w:r w:rsidRPr="003F38E8">
        <w:rPr>
          <w:rFonts w:ascii="Sabon-Roman" w:hAnsi="Sabon-Roman"/>
        </w:rPr>
        <w:t xml:space="preserve">average distance. It focuses on how close a node is to the rest of </w:t>
      </w:r>
      <w:r w:rsidR="002F7980" w:rsidRPr="003F38E8">
        <w:rPr>
          <w:rFonts w:ascii="Sabon-Roman" w:hAnsi="Sabon-Roman"/>
        </w:rPr>
        <w:t xml:space="preserve">the </w:t>
      </w:r>
      <w:r w:rsidRPr="003F38E8">
        <w:rPr>
          <w:rFonts w:ascii="Sabon-Roman" w:hAnsi="Sabon-Roman"/>
        </w:rPr>
        <w:t>nodes in the network</w:t>
      </w:r>
      <w:r w:rsidR="00F8790B">
        <w:rPr>
          <w:rFonts w:ascii="Sabon-Roman" w:hAnsi="Sabon-Roman"/>
        </w:rPr>
        <w:t xml:space="preserve"> </w:t>
      </w:r>
      <w:r w:rsidR="00F8790B" w:rsidRPr="003F38E8">
        <w:rPr>
          <w:rFonts w:ascii="Sabon-Roman" w:hAnsi="Sabon-Roman"/>
        </w:rPr>
        <w:fldChar w:fldCharType="begin"/>
      </w:r>
      <w:r w:rsidR="00F8790B"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F8790B" w:rsidRPr="003F38E8">
        <w:rPr>
          <w:rFonts w:ascii="Sabon-Roman" w:hAnsi="Sabon-Roman"/>
        </w:rPr>
        <w:fldChar w:fldCharType="separate"/>
      </w:r>
      <w:r w:rsidR="00F8790B" w:rsidRPr="003F38E8">
        <w:rPr>
          <w:rFonts w:ascii="Sabon-Roman" w:hAnsi="Sabon-Roman"/>
          <w:noProof/>
        </w:rPr>
        <w:t>[</w:t>
      </w:r>
      <w:hyperlink w:anchor="_ENREF_27" w:tooltip="De Nooy, 2011 #125" w:history="1">
        <w:r w:rsidR="00F8790B" w:rsidRPr="003F38E8">
          <w:rPr>
            <w:rFonts w:ascii="Sabon-Roman" w:hAnsi="Sabon-Roman"/>
            <w:noProof/>
          </w:rPr>
          <w:t>27</w:t>
        </w:r>
      </w:hyperlink>
      <w:r w:rsidR="00F8790B" w:rsidRPr="003F38E8">
        <w:rPr>
          <w:rFonts w:ascii="Sabon-Roman" w:hAnsi="Sabon-Roman"/>
          <w:noProof/>
        </w:rPr>
        <w:t>]</w:t>
      </w:r>
      <w:r w:rsidR="00F8790B" w:rsidRPr="003F38E8">
        <w:rPr>
          <w:rFonts w:ascii="Sabon-Roman" w:hAnsi="Sabon-Roman"/>
        </w:rPr>
        <w:fldChar w:fldCharType="end"/>
      </w:r>
      <w:r w:rsidRPr="003F38E8">
        <w:rPr>
          <w:rFonts w:ascii="Sabon-Roman" w:hAnsi="Sabon-Roman"/>
        </w:rPr>
        <w:t>.</w:t>
      </w:r>
    </w:p>
    <w:p w14:paraId="0515E700" w14:textId="313D8717" w:rsidR="00B85438" w:rsidRPr="003F38E8" w:rsidRDefault="00B85438" w:rsidP="00E13D59">
      <w:pPr>
        <w:pStyle w:val="Normal-noindent"/>
        <w:numPr>
          <w:ilvl w:val="1"/>
          <w:numId w:val="41"/>
        </w:numPr>
        <w:ind w:left="720"/>
        <w:rPr>
          <w:rStyle w:val="fontstyle01"/>
          <w:rFonts w:ascii="Times" w:hAnsi="Times" w:cs="Times"/>
        </w:rPr>
      </w:pPr>
      <w:r w:rsidRPr="003F38E8">
        <w:rPr>
          <w:rStyle w:val="fontstyle01"/>
          <w:rFonts w:ascii="Times" w:hAnsi="Times" w:cs="Times"/>
          <w:i/>
        </w:rPr>
        <w:t xml:space="preserve">Betweenness Centrality </w:t>
      </w:r>
      <w:r w:rsidRPr="003F38E8">
        <w:rPr>
          <w:rFonts w:ascii="Sabon-Roman" w:hAnsi="Sabon-Roman"/>
        </w:rPr>
        <w:t xml:space="preserve">of a vertex measures the extent to which that vertex lies in the geodesics of pairs of all other vertices in the </w:t>
      </w:r>
      <w:r w:rsidRPr="003F38E8">
        <w:rPr>
          <w:rFonts w:ascii="Sabon-Roman" w:hAnsi="Sabon-Roman"/>
        </w:rPr>
        <w:t>network</w:t>
      </w:r>
      <w:r w:rsidR="004373D2" w:rsidRPr="003F38E8">
        <w:rPr>
          <w:rFonts w:ascii="Sabon-Roman" w:hAnsi="Sabon-Roman"/>
        </w:rPr>
        <w:t xml:space="preserve"> </w:t>
      </w:r>
      <w:r w:rsidR="004373D2" w:rsidRPr="003F38E8">
        <w:rPr>
          <w:rFonts w:ascii="Sabon-Roman" w:hAnsi="Sabon-Roman"/>
        </w:rPr>
        <w:fldChar w:fldCharType="begin"/>
      </w:r>
      <w:r w:rsidR="004373D2"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rPr>
          <w:rFonts w:ascii="Sabon-Roman" w:hAnsi="Sabon-Roman"/>
        </w:rPr>
        <w:fldChar w:fldCharType="separate"/>
      </w:r>
      <w:r w:rsidR="004373D2" w:rsidRPr="003F38E8">
        <w:rPr>
          <w:rFonts w:ascii="Sabon-Roman" w:hAnsi="Sabon-Roman"/>
          <w:noProof/>
        </w:rPr>
        <w:t>[</w:t>
      </w:r>
      <w:hyperlink w:anchor="_ENREF_27" w:tooltip="De Nooy, 2011 #125" w:history="1">
        <w:r w:rsidR="00FA0B04" w:rsidRPr="003F38E8">
          <w:rPr>
            <w:rFonts w:ascii="Sabon-Roman" w:hAnsi="Sabon-Roman"/>
            <w:noProof/>
          </w:rPr>
          <w:t>27</w:t>
        </w:r>
      </w:hyperlink>
      <w:r w:rsidR="004373D2" w:rsidRPr="003F38E8">
        <w:rPr>
          <w:rFonts w:ascii="Sabon-Roman" w:hAnsi="Sabon-Roman"/>
          <w:noProof/>
        </w:rPr>
        <w:t>]</w:t>
      </w:r>
      <w:r w:rsidR="004373D2" w:rsidRPr="003F38E8">
        <w:rPr>
          <w:rFonts w:ascii="Sabon-Roman" w:hAnsi="Sabon-Roman"/>
        </w:rPr>
        <w:fldChar w:fldCharType="end"/>
      </w:r>
      <w:r w:rsidRPr="003F38E8">
        <w:rPr>
          <w:rFonts w:ascii="Sabon-Roman" w:hAnsi="Sabon-Roman"/>
        </w:rPr>
        <w:t xml:space="preserve">. </w:t>
      </w:r>
      <w:r w:rsidRPr="003F38E8">
        <w:rPr>
          <w:rStyle w:val="fontstyle01"/>
          <w:rFonts w:ascii="Times" w:hAnsi="Times" w:cs="Times"/>
        </w:rPr>
        <w:t xml:space="preserve">A </w:t>
      </w:r>
      <w:r w:rsidRPr="003F38E8">
        <w:rPr>
          <w:rStyle w:val="fontstyle01"/>
          <w:rFonts w:ascii="Times" w:hAnsi="Times" w:cs="Times"/>
          <w:i/>
        </w:rPr>
        <w:t>Geodesic</w:t>
      </w:r>
      <w:r w:rsidRPr="003F38E8">
        <w:rPr>
          <w:rStyle w:val="fontstyle01"/>
          <w:rFonts w:ascii="Times" w:hAnsi="Times" w:cs="Times"/>
        </w:rPr>
        <w:t xml:space="preserve"> is the shortest path between a node pair</w:t>
      </w:r>
      <w:r w:rsidR="00F8790B">
        <w:rPr>
          <w:rStyle w:val="fontstyle01"/>
          <w:rFonts w:ascii="Times" w:hAnsi="Times" w:cs="Times"/>
        </w:rPr>
        <w:t xml:space="preserve"> </w:t>
      </w:r>
      <w:r w:rsidR="00F8790B" w:rsidRPr="003F38E8">
        <w:rPr>
          <w:rFonts w:ascii="Sabon-Roman" w:hAnsi="Sabon-Roman"/>
        </w:rPr>
        <w:fldChar w:fldCharType="begin"/>
      </w:r>
      <w:r w:rsidR="00F8790B"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F8790B" w:rsidRPr="003F38E8">
        <w:rPr>
          <w:rFonts w:ascii="Sabon-Roman" w:hAnsi="Sabon-Roman"/>
        </w:rPr>
        <w:fldChar w:fldCharType="separate"/>
      </w:r>
      <w:r w:rsidR="00F8790B" w:rsidRPr="003F38E8">
        <w:rPr>
          <w:rFonts w:ascii="Sabon-Roman" w:hAnsi="Sabon-Roman"/>
          <w:noProof/>
        </w:rPr>
        <w:t>[</w:t>
      </w:r>
      <w:hyperlink w:anchor="_ENREF_27" w:tooltip="De Nooy, 2011 #125" w:history="1">
        <w:r w:rsidR="00F8790B" w:rsidRPr="003F38E8">
          <w:rPr>
            <w:rFonts w:ascii="Sabon-Roman" w:hAnsi="Sabon-Roman"/>
            <w:noProof/>
          </w:rPr>
          <w:t>27</w:t>
        </w:r>
      </w:hyperlink>
      <w:r w:rsidR="00F8790B" w:rsidRPr="003F38E8">
        <w:rPr>
          <w:rFonts w:ascii="Sabon-Roman" w:hAnsi="Sabon-Roman"/>
          <w:noProof/>
        </w:rPr>
        <w:t>]</w:t>
      </w:r>
      <w:r w:rsidR="00F8790B" w:rsidRPr="003F38E8">
        <w:rPr>
          <w:rFonts w:ascii="Sabon-Roman" w:hAnsi="Sabon-Roman"/>
        </w:rPr>
        <w:fldChar w:fldCharType="end"/>
      </w:r>
      <w:r w:rsidRPr="003F38E8">
        <w:rPr>
          <w:rStyle w:val="fontstyle01"/>
          <w:rFonts w:ascii="Times" w:hAnsi="Times" w:cs="Times"/>
        </w:rPr>
        <w:t xml:space="preserve">. </w:t>
      </w:r>
    </w:p>
    <w:p w14:paraId="344B92A3" w14:textId="26FA909A" w:rsidR="00B85438" w:rsidRPr="003F38E8" w:rsidRDefault="00B85438" w:rsidP="00E13D59">
      <w:pPr>
        <w:pStyle w:val="Normal-noindent"/>
        <w:numPr>
          <w:ilvl w:val="1"/>
          <w:numId w:val="41"/>
        </w:numPr>
        <w:ind w:left="720"/>
        <w:rPr>
          <w:rStyle w:val="fontstyle01"/>
          <w:rFonts w:ascii="Times" w:hAnsi="Times" w:cs="Times"/>
        </w:rPr>
      </w:pPr>
      <w:r w:rsidRPr="003F38E8">
        <w:rPr>
          <w:rStyle w:val="fontstyle01"/>
          <w:rFonts w:ascii="Times" w:hAnsi="Times" w:cs="Times"/>
          <w:i/>
        </w:rPr>
        <w:t xml:space="preserve">Eigenvector Centrality </w:t>
      </w:r>
      <w:r w:rsidRPr="003F38E8">
        <w:rPr>
          <w:rFonts w:ascii="Times-Roman" w:hAnsi="Times-Roman"/>
          <w:color w:val="231F20"/>
        </w:rPr>
        <w:t xml:space="preserve">measures the influence of a vertex based on degree centralities of its </w:t>
      </w:r>
      <w:proofErr w:type="spellStart"/>
      <w:r w:rsidRPr="003F38E8">
        <w:rPr>
          <w:rFonts w:ascii="Times-Roman" w:hAnsi="Times-Roman"/>
          <w:color w:val="231F20"/>
        </w:rPr>
        <w:t>neighbours</w:t>
      </w:r>
      <w:proofErr w:type="spellEnd"/>
      <w:r w:rsidRPr="003F38E8">
        <w:rPr>
          <w:rFonts w:ascii="Times-Roman" w:hAnsi="Times-Roman"/>
          <w:color w:val="231F20"/>
        </w:rPr>
        <w:t xml:space="preserve">. The eigenvector centrality of a vertex is high if it is linked to the important nodes with higher degree </w:t>
      </w:r>
      <w:proofErr w:type="gramStart"/>
      <w:r w:rsidRPr="003F38E8">
        <w:rPr>
          <w:rFonts w:ascii="Times-Roman" w:hAnsi="Times-Roman"/>
          <w:color w:val="231F20"/>
        </w:rPr>
        <w:t>centralities</w:t>
      </w:r>
      <w:r w:rsidR="00F8790B">
        <w:rPr>
          <w:rFonts w:ascii="Times-Roman" w:hAnsi="Times-Roman"/>
          <w:color w:val="231F20"/>
        </w:rPr>
        <w:t xml:space="preserve"> </w:t>
      </w:r>
      <w:r w:rsidRPr="003F38E8">
        <w:rPr>
          <w:rFonts w:ascii="Times-Roman" w:hAnsi="Times-Roman"/>
          <w:color w:val="231F20"/>
        </w:rPr>
        <w:t>.</w:t>
      </w:r>
      <w:proofErr w:type="gramEnd"/>
    </w:p>
    <w:p w14:paraId="5245546D" w14:textId="4FBC845E" w:rsidR="00B85438" w:rsidRPr="003F38E8" w:rsidRDefault="00B85438" w:rsidP="00E13D59">
      <w:pPr>
        <w:pStyle w:val="Normal-noindent"/>
        <w:numPr>
          <w:ilvl w:val="1"/>
          <w:numId w:val="41"/>
        </w:numPr>
        <w:ind w:left="720"/>
        <w:rPr>
          <w:rStyle w:val="fontstyle01"/>
          <w:rFonts w:ascii="Times" w:hAnsi="Times" w:cs="Times"/>
          <w:sz w:val="16"/>
        </w:rPr>
      </w:pPr>
      <w:r w:rsidRPr="003F38E8">
        <w:rPr>
          <w:i/>
          <w:iCs/>
          <w:szCs w:val="24"/>
        </w:rPr>
        <w:t>Eccentricity centrality</w:t>
      </w:r>
      <w:r w:rsidRPr="003F38E8">
        <w:rPr>
          <w:iCs/>
          <w:szCs w:val="24"/>
        </w:rPr>
        <w:t xml:space="preserve"> of a vertex is the maximum geodesic distance between that vertex and all other </w:t>
      </w:r>
      <w:proofErr w:type="gramStart"/>
      <w:r w:rsidRPr="003F38E8">
        <w:rPr>
          <w:iCs/>
          <w:szCs w:val="24"/>
        </w:rPr>
        <w:t>vertices</w:t>
      </w:r>
      <w:r w:rsidR="00F8790B">
        <w:rPr>
          <w:iCs/>
          <w:szCs w:val="24"/>
        </w:rPr>
        <w:t xml:space="preserve"> </w:t>
      </w:r>
      <w:r w:rsidRPr="003F38E8">
        <w:rPr>
          <w:iCs/>
          <w:szCs w:val="24"/>
        </w:rPr>
        <w:t>.</w:t>
      </w:r>
      <w:proofErr w:type="gramEnd"/>
    </w:p>
    <w:p w14:paraId="48C4B1F0" w14:textId="2E2E8868" w:rsidR="00B85438" w:rsidRPr="003F38E8" w:rsidRDefault="00B85438" w:rsidP="00B85438">
      <w:pPr>
        <w:pStyle w:val="Normal-noindent"/>
        <w:numPr>
          <w:ilvl w:val="0"/>
          <w:numId w:val="38"/>
        </w:numPr>
        <w:ind w:left="360"/>
        <w:rPr>
          <w:iCs/>
        </w:rPr>
      </w:pPr>
      <w:r w:rsidRPr="001D4196">
        <w:rPr>
          <w:i/>
          <w:iCs/>
          <w:noProof/>
        </w:rPr>
        <w:t>Density</w:t>
      </w:r>
      <w:r w:rsidRPr="003F38E8">
        <w:rPr>
          <w:iCs/>
        </w:rPr>
        <w:t xml:space="preserve"> of a network is the actual connections in the network divided by the possible connections in the network</w:t>
      </w:r>
      <w:r w:rsidR="00814AFA" w:rsidRPr="003F38E8">
        <w:rPr>
          <w:iCs/>
        </w:rPr>
        <w:t xml:space="preserve"> </w:t>
      </w:r>
      <w:r w:rsidR="00814AFA" w:rsidRPr="003F38E8">
        <w:rPr>
          <w:iCs/>
        </w:rPr>
        <w:fldChar w:fldCharType="begin"/>
      </w:r>
      <w:r w:rsidR="00E3563A" w:rsidRPr="003F38E8">
        <w:rPr>
          <w:iCs/>
        </w:rPr>
        <w:instrText xml:space="preserve"> ADDIN EN.CITE &lt;EndNote&gt;&lt;Cite&gt;&lt;Author&gt;Fortunato&lt;/Author&gt;&lt;Year&gt;2016&lt;/Year&gt;&lt;RecNum&gt;126&lt;/RecNum&gt;&lt;DisplayText&gt;[30]&lt;/DisplayText&gt;&lt;record&gt;&lt;rec-number&gt;126&lt;/rec-number&gt;&lt;foreign-keys&gt;&lt;key app="EN" db-id="x999evztgeaedueptpwpv2sqwxspv0wzxxsf"&gt;126&lt;/key&gt;&lt;/foreign-keys&gt;&lt;ref-type name="Journal Article"&gt;17&lt;/ref-type&gt;&lt;contributors&gt;&lt;authors&gt;&lt;author&gt;Fortunato, Santo&lt;/author&gt;&lt;author&gt;Hric, Darko&lt;/author&gt;&lt;/authors&gt;&lt;/contributors&gt;&lt;titles&gt;&lt;title&gt;Community detection in networks: A user guide&lt;/title&gt;&lt;secondary-title&gt;Physics Reports&lt;/secondary-title&gt;&lt;/titles&gt;&lt;periodical&gt;&lt;full-title&gt;Physics Reports&lt;/full-title&gt;&lt;/periodical&gt;&lt;pages&gt;1-44&lt;/pages&gt;&lt;volume&gt;659&lt;/volume&gt;&lt;dates&gt;&lt;year&gt;2016&lt;/year&gt;&lt;/dates&gt;&lt;isbn&gt;0370-1573&lt;/isbn&gt;&lt;urls&gt;&lt;/urls&gt;&lt;/record&gt;&lt;/Cite&gt;&lt;/EndNote&gt;</w:instrText>
      </w:r>
      <w:r w:rsidR="00814AFA" w:rsidRPr="003F38E8">
        <w:rPr>
          <w:iCs/>
        </w:rPr>
        <w:fldChar w:fldCharType="separate"/>
      </w:r>
      <w:r w:rsidR="00E3563A" w:rsidRPr="003F38E8">
        <w:rPr>
          <w:iCs/>
          <w:noProof/>
        </w:rPr>
        <w:t>[</w:t>
      </w:r>
      <w:hyperlink w:anchor="_ENREF_30" w:tooltip="Fortunato, 2016 #126" w:history="1">
        <w:r w:rsidR="00FA0B04" w:rsidRPr="003F38E8">
          <w:rPr>
            <w:iCs/>
            <w:noProof/>
          </w:rPr>
          <w:t>30</w:t>
        </w:r>
      </w:hyperlink>
      <w:r w:rsidR="00E3563A" w:rsidRPr="003F38E8">
        <w:rPr>
          <w:iCs/>
          <w:noProof/>
        </w:rPr>
        <w:t>]</w:t>
      </w:r>
      <w:r w:rsidR="00814AFA" w:rsidRPr="003F38E8">
        <w:rPr>
          <w:iCs/>
        </w:rPr>
        <w:fldChar w:fldCharType="end"/>
      </w:r>
      <w:r w:rsidRPr="003F38E8">
        <w:rPr>
          <w:iCs/>
        </w:rPr>
        <w:t>.</w:t>
      </w:r>
    </w:p>
    <w:p w14:paraId="3CEB23F2" w14:textId="7252FE7D" w:rsidR="00B85438" w:rsidRPr="003F38E8" w:rsidRDefault="00B85438" w:rsidP="00B85438">
      <w:pPr>
        <w:pStyle w:val="Normal-noindent"/>
        <w:numPr>
          <w:ilvl w:val="0"/>
          <w:numId w:val="38"/>
        </w:numPr>
        <w:ind w:left="360"/>
        <w:rPr>
          <w:iCs/>
        </w:rPr>
      </w:pPr>
      <w:r w:rsidRPr="000B7299">
        <w:rPr>
          <w:i/>
          <w:iCs/>
          <w:noProof/>
        </w:rPr>
        <w:t>Component</w:t>
      </w:r>
      <w:r w:rsidRPr="003F38E8">
        <w:rPr>
          <w:iCs/>
        </w:rPr>
        <w:t xml:space="preserve"> is a maximally connected subnetwork. There is at least one path between every node pair of the component</w:t>
      </w:r>
      <w:r w:rsidR="00A92642" w:rsidRPr="003F38E8">
        <w:rPr>
          <w:iCs/>
        </w:rPr>
        <w:t xml:space="preserve"> </w:t>
      </w:r>
      <w:r w:rsidR="00A92642" w:rsidRPr="003F38E8">
        <w:rPr>
          <w:rFonts w:ascii="Sabon-Roman" w:hAnsi="Sabon-Roman"/>
        </w:rPr>
        <w:t xml:space="preserve"> </w:t>
      </w:r>
      <w:r w:rsidR="00A92642" w:rsidRPr="003F38E8">
        <w:rPr>
          <w:rFonts w:ascii="Sabon-Roman" w:hAnsi="Sabon-Roman"/>
        </w:rPr>
        <w:fldChar w:fldCharType="begin"/>
      </w:r>
      <w:r w:rsidR="00A92642"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A92642" w:rsidRPr="003F38E8">
        <w:rPr>
          <w:rFonts w:ascii="Sabon-Roman" w:hAnsi="Sabon-Roman"/>
        </w:rPr>
        <w:fldChar w:fldCharType="separate"/>
      </w:r>
      <w:r w:rsidR="00A92642" w:rsidRPr="003F38E8">
        <w:rPr>
          <w:rFonts w:ascii="Sabon-Roman" w:hAnsi="Sabon-Roman"/>
          <w:noProof/>
        </w:rPr>
        <w:t>[</w:t>
      </w:r>
      <w:hyperlink w:anchor="_ENREF_27" w:tooltip="De Nooy, 2011 #125" w:history="1">
        <w:r w:rsidR="00FA0B04" w:rsidRPr="003F38E8">
          <w:rPr>
            <w:rFonts w:ascii="Sabon-Roman" w:hAnsi="Sabon-Roman"/>
            <w:noProof/>
          </w:rPr>
          <w:t>27</w:t>
        </w:r>
      </w:hyperlink>
      <w:r w:rsidR="00A92642" w:rsidRPr="003F38E8">
        <w:rPr>
          <w:rFonts w:ascii="Sabon-Roman" w:hAnsi="Sabon-Roman"/>
          <w:noProof/>
        </w:rPr>
        <w:t>]</w:t>
      </w:r>
      <w:r w:rsidR="00A92642" w:rsidRPr="003F38E8">
        <w:rPr>
          <w:rFonts w:ascii="Sabon-Roman" w:hAnsi="Sabon-Roman"/>
        </w:rPr>
        <w:fldChar w:fldCharType="end"/>
      </w:r>
      <w:r w:rsidRPr="003F38E8">
        <w:rPr>
          <w:iCs/>
        </w:rPr>
        <w:t xml:space="preserve">. </w:t>
      </w:r>
    </w:p>
    <w:p w14:paraId="23CEDA00" w14:textId="76A37436" w:rsidR="00B85438" w:rsidRPr="003F38E8" w:rsidRDefault="00B85438" w:rsidP="00B85438">
      <w:pPr>
        <w:pStyle w:val="Normal-noindent"/>
        <w:numPr>
          <w:ilvl w:val="0"/>
          <w:numId w:val="38"/>
        </w:numPr>
        <w:ind w:left="360"/>
        <w:rPr>
          <w:iCs/>
        </w:rPr>
      </w:pPr>
      <w:r w:rsidRPr="003F38E8">
        <w:rPr>
          <w:i/>
          <w:iCs/>
        </w:rPr>
        <w:t>Giant component</w:t>
      </w:r>
      <w:r w:rsidRPr="003F38E8">
        <w:rPr>
          <w:iCs/>
        </w:rPr>
        <w:t xml:space="preserve"> is the largest connected component in the network</w:t>
      </w:r>
      <w:r w:rsidR="00A92642" w:rsidRPr="003F38E8">
        <w:rPr>
          <w:iCs/>
        </w:rPr>
        <w:t xml:space="preserve"> </w:t>
      </w:r>
      <w:r w:rsidR="00A92642" w:rsidRPr="003F38E8">
        <w:rPr>
          <w:rFonts w:ascii="Sabon-Roman" w:hAnsi="Sabon-Roman"/>
        </w:rPr>
        <w:t xml:space="preserve"> </w:t>
      </w:r>
      <w:r w:rsidR="00A92642" w:rsidRPr="003F38E8">
        <w:rPr>
          <w:rFonts w:ascii="Sabon-Roman" w:hAnsi="Sabon-Roman"/>
        </w:rPr>
        <w:fldChar w:fldCharType="begin"/>
      </w:r>
      <w:r w:rsidR="00A92642" w:rsidRPr="003F38E8">
        <w:rPr>
          <w:rFonts w:ascii="Sabon-Roman" w:hAnsi="Sabon-Roman"/>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A92642" w:rsidRPr="003F38E8">
        <w:rPr>
          <w:rFonts w:ascii="Sabon-Roman" w:hAnsi="Sabon-Roman"/>
        </w:rPr>
        <w:fldChar w:fldCharType="separate"/>
      </w:r>
      <w:r w:rsidR="00A92642" w:rsidRPr="003F38E8">
        <w:rPr>
          <w:rFonts w:ascii="Sabon-Roman" w:hAnsi="Sabon-Roman"/>
          <w:noProof/>
        </w:rPr>
        <w:t>[</w:t>
      </w:r>
      <w:hyperlink w:anchor="_ENREF_27" w:tooltip="De Nooy, 2011 #125" w:history="1">
        <w:r w:rsidR="00FA0B04" w:rsidRPr="003F38E8">
          <w:rPr>
            <w:rFonts w:ascii="Sabon-Roman" w:hAnsi="Sabon-Roman"/>
            <w:noProof/>
          </w:rPr>
          <w:t>27</w:t>
        </w:r>
      </w:hyperlink>
      <w:r w:rsidR="00A92642" w:rsidRPr="003F38E8">
        <w:rPr>
          <w:rFonts w:ascii="Sabon-Roman" w:hAnsi="Sabon-Roman"/>
          <w:noProof/>
        </w:rPr>
        <w:t>]</w:t>
      </w:r>
      <w:r w:rsidR="00A92642" w:rsidRPr="003F38E8">
        <w:rPr>
          <w:rFonts w:ascii="Sabon-Roman" w:hAnsi="Sabon-Roman"/>
        </w:rPr>
        <w:fldChar w:fldCharType="end"/>
      </w:r>
      <w:r w:rsidRPr="003F38E8">
        <w:rPr>
          <w:iCs/>
        </w:rPr>
        <w:t>.</w:t>
      </w:r>
    </w:p>
    <w:p w14:paraId="518DF8BB" w14:textId="086AC122" w:rsidR="00B85438" w:rsidRPr="003F38E8" w:rsidRDefault="00B85438" w:rsidP="00B85438">
      <w:pPr>
        <w:pStyle w:val="Normal-noindent"/>
        <w:numPr>
          <w:ilvl w:val="0"/>
          <w:numId w:val="38"/>
        </w:numPr>
        <w:ind w:left="360"/>
        <w:rPr>
          <w:iCs/>
        </w:rPr>
      </w:pPr>
      <w:r w:rsidRPr="003F38E8">
        <w:rPr>
          <w:i/>
          <w:iCs/>
        </w:rPr>
        <w:t>K-core</w:t>
      </w:r>
      <w:r w:rsidRPr="003F38E8">
        <w:rPr>
          <w:iCs/>
        </w:rPr>
        <w:t xml:space="preserve"> is a maximally connected subnetwork in which every node has degree at least </w:t>
      </w:r>
      <w:r w:rsidRPr="003F38E8">
        <w:rPr>
          <w:i/>
          <w:iCs/>
        </w:rPr>
        <w:t>k</w:t>
      </w:r>
      <w:r w:rsidR="004373D2" w:rsidRPr="003F38E8">
        <w:rPr>
          <w:iCs/>
        </w:rPr>
        <w:t xml:space="preserve"> </w:t>
      </w:r>
      <w:r w:rsidR="004373D2" w:rsidRPr="003F38E8">
        <w:rPr>
          <w:iCs/>
        </w:rPr>
        <w:fldChar w:fldCharType="begin"/>
      </w:r>
      <w:r w:rsidR="004373D2" w:rsidRPr="003F38E8">
        <w:rPr>
          <w:iCs/>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rPr>
          <w:iCs/>
        </w:rPr>
        <w:fldChar w:fldCharType="separate"/>
      </w:r>
      <w:r w:rsidR="004373D2" w:rsidRPr="003F38E8">
        <w:rPr>
          <w:iCs/>
          <w:noProof/>
        </w:rPr>
        <w:t>[</w:t>
      </w:r>
      <w:hyperlink w:anchor="_ENREF_27" w:tooltip="De Nooy, 2011 #125" w:history="1">
        <w:r w:rsidR="00FA0B04" w:rsidRPr="003F38E8">
          <w:rPr>
            <w:iCs/>
            <w:noProof/>
          </w:rPr>
          <w:t>27</w:t>
        </w:r>
      </w:hyperlink>
      <w:r w:rsidR="004373D2" w:rsidRPr="003F38E8">
        <w:rPr>
          <w:iCs/>
          <w:noProof/>
        </w:rPr>
        <w:t>]</w:t>
      </w:r>
      <w:r w:rsidR="004373D2" w:rsidRPr="003F38E8">
        <w:rPr>
          <w:iCs/>
        </w:rPr>
        <w:fldChar w:fldCharType="end"/>
      </w:r>
      <w:r w:rsidRPr="003F38E8">
        <w:rPr>
          <w:iCs/>
        </w:rPr>
        <w:t>.</w:t>
      </w:r>
    </w:p>
    <w:p w14:paraId="4E8C09C1" w14:textId="460D701B" w:rsidR="00B85438" w:rsidRPr="003F38E8" w:rsidRDefault="00B85438" w:rsidP="00B85438">
      <w:pPr>
        <w:pStyle w:val="Normal-noindent"/>
        <w:numPr>
          <w:ilvl w:val="0"/>
          <w:numId w:val="38"/>
        </w:numPr>
        <w:ind w:left="360"/>
      </w:pPr>
      <w:r w:rsidRPr="003F38E8">
        <w:rPr>
          <w:i/>
        </w:rPr>
        <w:t>Clique</w:t>
      </w:r>
      <w:r w:rsidRPr="003F38E8">
        <w:t xml:space="preserve"> is a maximally complete subnetwork </w:t>
      </w:r>
      <w:r w:rsidRPr="003F38E8">
        <w:rPr>
          <w:iCs/>
        </w:rPr>
        <w:t xml:space="preserve">of three or more nodes, </w:t>
      </w:r>
      <w:r w:rsidRPr="003F38E8">
        <w:t>in which each node is connected directly to every other node</w:t>
      </w:r>
      <w:r w:rsidR="004373D2" w:rsidRPr="003F38E8">
        <w:t xml:space="preserve"> </w:t>
      </w:r>
      <w:r w:rsidR="004373D2" w:rsidRPr="003F38E8">
        <w:fldChar w:fldCharType="begin"/>
      </w:r>
      <w:r w:rsidR="004373D2" w:rsidRPr="003F38E8">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fldChar w:fldCharType="separate"/>
      </w:r>
      <w:r w:rsidR="004373D2" w:rsidRPr="003F38E8">
        <w:rPr>
          <w:noProof/>
        </w:rPr>
        <w:t>[</w:t>
      </w:r>
      <w:hyperlink w:anchor="_ENREF_27" w:tooltip="De Nooy, 2011 #125" w:history="1">
        <w:r w:rsidR="00FA0B04" w:rsidRPr="003F38E8">
          <w:rPr>
            <w:noProof/>
          </w:rPr>
          <w:t>27</w:t>
        </w:r>
      </w:hyperlink>
      <w:r w:rsidR="004373D2" w:rsidRPr="003F38E8">
        <w:rPr>
          <w:noProof/>
        </w:rPr>
        <w:t>]</w:t>
      </w:r>
      <w:r w:rsidR="004373D2" w:rsidRPr="003F38E8">
        <w:fldChar w:fldCharType="end"/>
      </w:r>
      <w:r w:rsidRPr="003F38E8">
        <w:t>.</w:t>
      </w:r>
    </w:p>
    <w:p w14:paraId="6D5F1990" w14:textId="2E79A1EB" w:rsidR="00B85438" w:rsidRPr="003F38E8" w:rsidRDefault="00B85438" w:rsidP="00B85438">
      <w:pPr>
        <w:pStyle w:val="Normal-noindent"/>
        <w:numPr>
          <w:ilvl w:val="0"/>
          <w:numId w:val="38"/>
        </w:numPr>
        <w:ind w:left="360"/>
        <w:rPr>
          <w:rFonts w:ascii="Times-Roman" w:eastAsiaTheme="minorHAnsi" w:hAnsi="Times-Roman" w:cstheme="minorBidi"/>
          <w:szCs w:val="24"/>
        </w:rPr>
      </w:pPr>
      <w:r w:rsidRPr="001D4196">
        <w:rPr>
          <w:rFonts w:ascii="Times-Roman" w:eastAsiaTheme="minorHAnsi" w:hAnsi="Times-Roman" w:cstheme="minorBidi"/>
          <w:i/>
          <w:noProof/>
          <w:szCs w:val="24"/>
        </w:rPr>
        <w:t>Bridge</w:t>
      </w:r>
      <w:r w:rsidRPr="003F38E8">
        <w:rPr>
          <w:rFonts w:ascii="Times-Roman" w:eastAsiaTheme="minorHAnsi" w:hAnsi="Times-Roman" w:cstheme="minorBidi"/>
          <w:szCs w:val="24"/>
        </w:rPr>
        <w:t xml:space="preserve"> is a crucial link whose deletion increases the number of disconnected components in the network</w:t>
      </w:r>
      <w:r w:rsidR="004373D2" w:rsidRPr="003F38E8">
        <w:rPr>
          <w:rFonts w:ascii="Times-Roman" w:eastAsiaTheme="minorHAnsi" w:hAnsi="Times-Roman" w:cstheme="minorBidi"/>
          <w:szCs w:val="24"/>
        </w:rPr>
        <w:t xml:space="preserve"> </w:t>
      </w:r>
      <w:r w:rsidR="004373D2" w:rsidRPr="003F38E8">
        <w:rPr>
          <w:rFonts w:ascii="Times-Roman" w:eastAsiaTheme="minorHAnsi" w:hAnsi="Times-Roman" w:cstheme="minorBidi"/>
          <w:szCs w:val="24"/>
        </w:rPr>
        <w:fldChar w:fldCharType="begin"/>
      </w:r>
      <w:r w:rsidR="004373D2" w:rsidRPr="003F38E8">
        <w:rPr>
          <w:rFonts w:ascii="Times-Roman" w:eastAsiaTheme="minorHAnsi" w:hAnsi="Times-Roman" w:cstheme="minorBidi"/>
          <w:szCs w:val="24"/>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rPr>
          <w:rFonts w:ascii="Times-Roman" w:eastAsiaTheme="minorHAnsi" w:hAnsi="Times-Roman" w:cstheme="minorBidi"/>
          <w:szCs w:val="24"/>
        </w:rPr>
        <w:fldChar w:fldCharType="separate"/>
      </w:r>
      <w:r w:rsidR="004373D2" w:rsidRPr="003F38E8">
        <w:rPr>
          <w:rFonts w:ascii="Times-Roman" w:eastAsiaTheme="minorHAnsi" w:hAnsi="Times-Roman" w:cstheme="minorBidi"/>
          <w:noProof/>
          <w:szCs w:val="24"/>
        </w:rPr>
        <w:t>[</w:t>
      </w:r>
      <w:hyperlink w:anchor="_ENREF_27" w:tooltip="De Nooy, 2011 #125" w:history="1">
        <w:r w:rsidR="00FA0B04" w:rsidRPr="003F38E8">
          <w:rPr>
            <w:rFonts w:ascii="Times-Roman" w:eastAsiaTheme="minorHAnsi" w:hAnsi="Times-Roman" w:cstheme="minorBidi"/>
            <w:noProof/>
            <w:szCs w:val="24"/>
          </w:rPr>
          <w:t>27</w:t>
        </w:r>
      </w:hyperlink>
      <w:r w:rsidR="004373D2" w:rsidRPr="003F38E8">
        <w:rPr>
          <w:rFonts w:ascii="Times-Roman" w:eastAsiaTheme="minorHAnsi" w:hAnsi="Times-Roman" w:cstheme="minorBidi"/>
          <w:noProof/>
          <w:szCs w:val="24"/>
        </w:rPr>
        <w:t>]</w:t>
      </w:r>
      <w:r w:rsidR="004373D2" w:rsidRPr="003F38E8">
        <w:rPr>
          <w:rFonts w:ascii="Times-Roman" w:eastAsiaTheme="minorHAnsi" w:hAnsi="Times-Roman" w:cstheme="minorBidi"/>
          <w:szCs w:val="24"/>
        </w:rPr>
        <w:fldChar w:fldCharType="end"/>
      </w:r>
      <w:r w:rsidRPr="003F38E8">
        <w:rPr>
          <w:rFonts w:ascii="Times-Roman" w:eastAsiaTheme="minorHAnsi" w:hAnsi="Times-Roman" w:cstheme="minorBidi"/>
          <w:szCs w:val="24"/>
        </w:rPr>
        <w:t>.</w:t>
      </w:r>
    </w:p>
    <w:p w14:paraId="74648B17" w14:textId="29F76B41" w:rsidR="00B85438" w:rsidRPr="003F38E8" w:rsidRDefault="00B85438" w:rsidP="00B85438">
      <w:pPr>
        <w:pStyle w:val="Normal-noindent"/>
        <w:numPr>
          <w:ilvl w:val="0"/>
          <w:numId w:val="38"/>
        </w:numPr>
        <w:ind w:left="360"/>
        <w:rPr>
          <w:rFonts w:ascii="Times-Roman" w:eastAsiaTheme="minorHAnsi" w:hAnsi="Times-Roman" w:cstheme="minorBidi"/>
          <w:szCs w:val="24"/>
        </w:rPr>
      </w:pPr>
      <w:r w:rsidRPr="003F38E8">
        <w:rPr>
          <w:rFonts w:ascii="Times-Roman" w:eastAsiaTheme="minorHAnsi" w:hAnsi="Times-Roman" w:cstheme="minorBidi"/>
          <w:szCs w:val="24"/>
        </w:rPr>
        <w:t xml:space="preserve">A </w:t>
      </w:r>
      <w:r w:rsidRPr="003F38E8">
        <w:rPr>
          <w:rFonts w:ascii="Times-Roman" w:eastAsiaTheme="minorHAnsi" w:hAnsi="Times-Roman" w:cstheme="minorBidi"/>
          <w:i/>
          <w:szCs w:val="24"/>
        </w:rPr>
        <w:t xml:space="preserve">cut-vertex </w:t>
      </w:r>
      <w:r w:rsidRPr="003F38E8">
        <w:rPr>
          <w:rFonts w:ascii="Times-Roman" w:eastAsiaTheme="minorHAnsi" w:hAnsi="Times-Roman" w:cstheme="minorBidi"/>
          <w:szCs w:val="24"/>
        </w:rPr>
        <w:t xml:space="preserve">(or </w:t>
      </w:r>
      <w:proofErr w:type="spellStart"/>
      <w:r w:rsidRPr="003F38E8">
        <w:rPr>
          <w:rFonts w:ascii="Times-Roman" w:eastAsiaTheme="minorHAnsi" w:hAnsi="Times-Roman" w:cstheme="minorBidi"/>
          <w:i/>
          <w:szCs w:val="24"/>
        </w:rPr>
        <w:t>cutpoint</w:t>
      </w:r>
      <w:proofErr w:type="spellEnd"/>
      <w:r w:rsidRPr="003F38E8">
        <w:rPr>
          <w:rFonts w:ascii="Times-Roman" w:eastAsiaTheme="minorHAnsi" w:hAnsi="Times-Roman" w:cstheme="minorBidi"/>
          <w:szCs w:val="24"/>
        </w:rPr>
        <w:t>) is such a vertex whose deletion increases the number of disconnected components in the network</w:t>
      </w:r>
      <w:r w:rsidR="004373D2" w:rsidRPr="003F38E8">
        <w:rPr>
          <w:rFonts w:ascii="Times-Roman" w:eastAsiaTheme="minorHAnsi" w:hAnsi="Times-Roman" w:cstheme="minorBidi"/>
          <w:szCs w:val="24"/>
        </w:rPr>
        <w:t xml:space="preserve"> </w:t>
      </w:r>
      <w:r w:rsidR="004373D2" w:rsidRPr="003F38E8">
        <w:rPr>
          <w:rFonts w:ascii="Times-Roman" w:eastAsiaTheme="minorHAnsi" w:hAnsi="Times-Roman" w:cstheme="minorBidi"/>
          <w:szCs w:val="24"/>
        </w:rPr>
        <w:fldChar w:fldCharType="begin"/>
      </w:r>
      <w:r w:rsidR="004373D2" w:rsidRPr="003F38E8">
        <w:rPr>
          <w:rFonts w:ascii="Times-Roman" w:eastAsiaTheme="minorHAnsi" w:hAnsi="Times-Roman" w:cstheme="minorBidi"/>
          <w:szCs w:val="24"/>
        </w:rPr>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rPr>
          <w:rFonts w:ascii="Times-Roman" w:eastAsiaTheme="minorHAnsi" w:hAnsi="Times-Roman" w:cstheme="minorBidi"/>
          <w:szCs w:val="24"/>
        </w:rPr>
        <w:fldChar w:fldCharType="separate"/>
      </w:r>
      <w:r w:rsidR="004373D2" w:rsidRPr="003F38E8">
        <w:rPr>
          <w:rFonts w:ascii="Times-Roman" w:eastAsiaTheme="minorHAnsi" w:hAnsi="Times-Roman" w:cstheme="minorBidi"/>
          <w:noProof/>
          <w:szCs w:val="24"/>
        </w:rPr>
        <w:t>[</w:t>
      </w:r>
      <w:hyperlink w:anchor="_ENREF_27" w:tooltip="De Nooy, 2011 #125" w:history="1">
        <w:r w:rsidR="00FA0B04" w:rsidRPr="003F38E8">
          <w:rPr>
            <w:rFonts w:ascii="Times-Roman" w:eastAsiaTheme="minorHAnsi" w:hAnsi="Times-Roman" w:cstheme="minorBidi"/>
            <w:noProof/>
            <w:szCs w:val="24"/>
          </w:rPr>
          <w:t>27</w:t>
        </w:r>
      </w:hyperlink>
      <w:r w:rsidR="004373D2" w:rsidRPr="003F38E8">
        <w:rPr>
          <w:rFonts w:ascii="Times-Roman" w:eastAsiaTheme="minorHAnsi" w:hAnsi="Times-Roman" w:cstheme="minorBidi"/>
          <w:noProof/>
          <w:szCs w:val="24"/>
        </w:rPr>
        <w:t>]</w:t>
      </w:r>
      <w:r w:rsidR="004373D2" w:rsidRPr="003F38E8">
        <w:rPr>
          <w:rFonts w:ascii="Times-Roman" w:eastAsiaTheme="minorHAnsi" w:hAnsi="Times-Roman" w:cstheme="minorBidi"/>
          <w:szCs w:val="24"/>
        </w:rPr>
        <w:fldChar w:fldCharType="end"/>
      </w:r>
      <w:r w:rsidRPr="003F38E8">
        <w:rPr>
          <w:rFonts w:ascii="Times-Roman" w:eastAsiaTheme="minorHAnsi" w:hAnsi="Times-Roman" w:cstheme="minorBidi"/>
          <w:szCs w:val="24"/>
        </w:rPr>
        <w:t>.</w:t>
      </w:r>
    </w:p>
    <w:p w14:paraId="5038F335" w14:textId="13106DE6" w:rsidR="00B85438" w:rsidRPr="003F38E8" w:rsidRDefault="00B85438" w:rsidP="00B85438">
      <w:pPr>
        <w:pStyle w:val="Normal-noindent"/>
        <w:numPr>
          <w:ilvl w:val="0"/>
          <w:numId w:val="38"/>
        </w:numPr>
        <w:ind w:left="360"/>
      </w:pPr>
      <w:r w:rsidRPr="003F38E8">
        <w:rPr>
          <w:i/>
        </w:rPr>
        <w:t>Communities</w:t>
      </w:r>
      <w:r w:rsidRPr="003F38E8">
        <w:t xml:space="preserve"> in a network are the dense groups of the nodes which are highly connected to each other inside the group and sparsely connected to the nodes outside the group</w:t>
      </w:r>
      <w:r w:rsidR="00E852C7" w:rsidRPr="003F38E8">
        <w:t xml:space="preserve"> </w:t>
      </w:r>
      <w:r w:rsidR="00E852C7" w:rsidRPr="003F38E8">
        <w:fldChar w:fldCharType="begin"/>
      </w:r>
      <w:r w:rsidR="00E852C7" w:rsidRPr="003F38E8">
        <w:instrText xml:space="preserve"> ADDIN EN.CITE &lt;EndNote&gt;&lt;Cite&gt;&lt;Author&gt;Fortunato&lt;/Author&gt;&lt;Year&gt;2016&lt;/Year&gt;&lt;RecNum&gt;129&lt;/RecNum&gt;&lt;DisplayText&gt;[30]&lt;/DisplayText&gt;&lt;record&gt;&lt;rec-number&gt;129&lt;/rec-number&gt;&lt;foreign-keys&gt;&lt;key app="EN" db-id="x999evztgeaedueptpwpv2sqwxspv0wzxxsf"&gt;129&lt;/key&gt;&lt;/foreign-keys&gt;&lt;ref-type name="Journal Article"&gt;17&lt;/ref-type&gt;&lt;contributors&gt;&lt;authors&gt;&lt;author&gt;Fortunato, Santo&lt;/author&gt;&lt;author&gt;Hric, Darko&lt;/author&gt;&lt;/authors&gt;&lt;/contributors&gt;&lt;titles&gt;&lt;title&gt;Community detection in networks: A user guide&lt;/title&gt;&lt;secondary-title&gt;Physics Reports&lt;/secondary-title&gt;&lt;/titles&gt;&lt;periodical&gt;&lt;full-title&gt;Physics Reports&lt;/full-title&gt;&lt;/periodical&gt;&lt;pages&gt;1-44&lt;/pages&gt;&lt;volume&gt;659&lt;/volume&gt;&lt;dates&gt;&lt;year&gt;2016&lt;/year&gt;&lt;/dates&gt;&lt;isbn&gt;0370-1573&lt;/isbn&gt;&lt;urls&gt;&lt;/urls&gt;&lt;/record&gt;&lt;/Cite&gt;&lt;/EndNote&gt;</w:instrText>
      </w:r>
      <w:r w:rsidR="00E852C7" w:rsidRPr="003F38E8">
        <w:fldChar w:fldCharType="separate"/>
      </w:r>
      <w:r w:rsidR="00E852C7" w:rsidRPr="003F38E8">
        <w:rPr>
          <w:noProof/>
        </w:rPr>
        <w:t>[</w:t>
      </w:r>
      <w:hyperlink w:anchor="_ENREF_30" w:tooltip="Fortunato, 2016 #126" w:history="1">
        <w:r w:rsidR="00FA0B04" w:rsidRPr="003F38E8">
          <w:rPr>
            <w:noProof/>
          </w:rPr>
          <w:t>30</w:t>
        </w:r>
      </w:hyperlink>
      <w:r w:rsidR="00E852C7" w:rsidRPr="003F38E8">
        <w:rPr>
          <w:noProof/>
        </w:rPr>
        <w:t>]</w:t>
      </w:r>
      <w:r w:rsidR="00E852C7" w:rsidRPr="003F38E8">
        <w:fldChar w:fldCharType="end"/>
      </w:r>
      <w:r w:rsidRPr="003F38E8">
        <w:t>.</w:t>
      </w:r>
    </w:p>
    <w:p w14:paraId="33D709DA" w14:textId="74143EFB" w:rsidR="005B1299" w:rsidRPr="003F38E8" w:rsidRDefault="00B85438" w:rsidP="00B85438">
      <w:pPr>
        <w:pStyle w:val="Normal-noindent"/>
        <w:numPr>
          <w:ilvl w:val="0"/>
          <w:numId w:val="38"/>
        </w:numPr>
        <w:ind w:left="360"/>
      </w:pPr>
      <w:r w:rsidRPr="003F38E8">
        <w:rPr>
          <w:i/>
        </w:rPr>
        <w:t>Affiliation</w:t>
      </w:r>
      <w:r w:rsidRPr="003F38E8">
        <w:t xml:space="preserve"> networks are two-mode networks, which represent the involvement of a set of actors in a set of events</w:t>
      </w:r>
      <w:r w:rsidR="004373D2" w:rsidRPr="003F38E8">
        <w:t xml:space="preserve"> </w:t>
      </w:r>
      <w:r w:rsidR="004373D2" w:rsidRPr="003F38E8">
        <w:fldChar w:fldCharType="begin"/>
      </w:r>
      <w:r w:rsidR="004373D2" w:rsidRPr="003F38E8">
        <w:instrText xml:space="preserve"> ADDIN EN.CITE &lt;EndNote&gt;&lt;Cite&gt;&lt;Author&gt;De Nooy&lt;/Author&gt;&lt;Year&gt;2011&lt;/Year&gt;&lt;RecNum&gt;125&lt;/RecNum&gt;&lt;DisplayText&gt;[27]&lt;/DisplayText&gt;&lt;record&gt;&lt;rec-number&gt;125&lt;/rec-number&gt;&lt;foreign-keys&gt;&lt;key app="EN" db-id="x999evztgeaedueptpwpv2sqwxspv0wzxxsf"&gt;125&lt;/key&gt;&lt;/foreign-keys&gt;&lt;ref-type name="Book"&gt;6&lt;/ref-type&gt;&lt;contributors&gt;&lt;authors&gt;&lt;author&gt;De Nooy, Wouter&lt;/author&gt;&lt;author&gt;Mrvar, Andrej&lt;/author&gt;&lt;author&gt;Batagelj, Vladimir&lt;/author&gt;&lt;/authors&gt;&lt;/contributors&gt;&lt;titles&gt;&lt;title&gt;Exploratory social network analysis with Pajek&lt;/title&gt;&lt;/titles&gt;&lt;volume&gt;27&lt;/volume&gt;&lt;dates&gt;&lt;year&gt;2011&lt;/year&gt;&lt;/dates&gt;&lt;publisher&gt;Cambridge University Press&lt;/publisher&gt;&lt;isbn&gt;1139501089&lt;/isbn&gt;&lt;urls&gt;&lt;/urls&gt;&lt;/record&gt;&lt;/Cite&gt;&lt;/EndNote&gt;</w:instrText>
      </w:r>
      <w:r w:rsidR="004373D2" w:rsidRPr="003F38E8">
        <w:fldChar w:fldCharType="separate"/>
      </w:r>
      <w:r w:rsidR="004373D2" w:rsidRPr="003F38E8">
        <w:rPr>
          <w:noProof/>
        </w:rPr>
        <w:t>[</w:t>
      </w:r>
      <w:hyperlink w:anchor="_ENREF_27" w:tooltip="De Nooy, 2011 #125" w:history="1">
        <w:r w:rsidR="00FA0B04" w:rsidRPr="003F38E8">
          <w:rPr>
            <w:noProof/>
          </w:rPr>
          <w:t>27</w:t>
        </w:r>
      </w:hyperlink>
      <w:r w:rsidR="004373D2" w:rsidRPr="003F38E8">
        <w:rPr>
          <w:noProof/>
        </w:rPr>
        <w:t>]</w:t>
      </w:r>
      <w:r w:rsidR="004373D2" w:rsidRPr="003F38E8">
        <w:fldChar w:fldCharType="end"/>
      </w:r>
      <w:r w:rsidR="00965C03" w:rsidRPr="003F38E8">
        <w:t>.</w:t>
      </w:r>
    </w:p>
    <w:p w14:paraId="5BA1C29D" w14:textId="56C79610" w:rsidR="00B85438" w:rsidRPr="00B85438" w:rsidRDefault="00B85438" w:rsidP="00B85438">
      <w:pPr>
        <w:pStyle w:val="NormalIndent"/>
        <w:ind w:firstLine="0"/>
      </w:pPr>
      <w:r w:rsidRPr="003F38E8">
        <w:t xml:space="preserve">After presenting the background, </w:t>
      </w:r>
      <w:r w:rsidR="000B7299">
        <w:t xml:space="preserve">the </w:t>
      </w:r>
      <w:r w:rsidRPr="000B7299">
        <w:rPr>
          <w:noProof/>
        </w:rPr>
        <w:t>next</w:t>
      </w:r>
      <w:r w:rsidRPr="003F38E8">
        <w:t xml:space="preserve"> section presents </w:t>
      </w:r>
      <w:r w:rsidR="001D4196">
        <w:t xml:space="preserve">the </w:t>
      </w:r>
      <w:r w:rsidRPr="001D4196">
        <w:rPr>
          <w:noProof/>
        </w:rPr>
        <w:t>methodology</w:t>
      </w:r>
      <w:r w:rsidRPr="003F38E8">
        <w:t xml:space="preserve"> used in this research.</w:t>
      </w:r>
    </w:p>
    <w:bookmarkEnd w:id="1"/>
    <w:p w14:paraId="67B3F9BE" w14:textId="77777777" w:rsidR="00573E93" w:rsidRDefault="00573E93" w:rsidP="00675B32">
      <w:pPr>
        <w:pStyle w:val="Heading1"/>
      </w:pPr>
      <w:r w:rsidRPr="00611E40">
        <w:t>Methodology</w:t>
      </w:r>
    </w:p>
    <w:p w14:paraId="311531B4" w14:textId="2AFE9CE6" w:rsidR="00B57C12" w:rsidRDefault="00573E93" w:rsidP="00502ADA">
      <w:pPr>
        <w:pStyle w:val="Normal-noindent"/>
        <w:sectPr w:rsidR="00B57C12">
          <w:type w:val="continuous"/>
          <w:pgSz w:w="11906" w:h="16838" w:code="9"/>
          <w:pgMar w:top="1644" w:right="1077" w:bottom="1134" w:left="1304" w:header="936" w:footer="720" w:gutter="0"/>
          <w:cols w:num="2" w:space="284"/>
        </w:sectPr>
      </w:pPr>
      <w:r w:rsidRPr="00660F05">
        <w:t>In</w:t>
      </w:r>
      <w:r w:rsidR="000119E7">
        <w:t xml:space="preserve"> </w:t>
      </w:r>
      <w:r w:rsidR="000119E7" w:rsidRPr="00072443">
        <w:fldChar w:fldCharType="begin"/>
      </w:r>
      <w:r w:rsidR="000119E7" w:rsidRPr="000119E7">
        <w:instrText xml:space="preserve"> REF _Ref471860001 \h </w:instrText>
      </w:r>
      <w:r w:rsidR="000119E7" w:rsidRPr="00727AA6">
        <w:instrText xml:space="preserve"> \* MERGEFORMAT </w:instrText>
      </w:r>
      <w:r w:rsidR="000119E7" w:rsidRPr="00072443">
        <w:fldChar w:fldCharType="separate"/>
      </w:r>
      <w:r w:rsidR="00464F6A" w:rsidRPr="00414493">
        <w:t xml:space="preserve">Figure </w:t>
      </w:r>
      <w:r w:rsidR="00464F6A">
        <w:rPr>
          <w:noProof/>
        </w:rPr>
        <w:t>1</w:t>
      </w:r>
      <w:r w:rsidR="000119E7" w:rsidRPr="00072443">
        <w:fldChar w:fldCharType="end"/>
      </w:r>
      <w:r w:rsidRPr="007761B8">
        <w:t xml:space="preserve">, we illustrate </w:t>
      </w:r>
      <w:r>
        <w:t xml:space="preserve">the </w:t>
      </w:r>
      <w:r w:rsidRPr="007761B8">
        <w:t>proposed methodology for the visual analysis of bibliographic literature in the domain of CDSS to uncover emerging patterns and trends.</w:t>
      </w:r>
    </w:p>
    <w:p w14:paraId="100ED8D8" w14:textId="77777777" w:rsidR="004A248E" w:rsidRDefault="004A248E" w:rsidP="008A7406">
      <w:pPr>
        <w:pStyle w:val="Text"/>
        <w:keepNext/>
        <w:ind w:firstLine="0"/>
        <w:jc w:val="center"/>
      </w:pPr>
      <w:bookmarkStart w:id="2" w:name="_GoBack"/>
      <w:bookmarkEnd w:id="2"/>
    </w:p>
    <w:p w14:paraId="15209598" w14:textId="1919DBB8" w:rsidR="00573E93" w:rsidRDefault="00D82135" w:rsidP="008A7406">
      <w:pPr>
        <w:pStyle w:val="Text"/>
        <w:keepNext/>
        <w:ind w:firstLine="0"/>
        <w:jc w:val="center"/>
      </w:pPr>
      <w:r>
        <w:rPr>
          <w:noProof/>
        </w:rPr>
        <w:drawing>
          <wp:inline distT="0" distB="0" distL="0" distR="0" wp14:anchorId="46275152" wp14:editId="20AF2464">
            <wp:extent cx="4999511" cy="165298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1556" cy="1699947"/>
                    </a:xfrm>
                    <a:prstGeom prst="rect">
                      <a:avLst/>
                    </a:prstGeom>
                    <a:noFill/>
                    <a:ln>
                      <a:noFill/>
                    </a:ln>
                  </pic:spPr>
                </pic:pic>
              </a:graphicData>
            </a:graphic>
          </wp:inline>
        </w:drawing>
      </w:r>
    </w:p>
    <w:p w14:paraId="1E179B79" w14:textId="486466DE" w:rsidR="00573E93" w:rsidRDefault="00573E93" w:rsidP="00684E91">
      <w:pPr>
        <w:pStyle w:val="Normal-noindent"/>
        <w:spacing w:before="120"/>
      </w:pPr>
      <w:bookmarkStart w:id="3" w:name="_Ref471860001"/>
      <w:r w:rsidRPr="00414493">
        <w:t xml:space="preserve">Figure </w:t>
      </w:r>
      <w:r w:rsidRPr="00414493">
        <w:fldChar w:fldCharType="begin"/>
      </w:r>
      <w:r w:rsidRPr="00414493">
        <w:instrText xml:space="preserve"> SEQ Figure \* ARABIC </w:instrText>
      </w:r>
      <w:r w:rsidRPr="00414493">
        <w:fldChar w:fldCharType="separate"/>
      </w:r>
      <w:r w:rsidR="00464F6A">
        <w:rPr>
          <w:noProof/>
        </w:rPr>
        <w:t>1</w:t>
      </w:r>
      <w:r w:rsidRPr="00414493">
        <w:fldChar w:fldCharType="end"/>
      </w:r>
      <w:bookmarkEnd w:id="3"/>
      <w:r w:rsidRPr="00414493">
        <w:t>. The proposed methodology (adapted from [2, 3]) for the visual analysis of clinical decision support system</w:t>
      </w:r>
      <w:r w:rsidR="00861DDC">
        <w:t>s</w:t>
      </w:r>
      <w:r w:rsidRPr="00414493">
        <w:t xml:space="preserve"> for the discovery of emerging patterns and trends in the bibliographic data of the domain.</w:t>
      </w:r>
    </w:p>
    <w:p w14:paraId="0AB42DBA" w14:textId="77777777" w:rsidR="00C061FB" w:rsidRPr="00C061FB" w:rsidRDefault="00C061FB" w:rsidP="00C061FB"/>
    <w:p w14:paraId="3D4AF7F6" w14:textId="77777777" w:rsidR="00B57C12" w:rsidRDefault="00B57C12" w:rsidP="00C061FB">
      <w:pPr>
        <w:pStyle w:val="Heading2"/>
        <w:numPr>
          <w:ilvl w:val="0"/>
          <w:numId w:val="0"/>
        </w:numPr>
        <w:ind w:left="576"/>
        <w:sectPr w:rsidR="00B57C12" w:rsidSect="00B57C12">
          <w:type w:val="continuous"/>
          <w:pgSz w:w="11906" w:h="16838" w:code="9"/>
          <w:pgMar w:top="1644" w:right="1077" w:bottom="1134" w:left="1304" w:header="936" w:footer="720" w:gutter="0"/>
          <w:cols w:space="284"/>
        </w:sectPr>
      </w:pPr>
    </w:p>
    <w:p w14:paraId="00176579" w14:textId="77777777" w:rsidR="00B85438" w:rsidRPr="003F38E8" w:rsidRDefault="00B85438" w:rsidP="001A27B9">
      <w:pPr>
        <w:pStyle w:val="Heading2"/>
        <w:spacing w:before="0"/>
      </w:pPr>
      <w:bookmarkStart w:id="4" w:name="_Hlk494989493"/>
      <w:bookmarkStart w:id="5" w:name="_Hlk494972114"/>
      <w:r w:rsidRPr="003F38E8">
        <w:t>Data Collection</w:t>
      </w:r>
    </w:p>
    <w:p w14:paraId="1C9C82EA" w14:textId="25D1D627" w:rsidR="00B85438" w:rsidRPr="003F38E8" w:rsidRDefault="00B85438" w:rsidP="00B85438">
      <w:pPr>
        <w:pStyle w:val="Normal-noindent"/>
      </w:pPr>
      <w:r w:rsidRPr="003F38E8">
        <w:t xml:space="preserve">The input </w:t>
      </w:r>
      <w:r w:rsidRPr="003F38E8">
        <w:rPr>
          <w:noProof/>
        </w:rPr>
        <w:t>dataset</w:t>
      </w:r>
      <w:r w:rsidRPr="003F38E8">
        <w:t xml:space="preserve"> was collected from the Clarivate Analytics’ Web of Science </w:t>
      </w:r>
      <w:r w:rsidRPr="003F38E8">
        <w:fldChar w:fldCharType="begin"/>
      </w:r>
      <w:r w:rsidR="00E3563A" w:rsidRPr="003F38E8">
        <w:instrText xml:space="preserve"> ADDIN EN.CITE &lt;EndNote&gt;&lt;Cite&gt;&lt;Author&gt;Reuters&lt;/Author&gt;&lt;Year&gt;2008&lt;/Year&gt;&lt;RecNum&gt;2&lt;/RecNum&gt;&lt;DisplayText&gt;[31]&lt;/DisplayText&gt;&lt;record&gt;&lt;rec-number&gt;2&lt;/rec-number&gt;&lt;foreign-keys&gt;&lt;key app="EN" db-id="x999evztgeaedueptpwpv2sqwxspv0wzxxsf"&gt;2&lt;/key&gt;&lt;/foreign-keys&gt;&lt;ref-type name="Generic"&gt;13&lt;/ref-type&gt;&lt;contributors&gt;&lt;authors&gt;&lt;author&gt;Reuters, THOMSON&lt;/author&gt;&lt;/authors&gt;&lt;/contributors&gt;&lt;titles&gt;&lt;title&gt;Web of science. Online factsheet Thomson Reuters, Philadelphia, Pennsylvania&lt;/title&gt;&lt;/titles&gt;&lt;dates&gt;&lt;year&gt;2008&lt;/year&gt;&lt;/dates&gt;&lt;urls&gt;&lt;/urls&gt;&lt;/record&gt;&lt;/Cite&gt;&lt;Cite&gt;&lt;Author&gt;Reuters&lt;/Author&gt;&lt;Year&gt;2008&lt;/Year&gt;&lt;RecNum&gt;2&lt;/RecNum&gt;&lt;record&gt;&lt;rec-number&gt;2&lt;/rec-number&gt;&lt;foreign-keys&gt;&lt;key app="EN" db-id="x999evztgeaedueptpwpv2sqwxspv0wzxxsf"&gt;2&lt;/key&gt;&lt;/foreign-keys&gt;&lt;ref-type name="Generic"&gt;13&lt;/ref-type&gt;&lt;contributors&gt;&lt;authors&gt;&lt;author&gt;Reuters, THOMSON&lt;/author&gt;&lt;/authors&gt;&lt;/contributors&gt;&lt;titles&gt;&lt;title&gt;Web of science. Online factsheet Thomson Reuters, Philadelphia, Pennsylvania&lt;/title&gt;&lt;/titles&gt;&lt;dates&gt;&lt;year&gt;2008&lt;/year&gt;&lt;/dates&gt;&lt;urls&gt;&lt;/urls&gt;&lt;/record&gt;&lt;/Cite&gt;&lt;/EndNote&gt;</w:instrText>
      </w:r>
      <w:r w:rsidRPr="003F38E8">
        <w:fldChar w:fldCharType="separate"/>
      </w:r>
      <w:r w:rsidR="00E3563A" w:rsidRPr="003F38E8">
        <w:rPr>
          <w:noProof/>
        </w:rPr>
        <w:t>[</w:t>
      </w:r>
      <w:hyperlink w:anchor="_ENREF_31" w:tooltip="Reuters, 2008 #2" w:history="1">
        <w:r w:rsidR="00FA0B04" w:rsidRPr="003F38E8">
          <w:rPr>
            <w:noProof/>
          </w:rPr>
          <w:t>31</w:t>
        </w:r>
      </w:hyperlink>
      <w:r w:rsidR="00E3563A" w:rsidRPr="003F38E8">
        <w:rPr>
          <w:noProof/>
        </w:rPr>
        <w:t>]</w:t>
      </w:r>
      <w:r w:rsidRPr="003F38E8">
        <w:fldChar w:fldCharType="end"/>
      </w:r>
      <w:r w:rsidRPr="003F38E8">
        <w:fldChar w:fldCharType="begin"/>
      </w:r>
      <w:r w:rsidRPr="003F38E8">
        <w:fldChar w:fldCharType="separate"/>
      </w:r>
      <w:r w:rsidRPr="003F38E8">
        <w:t>{Reuters, 2008 #2}</w:t>
      </w:r>
      <w:r w:rsidRPr="003F38E8">
        <w:fldChar w:fldCharType="end"/>
      </w:r>
      <w:r w:rsidRPr="003F38E8">
        <w:t xml:space="preserve"> between the </w:t>
      </w:r>
      <w:r w:rsidRPr="003F38E8">
        <w:rPr>
          <w:noProof/>
        </w:rPr>
        <w:t>timespan</w:t>
      </w:r>
      <w:r w:rsidRPr="003F38E8">
        <w:t xml:space="preserve"> of </w:t>
      </w:r>
      <w:r w:rsidRPr="003F38E8">
        <w:rPr>
          <w:i/>
        </w:rPr>
        <w:t>2005</w:t>
      </w:r>
      <w:r w:rsidRPr="003F38E8">
        <w:t xml:space="preserve"> to </w:t>
      </w:r>
      <w:r w:rsidRPr="003F38E8">
        <w:rPr>
          <w:i/>
        </w:rPr>
        <w:t>2016</w:t>
      </w:r>
      <w:r w:rsidRPr="003F38E8">
        <w:t xml:space="preserve">. Data </w:t>
      </w:r>
      <w:r w:rsidRPr="003F38E8">
        <w:rPr>
          <w:noProof/>
        </w:rPr>
        <w:t>were</w:t>
      </w:r>
      <w:r w:rsidRPr="003F38E8">
        <w:t xml:space="preserve"> retrieved on </w:t>
      </w:r>
      <w:r w:rsidRPr="003F38E8">
        <w:rPr>
          <w:i/>
        </w:rPr>
        <w:t>11 Nov 2016</w:t>
      </w:r>
      <w:r w:rsidRPr="003F38E8">
        <w:t xml:space="preserve">, by an extended topic </w:t>
      </w:r>
      <w:r w:rsidR="00C369CD" w:rsidRPr="003F38E8">
        <w:t>search for CDSSs including the Web of S</w:t>
      </w:r>
      <w:r w:rsidRPr="003F38E8">
        <w:t>cience.</w:t>
      </w:r>
      <w:r w:rsidR="00C369CD" w:rsidRPr="003F38E8">
        <w:t xml:space="preserve"> The databases searched include</w:t>
      </w:r>
      <w:r w:rsidRPr="003F38E8">
        <w:t xml:space="preserve"> SCI-Expanded, SSCI, and A&amp;HCI. The search was confined to document types including articles, reviews, letters, and editorial </w:t>
      </w:r>
      <w:r w:rsidRPr="003F38E8">
        <w:t xml:space="preserve">material published in the English language. Each data record includes information as titles, authors, abstracts, and references. The input dataset contains a total of </w:t>
      </w:r>
      <w:r w:rsidRPr="003F38E8">
        <w:rPr>
          <w:i/>
        </w:rPr>
        <w:t>1,945</w:t>
      </w:r>
      <w:r w:rsidRPr="003F38E8">
        <w:t xml:space="preserve"> records.</w:t>
      </w:r>
    </w:p>
    <w:p w14:paraId="3B570814" w14:textId="06A78AB8" w:rsidR="00930AB1" w:rsidRPr="003F38E8" w:rsidRDefault="00930AB1" w:rsidP="002F02F5">
      <w:pPr>
        <w:pStyle w:val="NormalIndent"/>
      </w:pPr>
      <w:r w:rsidRPr="003F38E8">
        <w:fldChar w:fldCharType="begin"/>
      </w:r>
      <w:r w:rsidRPr="003F38E8">
        <w:instrText xml:space="preserve"> REF _Ref494969164 \h  \* MERGEFORMAT </w:instrText>
      </w:r>
      <w:r w:rsidRPr="003F38E8">
        <w:fldChar w:fldCharType="separate"/>
      </w:r>
      <w:r w:rsidR="00464F6A" w:rsidRPr="003F38E8">
        <w:t xml:space="preserve">Figure </w:t>
      </w:r>
      <w:r w:rsidR="00464F6A">
        <w:t>2</w:t>
      </w:r>
      <w:r w:rsidRPr="003F38E8">
        <w:fldChar w:fldCharType="end"/>
      </w:r>
      <w:r w:rsidRPr="003F38E8">
        <w:t xml:space="preserve"> shows an example of our input data. The two-character field tags in the input data, identify fields in the records. The </w:t>
      </w:r>
      <w:r w:rsidR="00FE47A2" w:rsidRPr="003F38E8">
        <w:t xml:space="preserve">detailed </w:t>
      </w:r>
      <w:r w:rsidRPr="003F38E8">
        <w:t>description of the field tags</w:t>
      </w:r>
      <w:r w:rsidR="00F85353" w:rsidRPr="003F38E8">
        <w:t xml:space="preserve">  </w:t>
      </w:r>
      <w:r w:rsidR="00F85353" w:rsidRPr="003F38E8">
        <w:fldChar w:fldCharType="begin"/>
      </w:r>
      <w:r w:rsidR="00E3563A" w:rsidRPr="003F38E8">
        <w:instrText xml:space="preserve"> ADDIN EN.CITE &lt;EndNote&gt;&lt;Cite&gt;&lt;RecNum&gt;117&lt;/RecNum&gt;&lt;DisplayText&gt;[32]&lt;/DisplayText&gt;&lt;record&gt;&lt;rec-number&gt;117&lt;/rec-number&gt;&lt;foreign-keys&gt;&lt;key app="EN" db-id="x999evztgeaedueptpwpv2sqwxspv0wzxxsf"&gt;117&lt;/key&gt;&lt;/foreign-keys&gt;&lt;ref-type name="Web Page"&gt;12&lt;/ref-type&gt;&lt;contributors&gt;&lt;secondary-authors&gt;&lt;author&gt;Clarivate Analytics&lt;/author&gt;&lt;/secondary-authors&gt;&lt;/contributors&gt;&lt;titles&gt;&lt;title&gt;Web of Science Core Collection Field Tags&lt;/title&gt;&lt;/titles&gt;&lt;dates&gt;&lt;/dates&gt;&lt;urls&gt;&lt;related-urls&gt;&lt;url&gt;https://images.webofknowledge.com/images/help/WOS/hs_wos_fieldtags.html&lt;/url&gt;&lt;/related-urls&gt;&lt;/urls&gt;&lt;custom1&gt;2017&lt;/custom1&gt;&lt;custom2&gt;Oct 04, 2017&lt;/custom2&gt;&lt;/record&gt;&lt;/Cite&gt;&lt;/EndNote&gt;</w:instrText>
      </w:r>
      <w:r w:rsidR="00F85353" w:rsidRPr="003F38E8">
        <w:fldChar w:fldCharType="separate"/>
      </w:r>
      <w:r w:rsidR="00E3563A" w:rsidRPr="003F38E8">
        <w:rPr>
          <w:noProof/>
        </w:rPr>
        <w:t>[</w:t>
      </w:r>
      <w:hyperlink w:anchor="_ENREF_32" w:tooltip=",  #117" w:history="1">
        <w:r w:rsidR="00FA0B04" w:rsidRPr="003F38E8">
          <w:rPr>
            <w:noProof/>
          </w:rPr>
          <w:t>32</w:t>
        </w:r>
      </w:hyperlink>
      <w:r w:rsidR="00E3563A" w:rsidRPr="003F38E8">
        <w:rPr>
          <w:noProof/>
        </w:rPr>
        <w:t>]</w:t>
      </w:r>
      <w:r w:rsidR="00F85353" w:rsidRPr="003F38E8">
        <w:fldChar w:fldCharType="end"/>
      </w:r>
      <w:r w:rsidRPr="003F38E8">
        <w:t xml:space="preserve"> can be found in</w:t>
      </w:r>
      <w:r w:rsidR="003A2BD9" w:rsidRPr="003F38E8">
        <w:t xml:space="preserve"> </w:t>
      </w:r>
      <w:bookmarkEnd w:id="4"/>
      <w:r w:rsidR="002F02F5">
        <w:fldChar w:fldCharType="begin"/>
      </w:r>
      <w:r w:rsidR="002F02F5">
        <w:instrText xml:space="preserve"> REF _Ref508748180 \h </w:instrText>
      </w:r>
      <w:r w:rsidR="002F02F5">
        <w:fldChar w:fldCharType="separate"/>
      </w:r>
      <w:r w:rsidR="00464F6A" w:rsidRPr="003F38E8">
        <w:t xml:space="preserve">Table </w:t>
      </w:r>
      <w:r w:rsidR="00464F6A">
        <w:rPr>
          <w:noProof/>
        </w:rPr>
        <w:t>2</w:t>
      </w:r>
      <w:r w:rsidR="002F02F5">
        <w:fldChar w:fldCharType="end"/>
      </w:r>
      <w:r w:rsidR="002F02F5">
        <w:t>.</w:t>
      </w:r>
    </w:p>
    <w:bookmarkEnd w:id="5"/>
    <w:p w14:paraId="14DDA9CE" w14:textId="77777777" w:rsidR="00930AB1" w:rsidRPr="003F38E8" w:rsidRDefault="00930AB1" w:rsidP="00930AB1">
      <w:pPr>
        <w:pStyle w:val="NormalIndent"/>
        <w:ind w:firstLine="0"/>
        <w:sectPr w:rsidR="00930AB1" w:rsidRPr="003F38E8">
          <w:type w:val="continuous"/>
          <w:pgSz w:w="11906" w:h="16838" w:code="9"/>
          <w:pgMar w:top="1644" w:right="1077" w:bottom="1134" w:left="1304" w:header="936" w:footer="720" w:gutter="0"/>
          <w:cols w:num="2" w:space="284"/>
        </w:sectPr>
      </w:pPr>
    </w:p>
    <w:p w14:paraId="16C802B4" w14:textId="77777777" w:rsidR="00930AB1" w:rsidRPr="003F38E8" w:rsidRDefault="00930AB1" w:rsidP="00930AB1">
      <w:pPr>
        <w:pStyle w:val="NormalIndent"/>
        <w:ind w:firstLine="0"/>
      </w:pPr>
    </w:p>
    <w:p w14:paraId="121C7614" w14:textId="34D7B6EE" w:rsidR="00930AB1" w:rsidRPr="003F38E8" w:rsidRDefault="004A47C2" w:rsidP="00706950">
      <w:pPr>
        <w:pStyle w:val="NormalIndent"/>
        <w:keepNext/>
        <w:ind w:firstLine="0"/>
        <w:jc w:val="center"/>
      </w:pPr>
      <w:r>
        <w:rPr>
          <w:noProof/>
        </w:rPr>
        <w:drawing>
          <wp:inline distT="0" distB="0" distL="0" distR="0" wp14:anchorId="52919DA7" wp14:editId="167BEB4D">
            <wp:extent cx="5949537" cy="2709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4518" cy="2711477"/>
                    </a:xfrm>
                    <a:prstGeom prst="rect">
                      <a:avLst/>
                    </a:prstGeom>
                  </pic:spPr>
                </pic:pic>
              </a:graphicData>
            </a:graphic>
          </wp:inline>
        </w:drawing>
      </w:r>
    </w:p>
    <w:p w14:paraId="68EAAA11" w14:textId="7874CAFD" w:rsidR="00930AB1" w:rsidRPr="003F38E8" w:rsidRDefault="00930AB1" w:rsidP="00E931AC">
      <w:pPr>
        <w:pStyle w:val="Normal-noindent"/>
        <w:spacing w:before="120"/>
      </w:pPr>
      <w:bookmarkStart w:id="6" w:name="_Ref494969164"/>
      <w:r w:rsidRPr="003F38E8">
        <w:t xml:space="preserve">Figure </w:t>
      </w:r>
      <w:r w:rsidRPr="003F38E8">
        <w:fldChar w:fldCharType="begin"/>
      </w:r>
      <w:r w:rsidRPr="003F38E8">
        <w:instrText xml:space="preserve"> SEQ Figure \* ARABIC </w:instrText>
      </w:r>
      <w:r w:rsidRPr="003F38E8">
        <w:fldChar w:fldCharType="separate"/>
      </w:r>
      <w:r w:rsidR="00464F6A">
        <w:rPr>
          <w:noProof/>
        </w:rPr>
        <w:t>2</w:t>
      </w:r>
      <w:r w:rsidRPr="003F38E8">
        <w:fldChar w:fldCharType="end"/>
      </w:r>
      <w:bookmarkEnd w:id="6"/>
      <w:r w:rsidRPr="003F38E8">
        <w:t>. An example of input data from our dataset collected from Clarivate Analytics’ Web of Science between the period of 2005-2016. The two-character field tags, such as AU and FN represent fields in the records.</w:t>
      </w:r>
    </w:p>
    <w:p w14:paraId="0D8B2EFD" w14:textId="77777777" w:rsidR="00F85353" w:rsidRPr="003F38E8" w:rsidRDefault="00F85353" w:rsidP="00F85353"/>
    <w:p w14:paraId="2F964719" w14:textId="77777777" w:rsidR="0064163A" w:rsidRPr="003F38E8" w:rsidRDefault="0064163A" w:rsidP="001F7D4D">
      <w:pPr>
        <w:pStyle w:val="FigureCaption"/>
        <w:spacing w:before="120"/>
        <w:sectPr w:rsidR="0064163A" w:rsidRPr="003F38E8" w:rsidSect="00930AB1">
          <w:type w:val="continuous"/>
          <w:pgSz w:w="11906" w:h="16838" w:code="9"/>
          <w:pgMar w:top="1644" w:right="1077" w:bottom="1134" w:left="1304" w:header="936" w:footer="720" w:gutter="0"/>
          <w:cols w:space="284"/>
        </w:sectPr>
      </w:pPr>
    </w:p>
    <w:tbl>
      <w:tblPr>
        <w:tblW w:w="4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3312"/>
      </w:tblGrid>
      <w:tr w:rsidR="0004260F" w:rsidRPr="003F38E8" w14:paraId="76F7D347" w14:textId="77777777" w:rsidTr="00E65AC4">
        <w:trPr>
          <w:trHeight w:val="230"/>
        </w:trPr>
        <w:tc>
          <w:tcPr>
            <w:tcW w:w="1152" w:type="dxa"/>
            <w:vAlign w:val="center"/>
          </w:tcPr>
          <w:p w14:paraId="333263D9" w14:textId="77777777" w:rsidR="0004260F" w:rsidRPr="003F38E8" w:rsidRDefault="0004260F" w:rsidP="00034BCA">
            <w:pPr>
              <w:pStyle w:val="NormalIndent"/>
              <w:ind w:firstLine="0"/>
            </w:pPr>
            <w:bookmarkStart w:id="7" w:name="_Ref495604463"/>
            <w:r w:rsidRPr="003F38E8">
              <w:t>Field Tags</w:t>
            </w:r>
          </w:p>
        </w:tc>
        <w:tc>
          <w:tcPr>
            <w:tcW w:w="3312" w:type="dxa"/>
            <w:vAlign w:val="center"/>
          </w:tcPr>
          <w:p w14:paraId="2F2D4689" w14:textId="77777777" w:rsidR="0004260F" w:rsidRPr="003F38E8" w:rsidRDefault="0004260F" w:rsidP="00034BCA">
            <w:pPr>
              <w:pStyle w:val="NormalIndent"/>
              <w:ind w:firstLine="0"/>
            </w:pPr>
            <w:r w:rsidRPr="003F38E8">
              <w:t>Fields in Record</w:t>
            </w:r>
          </w:p>
        </w:tc>
      </w:tr>
      <w:tr w:rsidR="0004260F" w:rsidRPr="003F38E8" w14:paraId="52686374" w14:textId="77777777" w:rsidTr="00E65AC4">
        <w:trPr>
          <w:trHeight w:val="230"/>
        </w:trPr>
        <w:tc>
          <w:tcPr>
            <w:tcW w:w="1152" w:type="dxa"/>
            <w:vAlign w:val="center"/>
          </w:tcPr>
          <w:p w14:paraId="1C713F02" w14:textId="77777777" w:rsidR="0004260F" w:rsidRPr="003F38E8" w:rsidRDefault="0004260F" w:rsidP="00034BCA">
            <w:pPr>
              <w:pStyle w:val="NormalIndent"/>
              <w:ind w:firstLine="0"/>
            </w:pPr>
            <w:r w:rsidRPr="003F38E8">
              <w:rPr>
                <w:bCs/>
              </w:rPr>
              <w:t>FN</w:t>
            </w:r>
          </w:p>
        </w:tc>
        <w:tc>
          <w:tcPr>
            <w:tcW w:w="3312" w:type="dxa"/>
            <w:vAlign w:val="center"/>
          </w:tcPr>
          <w:p w14:paraId="3F8AFF13" w14:textId="77777777" w:rsidR="0004260F" w:rsidRPr="003F38E8" w:rsidRDefault="0004260F" w:rsidP="00034BCA">
            <w:pPr>
              <w:pStyle w:val="NormalIndent"/>
              <w:ind w:firstLine="0"/>
            </w:pPr>
            <w:r w:rsidRPr="003F38E8">
              <w:t>File Name</w:t>
            </w:r>
          </w:p>
        </w:tc>
      </w:tr>
      <w:tr w:rsidR="0004260F" w:rsidRPr="003F38E8" w14:paraId="645AAD6A" w14:textId="77777777" w:rsidTr="00E65AC4">
        <w:trPr>
          <w:trHeight w:val="230"/>
        </w:trPr>
        <w:tc>
          <w:tcPr>
            <w:tcW w:w="1152" w:type="dxa"/>
            <w:vAlign w:val="center"/>
          </w:tcPr>
          <w:p w14:paraId="09BC3408" w14:textId="77777777" w:rsidR="0004260F" w:rsidRPr="003F38E8" w:rsidRDefault="0004260F" w:rsidP="00034BCA">
            <w:pPr>
              <w:pStyle w:val="NormalIndent"/>
              <w:ind w:firstLine="0"/>
            </w:pPr>
            <w:r w:rsidRPr="003F38E8">
              <w:rPr>
                <w:bCs/>
              </w:rPr>
              <w:t>VR</w:t>
            </w:r>
          </w:p>
        </w:tc>
        <w:tc>
          <w:tcPr>
            <w:tcW w:w="3312" w:type="dxa"/>
            <w:vAlign w:val="center"/>
          </w:tcPr>
          <w:p w14:paraId="1424D70C" w14:textId="77777777" w:rsidR="0004260F" w:rsidRPr="003F38E8" w:rsidRDefault="0004260F" w:rsidP="00034BCA">
            <w:pPr>
              <w:pStyle w:val="NormalIndent"/>
              <w:ind w:firstLine="0"/>
            </w:pPr>
            <w:r w:rsidRPr="003F38E8">
              <w:t>Version Number</w:t>
            </w:r>
          </w:p>
        </w:tc>
      </w:tr>
      <w:tr w:rsidR="0004260F" w:rsidRPr="003F38E8" w14:paraId="6D392410" w14:textId="77777777" w:rsidTr="00E65AC4">
        <w:trPr>
          <w:trHeight w:val="230"/>
        </w:trPr>
        <w:tc>
          <w:tcPr>
            <w:tcW w:w="1152" w:type="dxa"/>
            <w:vAlign w:val="center"/>
          </w:tcPr>
          <w:p w14:paraId="05BBB558" w14:textId="77777777" w:rsidR="0004260F" w:rsidRPr="003F38E8" w:rsidRDefault="0004260F" w:rsidP="00034BCA">
            <w:pPr>
              <w:pStyle w:val="NormalIndent"/>
              <w:ind w:firstLine="0"/>
            </w:pPr>
            <w:r w:rsidRPr="003F38E8">
              <w:rPr>
                <w:bCs/>
              </w:rPr>
              <w:t>PT</w:t>
            </w:r>
          </w:p>
        </w:tc>
        <w:tc>
          <w:tcPr>
            <w:tcW w:w="3312" w:type="dxa"/>
            <w:vAlign w:val="center"/>
          </w:tcPr>
          <w:p w14:paraId="0D28B1C9" w14:textId="77777777" w:rsidR="0004260F" w:rsidRPr="003F38E8" w:rsidRDefault="0004260F" w:rsidP="00034BCA">
            <w:pPr>
              <w:pStyle w:val="NormalIndent"/>
              <w:ind w:firstLine="0"/>
            </w:pPr>
            <w:r w:rsidRPr="003F38E8">
              <w:t xml:space="preserve">Publication Type </w:t>
            </w:r>
          </w:p>
        </w:tc>
      </w:tr>
      <w:tr w:rsidR="0004260F" w:rsidRPr="003F38E8" w14:paraId="4BC50D52" w14:textId="77777777" w:rsidTr="00E65AC4">
        <w:trPr>
          <w:trHeight w:val="230"/>
        </w:trPr>
        <w:tc>
          <w:tcPr>
            <w:tcW w:w="1152" w:type="dxa"/>
            <w:vAlign w:val="center"/>
          </w:tcPr>
          <w:p w14:paraId="442974EB" w14:textId="77777777" w:rsidR="0004260F" w:rsidRPr="003F38E8" w:rsidRDefault="0004260F" w:rsidP="00034BCA">
            <w:pPr>
              <w:pStyle w:val="NormalIndent"/>
              <w:ind w:firstLine="0"/>
            </w:pPr>
            <w:r w:rsidRPr="003F38E8">
              <w:rPr>
                <w:bCs/>
              </w:rPr>
              <w:t>AU</w:t>
            </w:r>
          </w:p>
        </w:tc>
        <w:tc>
          <w:tcPr>
            <w:tcW w:w="3312" w:type="dxa"/>
            <w:vAlign w:val="center"/>
          </w:tcPr>
          <w:p w14:paraId="057745FF" w14:textId="77777777" w:rsidR="0004260F" w:rsidRPr="003F38E8" w:rsidRDefault="0004260F" w:rsidP="00034BCA">
            <w:pPr>
              <w:pStyle w:val="NormalIndent"/>
              <w:ind w:firstLine="0"/>
            </w:pPr>
            <w:r w:rsidRPr="003F38E8">
              <w:t>Authors</w:t>
            </w:r>
          </w:p>
        </w:tc>
      </w:tr>
      <w:tr w:rsidR="0004260F" w:rsidRPr="003F38E8" w14:paraId="2B8BEC71" w14:textId="77777777" w:rsidTr="00E65AC4">
        <w:trPr>
          <w:trHeight w:val="230"/>
        </w:trPr>
        <w:tc>
          <w:tcPr>
            <w:tcW w:w="1152" w:type="dxa"/>
            <w:vAlign w:val="center"/>
          </w:tcPr>
          <w:p w14:paraId="619CD9C7" w14:textId="77777777" w:rsidR="0004260F" w:rsidRPr="003F38E8" w:rsidRDefault="0004260F" w:rsidP="00034BCA">
            <w:pPr>
              <w:pStyle w:val="NormalIndent"/>
              <w:ind w:firstLine="0"/>
            </w:pPr>
            <w:r w:rsidRPr="003F38E8">
              <w:rPr>
                <w:bCs/>
              </w:rPr>
              <w:t>AF</w:t>
            </w:r>
          </w:p>
        </w:tc>
        <w:tc>
          <w:tcPr>
            <w:tcW w:w="3312" w:type="dxa"/>
            <w:vAlign w:val="center"/>
          </w:tcPr>
          <w:p w14:paraId="595BA313" w14:textId="77777777" w:rsidR="0004260F" w:rsidRPr="003F38E8" w:rsidRDefault="0004260F" w:rsidP="00034BCA">
            <w:pPr>
              <w:pStyle w:val="NormalIndent"/>
              <w:ind w:firstLine="0"/>
            </w:pPr>
            <w:r w:rsidRPr="003F38E8">
              <w:t>Author Full Name</w:t>
            </w:r>
          </w:p>
        </w:tc>
      </w:tr>
      <w:tr w:rsidR="0004260F" w:rsidRPr="003F38E8" w14:paraId="04DA839D" w14:textId="77777777" w:rsidTr="00E65AC4">
        <w:trPr>
          <w:trHeight w:val="230"/>
        </w:trPr>
        <w:tc>
          <w:tcPr>
            <w:tcW w:w="1152" w:type="dxa"/>
            <w:vAlign w:val="center"/>
          </w:tcPr>
          <w:p w14:paraId="31FA6B0A" w14:textId="77777777" w:rsidR="0004260F" w:rsidRPr="003F38E8" w:rsidRDefault="0004260F" w:rsidP="00034BCA">
            <w:pPr>
              <w:pStyle w:val="NormalIndent"/>
              <w:ind w:firstLine="0"/>
            </w:pPr>
            <w:r w:rsidRPr="003F38E8">
              <w:rPr>
                <w:bCs/>
              </w:rPr>
              <w:t>TI</w:t>
            </w:r>
          </w:p>
        </w:tc>
        <w:tc>
          <w:tcPr>
            <w:tcW w:w="3312" w:type="dxa"/>
            <w:vAlign w:val="center"/>
          </w:tcPr>
          <w:p w14:paraId="6EE93D1D" w14:textId="77777777" w:rsidR="0004260F" w:rsidRPr="003F38E8" w:rsidRDefault="0004260F" w:rsidP="00034BCA">
            <w:pPr>
              <w:pStyle w:val="NormalIndent"/>
              <w:ind w:firstLine="0"/>
            </w:pPr>
            <w:r w:rsidRPr="003F38E8">
              <w:t>Document Title</w:t>
            </w:r>
          </w:p>
        </w:tc>
      </w:tr>
      <w:tr w:rsidR="0004260F" w:rsidRPr="003F38E8" w14:paraId="4108415C" w14:textId="77777777" w:rsidTr="00E65AC4">
        <w:trPr>
          <w:trHeight w:val="230"/>
        </w:trPr>
        <w:tc>
          <w:tcPr>
            <w:tcW w:w="1152" w:type="dxa"/>
            <w:vAlign w:val="center"/>
          </w:tcPr>
          <w:p w14:paraId="4DF7DE19" w14:textId="77777777" w:rsidR="0004260F" w:rsidRPr="003F38E8" w:rsidRDefault="0004260F" w:rsidP="00034BCA">
            <w:pPr>
              <w:pStyle w:val="NormalIndent"/>
              <w:ind w:firstLine="0"/>
            </w:pPr>
            <w:r w:rsidRPr="003F38E8">
              <w:rPr>
                <w:bCs/>
              </w:rPr>
              <w:t>SO</w:t>
            </w:r>
          </w:p>
        </w:tc>
        <w:tc>
          <w:tcPr>
            <w:tcW w:w="3312" w:type="dxa"/>
            <w:vAlign w:val="center"/>
          </w:tcPr>
          <w:p w14:paraId="39104A89" w14:textId="77777777" w:rsidR="0004260F" w:rsidRPr="003F38E8" w:rsidRDefault="0004260F" w:rsidP="00034BCA">
            <w:pPr>
              <w:pStyle w:val="NormalIndent"/>
              <w:ind w:firstLine="0"/>
            </w:pPr>
            <w:r w:rsidRPr="003F38E8">
              <w:t>Publication Name</w:t>
            </w:r>
          </w:p>
        </w:tc>
      </w:tr>
      <w:tr w:rsidR="0004260F" w:rsidRPr="003F38E8" w14:paraId="36CB07A4" w14:textId="77777777" w:rsidTr="00E65AC4">
        <w:trPr>
          <w:trHeight w:val="230"/>
        </w:trPr>
        <w:tc>
          <w:tcPr>
            <w:tcW w:w="1152" w:type="dxa"/>
            <w:vAlign w:val="center"/>
          </w:tcPr>
          <w:p w14:paraId="74C04D38" w14:textId="77777777" w:rsidR="0004260F" w:rsidRPr="003F38E8" w:rsidRDefault="0004260F" w:rsidP="00034BCA">
            <w:pPr>
              <w:pStyle w:val="NormalIndent"/>
              <w:ind w:firstLine="0"/>
            </w:pPr>
            <w:r w:rsidRPr="003F38E8">
              <w:rPr>
                <w:bCs/>
              </w:rPr>
              <w:t>LA</w:t>
            </w:r>
          </w:p>
        </w:tc>
        <w:tc>
          <w:tcPr>
            <w:tcW w:w="3312" w:type="dxa"/>
            <w:vAlign w:val="center"/>
          </w:tcPr>
          <w:p w14:paraId="105F65A4" w14:textId="77777777" w:rsidR="0004260F" w:rsidRPr="003F38E8" w:rsidRDefault="0004260F" w:rsidP="00034BCA">
            <w:pPr>
              <w:pStyle w:val="NormalIndent"/>
              <w:ind w:firstLine="0"/>
            </w:pPr>
            <w:r w:rsidRPr="003F38E8">
              <w:t>Language</w:t>
            </w:r>
          </w:p>
        </w:tc>
      </w:tr>
      <w:tr w:rsidR="0004260F" w:rsidRPr="003F38E8" w14:paraId="437A2E0D" w14:textId="77777777" w:rsidTr="00E65AC4">
        <w:trPr>
          <w:trHeight w:val="230"/>
        </w:trPr>
        <w:tc>
          <w:tcPr>
            <w:tcW w:w="1152" w:type="dxa"/>
            <w:vAlign w:val="center"/>
          </w:tcPr>
          <w:p w14:paraId="25F0E7DC" w14:textId="77777777" w:rsidR="0004260F" w:rsidRPr="003F38E8" w:rsidRDefault="0004260F" w:rsidP="00034BCA">
            <w:pPr>
              <w:pStyle w:val="NormalIndent"/>
              <w:ind w:firstLine="0"/>
            </w:pPr>
            <w:r w:rsidRPr="003F38E8">
              <w:rPr>
                <w:bCs/>
              </w:rPr>
              <w:t>DT</w:t>
            </w:r>
          </w:p>
        </w:tc>
        <w:tc>
          <w:tcPr>
            <w:tcW w:w="3312" w:type="dxa"/>
            <w:vAlign w:val="center"/>
          </w:tcPr>
          <w:p w14:paraId="25FBAF20" w14:textId="77777777" w:rsidR="0004260F" w:rsidRPr="003F38E8" w:rsidRDefault="0004260F" w:rsidP="00034BCA">
            <w:pPr>
              <w:pStyle w:val="NormalIndent"/>
              <w:ind w:firstLine="0"/>
            </w:pPr>
            <w:r w:rsidRPr="003F38E8">
              <w:t>Document Type</w:t>
            </w:r>
          </w:p>
        </w:tc>
      </w:tr>
      <w:tr w:rsidR="0004260F" w:rsidRPr="003F38E8" w14:paraId="7752C1BD" w14:textId="77777777" w:rsidTr="00E65AC4">
        <w:trPr>
          <w:trHeight w:val="230"/>
        </w:trPr>
        <w:tc>
          <w:tcPr>
            <w:tcW w:w="1152" w:type="dxa"/>
            <w:vAlign w:val="center"/>
          </w:tcPr>
          <w:p w14:paraId="414570E1" w14:textId="77777777" w:rsidR="0004260F" w:rsidRPr="003F38E8" w:rsidRDefault="0004260F" w:rsidP="00034BCA">
            <w:pPr>
              <w:pStyle w:val="NormalIndent"/>
              <w:ind w:firstLine="0"/>
            </w:pPr>
            <w:r w:rsidRPr="003F38E8">
              <w:rPr>
                <w:bCs/>
              </w:rPr>
              <w:t>DE</w:t>
            </w:r>
          </w:p>
        </w:tc>
        <w:tc>
          <w:tcPr>
            <w:tcW w:w="3312" w:type="dxa"/>
            <w:vAlign w:val="center"/>
          </w:tcPr>
          <w:p w14:paraId="20083E82" w14:textId="77777777" w:rsidR="0004260F" w:rsidRPr="003F38E8" w:rsidRDefault="0004260F" w:rsidP="00034BCA">
            <w:pPr>
              <w:pStyle w:val="NormalIndent"/>
              <w:ind w:firstLine="0"/>
            </w:pPr>
            <w:r w:rsidRPr="003F38E8">
              <w:t>Author Keywords</w:t>
            </w:r>
          </w:p>
        </w:tc>
      </w:tr>
      <w:tr w:rsidR="0004260F" w:rsidRPr="003F38E8" w14:paraId="6631E665" w14:textId="77777777" w:rsidTr="00E65AC4">
        <w:trPr>
          <w:trHeight w:val="230"/>
        </w:trPr>
        <w:tc>
          <w:tcPr>
            <w:tcW w:w="1152" w:type="dxa"/>
            <w:vAlign w:val="center"/>
          </w:tcPr>
          <w:p w14:paraId="3CDF588F" w14:textId="77777777" w:rsidR="0004260F" w:rsidRPr="003F38E8" w:rsidRDefault="0004260F" w:rsidP="00034BCA">
            <w:pPr>
              <w:pStyle w:val="NormalIndent"/>
              <w:ind w:firstLine="0"/>
            </w:pPr>
            <w:r w:rsidRPr="003F38E8">
              <w:rPr>
                <w:bCs/>
              </w:rPr>
              <w:t>ID</w:t>
            </w:r>
          </w:p>
        </w:tc>
        <w:tc>
          <w:tcPr>
            <w:tcW w:w="3312" w:type="dxa"/>
            <w:vAlign w:val="center"/>
          </w:tcPr>
          <w:p w14:paraId="5F554B2D" w14:textId="77777777" w:rsidR="0004260F" w:rsidRPr="003F38E8" w:rsidRDefault="0004260F" w:rsidP="00034BCA">
            <w:pPr>
              <w:pStyle w:val="NormalIndent"/>
              <w:ind w:firstLine="0"/>
            </w:pPr>
            <w:r w:rsidRPr="003F38E8">
              <w:t>Keywords Plus®</w:t>
            </w:r>
          </w:p>
        </w:tc>
      </w:tr>
      <w:tr w:rsidR="0004260F" w:rsidRPr="003F38E8" w14:paraId="7F5788B2" w14:textId="77777777" w:rsidTr="00E65AC4">
        <w:trPr>
          <w:trHeight w:val="230"/>
        </w:trPr>
        <w:tc>
          <w:tcPr>
            <w:tcW w:w="1152" w:type="dxa"/>
            <w:vAlign w:val="center"/>
          </w:tcPr>
          <w:p w14:paraId="2360A3DC" w14:textId="77777777" w:rsidR="0004260F" w:rsidRPr="003F38E8" w:rsidRDefault="0004260F" w:rsidP="00034BCA">
            <w:pPr>
              <w:pStyle w:val="NormalIndent"/>
              <w:ind w:firstLine="0"/>
            </w:pPr>
            <w:r w:rsidRPr="003F38E8">
              <w:rPr>
                <w:bCs/>
              </w:rPr>
              <w:t>AB</w:t>
            </w:r>
          </w:p>
        </w:tc>
        <w:tc>
          <w:tcPr>
            <w:tcW w:w="3312" w:type="dxa"/>
            <w:vAlign w:val="center"/>
          </w:tcPr>
          <w:p w14:paraId="4D7AE95E" w14:textId="77777777" w:rsidR="0004260F" w:rsidRPr="003F38E8" w:rsidRDefault="0004260F" w:rsidP="00034BCA">
            <w:pPr>
              <w:pStyle w:val="NormalIndent"/>
              <w:ind w:firstLine="0"/>
            </w:pPr>
            <w:r w:rsidRPr="003F38E8">
              <w:t>Abstract</w:t>
            </w:r>
          </w:p>
        </w:tc>
      </w:tr>
      <w:tr w:rsidR="0004260F" w:rsidRPr="003F38E8" w14:paraId="4AF22B07" w14:textId="77777777" w:rsidTr="00E65AC4">
        <w:trPr>
          <w:trHeight w:val="230"/>
        </w:trPr>
        <w:tc>
          <w:tcPr>
            <w:tcW w:w="1152" w:type="dxa"/>
            <w:vAlign w:val="center"/>
          </w:tcPr>
          <w:p w14:paraId="5C2414CA" w14:textId="77777777" w:rsidR="0004260F" w:rsidRPr="003F38E8" w:rsidRDefault="0004260F" w:rsidP="00034BCA">
            <w:pPr>
              <w:pStyle w:val="NormalIndent"/>
              <w:ind w:firstLine="0"/>
            </w:pPr>
            <w:r w:rsidRPr="003F38E8">
              <w:rPr>
                <w:bCs/>
              </w:rPr>
              <w:t>C1</w:t>
            </w:r>
          </w:p>
        </w:tc>
        <w:tc>
          <w:tcPr>
            <w:tcW w:w="3312" w:type="dxa"/>
            <w:vAlign w:val="center"/>
          </w:tcPr>
          <w:p w14:paraId="6F3E7A99" w14:textId="77777777" w:rsidR="0004260F" w:rsidRPr="003F38E8" w:rsidRDefault="0004260F" w:rsidP="00034BCA">
            <w:pPr>
              <w:pStyle w:val="NormalIndent"/>
              <w:ind w:firstLine="0"/>
            </w:pPr>
            <w:r w:rsidRPr="003F38E8">
              <w:t>Author Address</w:t>
            </w:r>
          </w:p>
        </w:tc>
      </w:tr>
      <w:tr w:rsidR="0004260F" w:rsidRPr="003F38E8" w14:paraId="58628E24" w14:textId="77777777" w:rsidTr="00E65AC4">
        <w:trPr>
          <w:trHeight w:val="230"/>
        </w:trPr>
        <w:tc>
          <w:tcPr>
            <w:tcW w:w="1152" w:type="dxa"/>
            <w:vAlign w:val="center"/>
          </w:tcPr>
          <w:p w14:paraId="476997AA" w14:textId="77777777" w:rsidR="0004260F" w:rsidRPr="003F38E8" w:rsidRDefault="0004260F" w:rsidP="00034BCA">
            <w:pPr>
              <w:pStyle w:val="NormalIndent"/>
              <w:ind w:firstLine="0"/>
            </w:pPr>
            <w:r w:rsidRPr="003F38E8">
              <w:rPr>
                <w:bCs/>
              </w:rPr>
              <w:t>RP</w:t>
            </w:r>
          </w:p>
        </w:tc>
        <w:tc>
          <w:tcPr>
            <w:tcW w:w="3312" w:type="dxa"/>
            <w:vAlign w:val="center"/>
          </w:tcPr>
          <w:p w14:paraId="38EC32B8" w14:textId="77777777" w:rsidR="0004260F" w:rsidRPr="003F38E8" w:rsidRDefault="0004260F" w:rsidP="00034BCA">
            <w:pPr>
              <w:pStyle w:val="NormalIndent"/>
              <w:ind w:firstLine="0"/>
            </w:pPr>
            <w:r w:rsidRPr="003F38E8">
              <w:t>Reprint Address</w:t>
            </w:r>
          </w:p>
        </w:tc>
      </w:tr>
      <w:tr w:rsidR="0004260F" w:rsidRPr="003F38E8" w14:paraId="04142DE8" w14:textId="77777777" w:rsidTr="00E65AC4">
        <w:trPr>
          <w:trHeight w:val="230"/>
        </w:trPr>
        <w:tc>
          <w:tcPr>
            <w:tcW w:w="1152" w:type="dxa"/>
            <w:vAlign w:val="center"/>
          </w:tcPr>
          <w:p w14:paraId="57F3D7FD" w14:textId="77777777" w:rsidR="0004260F" w:rsidRPr="003F38E8" w:rsidRDefault="0004260F" w:rsidP="00034BCA">
            <w:pPr>
              <w:pStyle w:val="NormalIndent"/>
              <w:ind w:firstLine="0"/>
            </w:pPr>
            <w:r w:rsidRPr="003F38E8">
              <w:rPr>
                <w:bCs/>
              </w:rPr>
              <w:t>EM</w:t>
            </w:r>
          </w:p>
        </w:tc>
        <w:tc>
          <w:tcPr>
            <w:tcW w:w="3312" w:type="dxa"/>
            <w:vAlign w:val="center"/>
          </w:tcPr>
          <w:p w14:paraId="40B1E7BE" w14:textId="77777777" w:rsidR="0004260F" w:rsidRPr="003F38E8" w:rsidRDefault="0004260F" w:rsidP="00034BCA">
            <w:pPr>
              <w:pStyle w:val="NormalIndent"/>
              <w:ind w:firstLine="0"/>
            </w:pPr>
            <w:r w:rsidRPr="003F38E8">
              <w:t>E-mail Address</w:t>
            </w:r>
          </w:p>
        </w:tc>
      </w:tr>
      <w:tr w:rsidR="0004260F" w:rsidRPr="003F38E8" w14:paraId="558F5DBA" w14:textId="77777777" w:rsidTr="00E65AC4">
        <w:trPr>
          <w:trHeight w:val="230"/>
        </w:trPr>
        <w:tc>
          <w:tcPr>
            <w:tcW w:w="1152" w:type="dxa"/>
            <w:vAlign w:val="center"/>
          </w:tcPr>
          <w:p w14:paraId="1531D482" w14:textId="77777777" w:rsidR="0004260F" w:rsidRPr="003F38E8" w:rsidRDefault="0004260F" w:rsidP="00034BCA">
            <w:pPr>
              <w:pStyle w:val="NormalIndent"/>
              <w:ind w:firstLine="0"/>
            </w:pPr>
            <w:r w:rsidRPr="003F38E8">
              <w:rPr>
                <w:bCs/>
              </w:rPr>
              <w:t>RI</w:t>
            </w:r>
          </w:p>
        </w:tc>
        <w:tc>
          <w:tcPr>
            <w:tcW w:w="3312" w:type="dxa"/>
            <w:vAlign w:val="center"/>
          </w:tcPr>
          <w:p w14:paraId="33B22DAF" w14:textId="77777777" w:rsidR="0004260F" w:rsidRPr="003F38E8" w:rsidRDefault="0004260F" w:rsidP="00034BCA">
            <w:pPr>
              <w:pStyle w:val="NormalIndent"/>
              <w:ind w:firstLine="0"/>
            </w:pPr>
            <w:r w:rsidRPr="003F38E8">
              <w:t>Researcher ID Number</w:t>
            </w:r>
          </w:p>
        </w:tc>
      </w:tr>
      <w:tr w:rsidR="0004260F" w:rsidRPr="003F38E8" w14:paraId="5B9DC200" w14:textId="77777777" w:rsidTr="00E65AC4">
        <w:trPr>
          <w:trHeight w:val="230"/>
        </w:trPr>
        <w:tc>
          <w:tcPr>
            <w:tcW w:w="1152" w:type="dxa"/>
            <w:vAlign w:val="center"/>
          </w:tcPr>
          <w:p w14:paraId="780B8986" w14:textId="77777777" w:rsidR="0004260F" w:rsidRPr="003F38E8" w:rsidRDefault="0004260F" w:rsidP="00034BCA">
            <w:pPr>
              <w:pStyle w:val="NormalIndent"/>
              <w:ind w:firstLine="0"/>
            </w:pPr>
            <w:r w:rsidRPr="003F38E8">
              <w:rPr>
                <w:bCs/>
              </w:rPr>
              <w:t>OI</w:t>
            </w:r>
          </w:p>
        </w:tc>
        <w:tc>
          <w:tcPr>
            <w:tcW w:w="3312" w:type="dxa"/>
            <w:vAlign w:val="center"/>
          </w:tcPr>
          <w:p w14:paraId="6DA7DB87" w14:textId="77777777" w:rsidR="0004260F" w:rsidRPr="003F38E8" w:rsidRDefault="0004260F" w:rsidP="00034BCA">
            <w:pPr>
              <w:pStyle w:val="NormalIndent"/>
              <w:ind w:firstLine="0"/>
            </w:pPr>
            <w:r w:rsidRPr="003F38E8">
              <w:t xml:space="preserve">ORCID Identifier </w:t>
            </w:r>
          </w:p>
        </w:tc>
      </w:tr>
      <w:tr w:rsidR="0004260F" w:rsidRPr="003F38E8" w14:paraId="0FAC5A6C" w14:textId="77777777" w:rsidTr="00E65AC4">
        <w:trPr>
          <w:trHeight w:val="230"/>
        </w:trPr>
        <w:tc>
          <w:tcPr>
            <w:tcW w:w="1152" w:type="dxa"/>
            <w:vAlign w:val="center"/>
          </w:tcPr>
          <w:p w14:paraId="4E2872DC" w14:textId="77777777" w:rsidR="0004260F" w:rsidRPr="003F38E8" w:rsidRDefault="0004260F" w:rsidP="00034BCA">
            <w:pPr>
              <w:pStyle w:val="NormalIndent"/>
              <w:ind w:firstLine="0"/>
            </w:pPr>
            <w:r w:rsidRPr="003F38E8">
              <w:rPr>
                <w:bCs/>
              </w:rPr>
              <w:t>FU</w:t>
            </w:r>
          </w:p>
        </w:tc>
        <w:tc>
          <w:tcPr>
            <w:tcW w:w="3312" w:type="dxa"/>
            <w:vAlign w:val="center"/>
          </w:tcPr>
          <w:p w14:paraId="00CB3B3E" w14:textId="77777777" w:rsidR="0004260F" w:rsidRPr="003F38E8" w:rsidRDefault="0004260F" w:rsidP="00034BCA">
            <w:pPr>
              <w:pStyle w:val="NormalIndent"/>
              <w:ind w:firstLine="0"/>
            </w:pPr>
            <w:r w:rsidRPr="003F38E8">
              <w:t>Funding Agency and Grant Number</w:t>
            </w:r>
          </w:p>
        </w:tc>
      </w:tr>
      <w:tr w:rsidR="0004260F" w:rsidRPr="003F38E8" w14:paraId="007EE681" w14:textId="77777777" w:rsidTr="00E65AC4">
        <w:trPr>
          <w:trHeight w:val="230"/>
        </w:trPr>
        <w:tc>
          <w:tcPr>
            <w:tcW w:w="1152" w:type="dxa"/>
            <w:vAlign w:val="center"/>
          </w:tcPr>
          <w:p w14:paraId="62158ABE" w14:textId="77777777" w:rsidR="0004260F" w:rsidRPr="003F38E8" w:rsidRDefault="0004260F" w:rsidP="00034BCA">
            <w:pPr>
              <w:pStyle w:val="NormalIndent"/>
              <w:ind w:firstLine="0"/>
            </w:pPr>
            <w:r w:rsidRPr="003F38E8">
              <w:rPr>
                <w:bCs/>
              </w:rPr>
              <w:t>FX</w:t>
            </w:r>
          </w:p>
        </w:tc>
        <w:tc>
          <w:tcPr>
            <w:tcW w:w="3312" w:type="dxa"/>
            <w:vAlign w:val="center"/>
          </w:tcPr>
          <w:p w14:paraId="6F78987D" w14:textId="77777777" w:rsidR="0004260F" w:rsidRPr="003F38E8" w:rsidRDefault="0004260F" w:rsidP="00034BCA">
            <w:pPr>
              <w:pStyle w:val="NormalIndent"/>
              <w:ind w:firstLine="0"/>
            </w:pPr>
            <w:r w:rsidRPr="003F38E8">
              <w:t>Funding Text</w:t>
            </w:r>
          </w:p>
        </w:tc>
      </w:tr>
      <w:tr w:rsidR="0004260F" w:rsidRPr="003F38E8" w14:paraId="6C36DDAE" w14:textId="77777777" w:rsidTr="00E65AC4">
        <w:trPr>
          <w:trHeight w:val="230"/>
        </w:trPr>
        <w:tc>
          <w:tcPr>
            <w:tcW w:w="1152" w:type="dxa"/>
            <w:vAlign w:val="center"/>
          </w:tcPr>
          <w:p w14:paraId="1F5D9657" w14:textId="77777777" w:rsidR="0004260F" w:rsidRPr="003F38E8" w:rsidRDefault="0004260F" w:rsidP="00034BCA">
            <w:pPr>
              <w:pStyle w:val="NormalIndent"/>
              <w:ind w:firstLine="0"/>
            </w:pPr>
            <w:r w:rsidRPr="003F38E8">
              <w:rPr>
                <w:bCs/>
              </w:rPr>
              <w:t>CR</w:t>
            </w:r>
          </w:p>
        </w:tc>
        <w:tc>
          <w:tcPr>
            <w:tcW w:w="3312" w:type="dxa"/>
            <w:vAlign w:val="center"/>
          </w:tcPr>
          <w:p w14:paraId="645D5947" w14:textId="77777777" w:rsidR="0004260F" w:rsidRPr="003F38E8" w:rsidRDefault="0004260F" w:rsidP="00034BCA">
            <w:pPr>
              <w:pStyle w:val="NormalIndent"/>
              <w:ind w:firstLine="0"/>
            </w:pPr>
            <w:r w:rsidRPr="003F38E8">
              <w:t>Cited References</w:t>
            </w:r>
          </w:p>
        </w:tc>
      </w:tr>
      <w:tr w:rsidR="0004260F" w:rsidRPr="003F38E8" w14:paraId="58EF539E" w14:textId="77777777" w:rsidTr="00E65AC4">
        <w:trPr>
          <w:trHeight w:val="230"/>
        </w:trPr>
        <w:tc>
          <w:tcPr>
            <w:tcW w:w="1152" w:type="dxa"/>
            <w:vAlign w:val="center"/>
          </w:tcPr>
          <w:p w14:paraId="0FE35F7D" w14:textId="77777777" w:rsidR="0004260F" w:rsidRPr="003F38E8" w:rsidRDefault="0004260F" w:rsidP="00034BCA">
            <w:pPr>
              <w:pStyle w:val="NormalIndent"/>
              <w:ind w:firstLine="0"/>
            </w:pPr>
            <w:r w:rsidRPr="003F38E8">
              <w:rPr>
                <w:bCs/>
              </w:rPr>
              <w:t>NR</w:t>
            </w:r>
          </w:p>
        </w:tc>
        <w:tc>
          <w:tcPr>
            <w:tcW w:w="3312" w:type="dxa"/>
            <w:vAlign w:val="center"/>
          </w:tcPr>
          <w:p w14:paraId="20D2FAE1" w14:textId="77777777" w:rsidR="0004260F" w:rsidRPr="003F38E8" w:rsidRDefault="0004260F" w:rsidP="00034BCA">
            <w:pPr>
              <w:pStyle w:val="NormalIndent"/>
              <w:ind w:firstLine="0"/>
            </w:pPr>
            <w:r w:rsidRPr="003F38E8">
              <w:t>Cited Reference Count</w:t>
            </w:r>
          </w:p>
        </w:tc>
      </w:tr>
      <w:tr w:rsidR="0004260F" w:rsidRPr="003F38E8" w14:paraId="5D23124D" w14:textId="77777777" w:rsidTr="00E65AC4">
        <w:trPr>
          <w:trHeight w:val="230"/>
        </w:trPr>
        <w:tc>
          <w:tcPr>
            <w:tcW w:w="1152" w:type="dxa"/>
            <w:vAlign w:val="center"/>
          </w:tcPr>
          <w:p w14:paraId="7067B1FB" w14:textId="77777777" w:rsidR="0004260F" w:rsidRPr="003F38E8" w:rsidRDefault="0004260F" w:rsidP="00034BCA">
            <w:pPr>
              <w:pStyle w:val="NormalIndent"/>
              <w:ind w:firstLine="0"/>
            </w:pPr>
            <w:r w:rsidRPr="003F38E8">
              <w:rPr>
                <w:bCs/>
              </w:rPr>
              <w:t>TC</w:t>
            </w:r>
          </w:p>
        </w:tc>
        <w:tc>
          <w:tcPr>
            <w:tcW w:w="3312" w:type="dxa"/>
            <w:vAlign w:val="center"/>
          </w:tcPr>
          <w:p w14:paraId="5523E55D" w14:textId="77777777" w:rsidR="0004260F" w:rsidRPr="003F38E8" w:rsidRDefault="0004260F" w:rsidP="00034BCA">
            <w:pPr>
              <w:pStyle w:val="NormalIndent"/>
              <w:ind w:firstLine="0"/>
            </w:pPr>
            <w:r w:rsidRPr="003F38E8">
              <w:t>Web of Science Core Collection Times Cited Count</w:t>
            </w:r>
          </w:p>
        </w:tc>
      </w:tr>
      <w:tr w:rsidR="0004260F" w:rsidRPr="003F38E8" w14:paraId="1FBC20CD" w14:textId="77777777" w:rsidTr="00E65AC4">
        <w:trPr>
          <w:trHeight w:val="230"/>
        </w:trPr>
        <w:tc>
          <w:tcPr>
            <w:tcW w:w="1152" w:type="dxa"/>
            <w:vAlign w:val="center"/>
          </w:tcPr>
          <w:p w14:paraId="2581F4EF" w14:textId="77777777" w:rsidR="0004260F" w:rsidRPr="003F38E8" w:rsidRDefault="0004260F" w:rsidP="00034BCA">
            <w:pPr>
              <w:pStyle w:val="NormalIndent"/>
              <w:ind w:firstLine="0"/>
            </w:pPr>
            <w:r w:rsidRPr="003F38E8">
              <w:rPr>
                <w:bCs/>
              </w:rPr>
              <w:t>Z9</w:t>
            </w:r>
          </w:p>
        </w:tc>
        <w:tc>
          <w:tcPr>
            <w:tcW w:w="3312" w:type="dxa"/>
            <w:vAlign w:val="center"/>
          </w:tcPr>
          <w:p w14:paraId="059E29F4" w14:textId="77777777" w:rsidR="0004260F" w:rsidRPr="003F38E8" w:rsidRDefault="0004260F" w:rsidP="00034BCA">
            <w:pPr>
              <w:pStyle w:val="NormalIndent"/>
              <w:ind w:firstLine="0"/>
            </w:pPr>
            <w:r w:rsidRPr="003F38E8">
              <w:t>Total Times Cited Count</w:t>
            </w:r>
          </w:p>
        </w:tc>
      </w:tr>
      <w:tr w:rsidR="0004260F" w:rsidRPr="003F38E8" w14:paraId="529CB2AE" w14:textId="77777777" w:rsidTr="00E65AC4">
        <w:trPr>
          <w:trHeight w:val="230"/>
        </w:trPr>
        <w:tc>
          <w:tcPr>
            <w:tcW w:w="1152" w:type="dxa"/>
            <w:vAlign w:val="center"/>
          </w:tcPr>
          <w:p w14:paraId="0F4323EE" w14:textId="77777777" w:rsidR="0004260F" w:rsidRPr="003F38E8" w:rsidRDefault="0004260F" w:rsidP="00034BCA">
            <w:pPr>
              <w:pStyle w:val="NormalIndent"/>
              <w:ind w:firstLine="0"/>
            </w:pPr>
            <w:r w:rsidRPr="003F38E8">
              <w:rPr>
                <w:bCs/>
              </w:rPr>
              <w:t>U1</w:t>
            </w:r>
          </w:p>
        </w:tc>
        <w:tc>
          <w:tcPr>
            <w:tcW w:w="3312" w:type="dxa"/>
            <w:vAlign w:val="center"/>
          </w:tcPr>
          <w:p w14:paraId="1DC61191" w14:textId="77777777" w:rsidR="0004260F" w:rsidRPr="003F38E8" w:rsidRDefault="0004260F" w:rsidP="00034BCA">
            <w:pPr>
              <w:pStyle w:val="NormalIndent"/>
              <w:ind w:firstLine="0"/>
            </w:pPr>
            <w:r w:rsidRPr="003F38E8">
              <w:t>Usage Count (Last 180 Days)</w:t>
            </w:r>
          </w:p>
        </w:tc>
      </w:tr>
      <w:tr w:rsidR="0004260F" w:rsidRPr="003F38E8" w14:paraId="0D321B09" w14:textId="77777777" w:rsidTr="00E65AC4">
        <w:trPr>
          <w:trHeight w:val="230"/>
        </w:trPr>
        <w:tc>
          <w:tcPr>
            <w:tcW w:w="1152" w:type="dxa"/>
            <w:vAlign w:val="center"/>
          </w:tcPr>
          <w:p w14:paraId="607F903B" w14:textId="77777777" w:rsidR="0004260F" w:rsidRPr="003F38E8" w:rsidRDefault="0004260F" w:rsidP="00034BCA">
            <w:pPr>
              <w:pStyle w:val="NormalIndent"/>
              <w:ind w:firstLine="0"/>
            </w:pPr>
            <w:r w:rsidRPr="003F38E8">
              <w:rPr>
                <w:bCs/>
              </w:rPr>
              <w:t>U2</w:t>
            </w:r>
          </w:p>
        </w:tc>
        <w:tc>
          <w:tcPr>
            <w:tcW w:w="3312" w:type="dxa"/>
            <w:vAlign w:val="center"/>
          </w:tcPr>
          <w:p w14:paraId="18CD0B2A" w14:textId="77777777" w:rsidR="0004260F" w:rsidRPr="003F38E8" w:rsidRDefault="0004260F" w:rsidP="00034BCA">
            <w:pPr>
              <w:pStyle w:val="NormalIndent"/>
              <w:ind w:firstLine="0"/>
            </w:pPr>
            <w:r w:rsidRPr="003F38E8">
              <w:t>Usage Count (Since 2013)</w:t>
            </w:r>
          </w:p>
        </w:tc>
      </w:tr>
      <w:tr w:rsidR="0004260F" w:rsidRPr="003F38E8" w14:paraId="21E48F8E" w14:textId="77777777" w:rsidTr="00E65AC4">
        <w:trPr>
          <w:trHeight w:val="230"/>
        </w:trPr>
        <w:tc>
          <w:tcPr>
            <w:tcW w:w="1152" w:type="dxa"/>
            <w:vAlign w:val="center"/>
          </w:tcPr>
          <w:p w14:paraId="5643D467" w14:textId="77777777" w:rsidR="0004260F" w:rsidRPr="003F38E8" w:rsidRDefault="0004260F" w:rsidP="00034BCA">
            <w:pPr>
              <w:pStyle w:val="NormalIndent"/>
              <w:ind w:firstLine="0"/>
            </w:pPr>
            <w:r w:rsidRPr="003F38E8">
              <w:rPr>
                <w:bCs/>
              </w:rPr>
              <w:t>PU</w:t>
            </w:r>
          </w:p>
        </w:tc>
        <w:tc>
          <w:tcPr>
            <w:tcW w:w="3312" w:type="dxa"/>
            <w:vAlign w:val="center"/>
          </w:tcPr>
          <w:p w14:paraId="03384CBD" w14:textId="77777777" w:rsidR="0004260F" w:rsidRPr="003F38E8" w:rsidRDefault="0004260F" w:rsidP="00034BCA">
            <w:pPr>
              <w:pStyle w:val="NormalIndent"/>
              <w:ind w:firstLine="0"/>
            </w:pPr>
            <w:r w:rsidRPr="003F38E8">
              <w:t>Publisher</w:t>
            </w:r>
          </w:p>
        </w:tc>
      </w:tr>
      <w:tr w:rsidR="0004260F" w:rsidRPr="003F38E8" w14:paraId="36AD844C" w14:textId="77777777" w:rsidTr="00E65AC4">
        <w:trPr>
          <w:trHeight w:val="230"/>
        </w:trPr>
        <w:tc>
          <w:tcPr>
            <w:tcW w:w="1152" w:type="dxa"/>
            <w:vAlign w:val="center"/>
          </w:tcPr>
          <w:p w14:paraId="58640A76" w14:textId="77777777" w:rsidR="0004260F" w:rsidRPr="003F38E8" w:rsidRDefault="0004260F" w:rsidP="00034BCA">
            <w:pPr>
              <w:pStyle w:val="NormalIndent"/>
              <w:ind w:firstLine="0"/>
            </w:pPr>
            <w:r w:rsidRPr="003F38E8">
              <w:rPr>
                <w:bCs/>
              </w:rPr>
              <w:t>PI</w:t>
            </w:r>
          </w:p>
        </w:tc>
        <w:tc>
          <w:tcPr>
            <w:tcW w:w="3312" w:type="dxa"/>
            <w:vAlign w:val="center"/>
          </w:tcPr>
          <w:p w14:paraId="10F2337A" w14:textId="77777777" w:rsidR="0004260F" w:rsidRPr="003F38E8" w:rsidRDefault="0004260F" w:rsidP="00034BCA">
            <w:pPr>
              <w:pStyle w:val="NormalIndent"/>
              <w:ind w:firstLine="0"/>
            </w:pPr>
            <w:r w:rsidRPr="003F38E8">
              <w:t>Publisher City</w:t>
            </w:r>
          </w:p>
        </w:tc>
      </w:tr>
      <w:tr w:rsidR="0004260F" w:rsidRPr="003F38E8" w14:paraId="15DA6DA5" w14:textId="77777777" w:rsidTr="00E65AC4">
        <w:trPr>
          <w:trHeight w:val="230"/>
        </w:trPr>
        <w:tc>
          <w:tcPr>
            <w:tcW w:w="1152" w:type="dxa"/>
            <w:vAlign w:val="center"/>
          </w:tcPr>
          <w:p w14:paraId="39B91B32" w14:textId="77777777" w:rsidR="0004260F" w:rsidRPr="003F38E8" w:rsidRDefault="0004260F" w:rsidP="00034BCA">
            <w:pPr>
              <w:pStyle w:val="NormalIndent"/>
              <w:ind w:firstLine="0"/>
            </w:pPr>
            <w:r w:rsidRPr="003F38E8">
              <w:rPr>
                <w:bCs/>
              </w:rPr>
              <w:t>PA</w:t>
            </w:r>
          </w:p>
        </w:tc>
        <w:tc>
          <w:tcPr>
            <w:tcW w:w="3312" w:type="dxa"/>
            <w:vAlign w:val="center"/>
          </w:tcPr>
          <w:p w14:paraId="0D5520DD" w14:textId="77777777" w:rsidR="0004260F" w:rsidRPr="003F38E8" w:rsidRDefault="0004260F" w:rsidP="00034BCA">
            <w:pPr>
              <w:pStyle w:val="NormalIndent"/>
              <w:ind w:firstLine="0"/>
            </w:pPr>
            <w:r w:rsidRPr="003F38E8">
              <w:t>Publisher Address</w:t>
            </w:r>
          </w:p>
        </w:tc>
      </w:tr>
      <w:tr w:rsidR="0004260F" w:rsidRPr="003F38E8" w14:paraId="1EA59169" w14:textId="77777777" w:rsidTr="00E65AC4">
        <w:trPr>
          <w:trHeight w:val="230"/>
        </w:trPr>
        <w:tc>
          <w:tcPr>
            <w:tcW w:w="1152" w:type="dxa"/>
            <w:vAlign w:val="center"/>
          </w:tcPr>
          <w:p w14:paraId="77ACFE9F" w14:textId="77777777" w:rsidR="0004260F" w:rsidRPr="003F38E8" w:rsidRDefault="0004260F" w:rsidP="00034BCA">
            <w:pPr>
              <w:pStyle w:val="NormalIndent"/>
              <w:ind w:firstLine="0"/>
            </w:pPr>
            <w:r w:rsidRPr="003F38E8">
              <w:rPr>
                <w:bCs/>
              </w:rPr>
              <w:t>SN</w:t>
            </w:r>
          </w:p>
        </w:tc>
        <w:tc>
          <w:tcPr>
            <w:tcW w:w="3312" w:type="dxa"/>
            <w:vAlign w:val="center"/>
          </w:tcPr>
          <w:p w14:paraId="42B115FE" w14:textId="77777777" w:rsidR="0004260F" w:rsidRPr="003F38E8" w:rsidRDefault="0004260F" w:rsidP="00034BCA">
            <w:pPr>
              <w:pStyle w:val="NormalIndent"/>
              <w:ind w:firstLine="0"/>
            </w:pPr>
            <w:r w:rsidRPr="003F38E8">
              <w:t>ISSN</w:t>
            </w:r>
          </w:p>
        </w:tc>
      </w:tr>
      <w:tr w:rsidR="0004260F" w:rsidRPr="003F38E8" w14:paraId="5E08EC33" w14:textId="77777777" w:rsidTr="00E65AC4">
        <w:trPr>
          <w:trHeight w:val="230"/>
        </w:trPr>
        <w:tc>
          <w:tcPr>
            <w:tcW w:w="1152" w:type="dxa"/>
            <w:vAlign w:val="center"/>
          </w:tcPr>
          <w:p w14:paraId="50C81E58" w14:textId="77777777" w:rsidR="0004260F" w:rsidRPr="003F38E8" w:rsidRDefault="0004260F" w:rsidP="00034BCA">
            <w:pPr>
              <w:pStyle w:val="NormalIndent"/>
              <w:ind w:firstLine="0"/>
            </w:pPr>
            <w:r w:rsidRPr="003F38E8">
              <w:rPr>
                <w:bCs/>
              </w:rPr>
              <w:t>J9</w:t>
            </w:r>
          </w:p>
        </w:tc>
        <w:tc>
          <w:tcPr>
            <w:tcW w:w="3312" w:type="dxa"/>
            <w:vAlign w:val="center"/>
          </w:tcPr>
          <w:p w14:paraId="2840EE76" w14:textId="77777777" w:rsidR="0004260F" w:rsidRPr="003F38E8" w:rsidRDefault="0004260F" w:rsidP="00034BCA">
            <w:pPr>
              <w:pStyle w:val="NormalIndent"/>
              <w:ind w:firstLine="0"/>
            </w:pPr>
            <w:r w:rsidRPr="003F38E8">
              <w:t>29-Character Source Abbreviation</w:t>
            </w:r>
          </w:p>
        </w:tc>
      </w:tr>
      <w:tr w:rsidR="0004260F" w:rsidRPr="003F38E8" w14:paraId="6FE53B0D" w14:textId="77777777" w:rsidTr="00E65AC4">
        <w:trPr>
          <w:trHeight w:val="230"/>
        </w:trPr>
        <w:tc>
          <w:tcPr>
            <w:tcW w:w="1152" w:type="dxa"/>
            <w:vAlign w:val="center"/>
          </w:tcPr>
          <w:p w14:paraId="175A375F" w14:textId="77777777" w:rsidR="0004260F" w:rsidRPr="003F38E8" w:rsidRDefault="0004260F" w:rsidP="00034BCA">
            <w:pPr>
              <w:pStyle w:val="NormalIndent"/>
              <w:ind w:firstLine="0"/>
            </w:pPr>
            <w:r w:rsidRPr="003F38E8">
              <w:rPr>
                <w:bCs/>
              </w:rPr>
              <w:t>JI</w:t>
            </w:r>
          </w:p>
        </w:tc>
        <w:tc>
          <w:tcPr>
            <w:tcW w:w="3312" w:type="dxa"/>
            <w:vAlign w:val="center"/>
          </w:tcPr>
          <w:p w14:paraId="7B0AFEFD" w14:textId="77777777" w:rsidR="0004260F" w:rsidRPr="003F38E8" w:rsidRDefault="0004260F" w:rsidP="00034BCA">
            <w:pPr>
              <w:pStyle w:val="NormalIndent"/>
              <w:ind w:firstLine="0"/>
            </w:pPr>
            <w:r w:rsidRPr="003F38E8">
              <w:t>ISO Source Abbreviation</w:t>
            </w:r>
          </w:p>
        </w:tc>
      </w:tr>
      <w:tr w:rsidR="0004260F" w:rsidRPr="003F38E8" w14:paraId="66F3DB88" w14:textId="77777777" w:rsidTr="00E65AC4">
        <w:trPr>
          <w:trHeight w:val="230"/>
        </w:trPr>
        <w:tc>
          <w:tcPr>
            <w:tcW w:w="1152" w:type="dxa"/>
            <w:vAlign w:val="center"/>
          </w:tcPr>
          <w:p w14:paraId="48174766" w14:textId="77777777" w:rsidR="0004260F" w:rsidRPr="003F38E8" w:rsidRDefault="0004260F" w:rsidP="00034BCA">
            <w:pPr>
              <w:pStyle w:val="NormalIndent"/>
              <w:ind w:firstLine="0"/>
            </w:pPr>
            <w:r w:rsidRPr="003F38E8">
              <w:rPr>
                <w:bCs/>
              </w:rPr>
              <w:t>PD</w:t>
            </w:r>
          </w:p>
        </w:tc>
        <w:tc>
          <w:tcPr>
            <w:tcW w:w="3312" w:type="dxa"/>
            <w:vAlign w:val="center"/>
          </w:tcPr>
          <w:p w14:paraId="401B00A0" w14:textId="77777777" w:rsidR="0004260F" w:rsidRPr="003F38E8" w:rsidRDefault="0004260F" w:rsidP="00034BCA">
            <w:pPr>
              <w:pStyle w:val="NormalIndent"/>
              <w:ind w:firstLine="0"/>
            </w:pPr>
            <w:r w:rsidRPr="003F38E8">
              <w:t>Publication Date</w:t>
            </w:r>
          </w:p>
        </w:tc>
      </w:tr>
      <w:tr w:rsidR="0004260F" w:rsidRPr="003F38E8" w14:paraId="6C39FBE7" w14:textId="77777777" w:rsidTr="00E65AC4">
        <w:trPr>
          <w:trHeight w:val="230"/>
        </w:trPr>
        <w:tc>
          <w:tcPr>
            <w:tcW w:w="1152" w:type="dxa"/>
            <w:vAlign w:val="center"/>
          </w:tcPr>
          <w:p w14:paraId="3439CF57" w14:textId="77777777" w:rsidR="0004260F" w:rsidRPr="003F38E8" w:rsidRDefault="0004260F" w:rsidP="00034BCA">
            <w:pPr>
              <w:pStyle w:val="NormalIndent"/>
              <w:ind w:firstLine="0"/>
            </w:pPr>
            <w:r w:rsidRPr="003F38E8">
              <w:rPr>
                <w:bCs/>
              </w:rPr>
              <w:t>PY</w:t>
            </w:r>
          </w:p>
        </w:tc>
        <w:tc>
          <w:tcPr>
            <w:tcW w:w="3312" w:type="dxa"/>
            <w:vAlign w:val="center"/>
          </w:tcPr>
          <w:p w14:paraId="28D41BC4" w14:textId="77777777" w:rsidR="0004260F" w:rsidRPr="003F38E8" w:rsidRDefault="0004260F" w:rsidP="00034BCA">
            <w:pPr>
              <w:pStyle w:val="NormalIndent"/>
              <w:ind w:firstLine="0"/>
            </w:pPr>
            <w:r w:rsidRPr="003F38E8">
              <w:t>Year Published</w:t>
            </w:r>
          </w:p>
        </w:tc>
      </w:tr>
      <w:tr w:rsidR="0004260F" w:rsidRPr="003F38E8" w14:paraId="585E3AF7" w14:textId="77777777" w:rsidTr="00E65AC4">
        <w:trPr>
          <w:trHeight w:val="230"/>
        </w:trPr>
        <w:tc>
          <w:tcPr>
            <w:tcW w:w="1152" w:type="dxa"/>
            <w:vAlign w:val="center"/>
          </w:tcPr>
          <w:p w14:paraId="0781B49F" w14:textId="77777777" w:rsidR="0004260F" w:rsidRPr="003F38E8" w:rsidRDefault="0004260F" w:rsidP="00034BCA">
            <w:pPr>
              <w:pStyle w:val="NormalIndent"/>
              <w:ind w:firstLine="0"/>
            </w:pPr>
            <w:r w:rsidRPr="003F38E8">
              <w:rPr>
                <w:bCs/>
              </w:rPr>
              <w:t>VL</w:t>
            </w:r>
          </w:p>
        </w:tc>
        <w:tc>
          <w:tcPr>
            <w:tcW w:w="3312" w:type="dxa"/>
            <w:vAlign w:val="center"/>
          </w:tcPr>
          <w:p w14:paraId="15FAFA3A" w14:textId="77777777" w:rsidR="0004260F" w:rsidRPr="003F38E8" w:rsidRDefault="0004260F" w:rsidP="00034BCA">
            <w:pPr>
              <w:pStyle w:val="NormalIndent"/>
              <w:ind w:firstLine="0"/>
            </w:pPr>
            <w:r w:rsidRPr="003F38E8">
              <w:t>Volume</w:t>
            </w:r>
          </w:p>
        </w:tc>
      </w:tr>
      <w:tr w:rsidR="0004260F" w:rsidRPr="003F38E8" w14:paraId="729C284C" w14:textId="77777777" w:rsidTr="00E65AC4">
        <w:trPr>
          <w:trHeight w:val="230"/>
        </w:trPr>
        <w:tc>
          <w:tcPr>
            <w:tcW w:w="1152" w:type="dxa"/>
            <w:vAlign w:val="center"/>
          </w:tcPr>
          <w:p w14:paraId="320902E7" w14:textId="77777777" w:rsidR="0004260F" w:rsidRPr="003F38E8" w:rsidRDefault="0004260F" w:rsidP="00034BCA">
            <w:pPr>
              <w:pStyle w:val="NormalIndent"/>
              <w:ind w:firstLine="0"/>
            </w:pPr>
            <w:r w:rsidRPr="003F38E8">
              <w:rPr>
                <w:bCs/>
              </w:rPr>
              <w:t>IS</w:t>
            </w:r>
          </w:p>
        </w:tc>
        <w:tc>
          <w:tcPr>
            <w:tcW w:w="3312" w:type="dxa"/>
            <w:vAlign w:val="center"/>
          </w:tcPr>
          <w:p w14:paraId="1EC12459" w14:textId="77777777" w:rsidR="0004260F" w:rsidRPr="003F38E8" w:rsidRDefault="0004260F" w:rsidP="00034BCA">
            <w:pPr>
              <w:pStyle w:val="NormalIndent"/>
              <w:ind w:firstLine="0"/>
            </w:pPr>
            <w:r w:rsidRPr="003F38E8">
              <w:t>Issue</w:t>
            </w:r>
          </w:p>
        </w:tc>
      </w:tr>
      <w:tr w:rsidR="0004260F" w:rsidRPr="003F38E8" w14:paraId="1DE224D9" w14:textId="77777777" w:rsidTr="00E65AC4">
        <w:trPr>
          <w:trHeight w:val="230"/>
        </w:trPr>
        <w:tc>
          <w:tcPr>
            <w:tcW w:w="1152" w:type="dxa"/>
            <w:vAlign w:val="center"/>
          </w:tcPr>
          <w:p w14:paraId="6BC2CDC3" w14:textId="77777777" w:rsidR="0004260F" w:rsidRPr="003F38E8" w:rsidRDefault="0004260F" w:rsidP="00034BCA">
            <w:pPr>
              <w:pStyle w:val="NormalIndent"/>
              <w:ind w:firstLine="0"/>
            </w:pPr>
            <w:r w:rsidRPr="003F38E8">
              <w:rPr>
                <w:bCs/>
              </w:rPr>
              <w:t>DI</w:t>
            </w:r>
          </w:p>
        </w:tc>
        <w:tc>
          <w:tcPr>
            <w:tcW w:w="3312" w:type="dxa"/>
            <w:vAlign w:val="center"/>
          </w:tcPr>
          <w:p w14:paraId="2B5CB03F" w14:textId="77777777" w:rsidR="0004260F" w:rsidRPr="003F38E8" w:rsidRDefault="0004260F" w:rsidP="00034BCA">
            <w:pPr>
              <w:pStyle w:val="NormalIndent"/>
              <w:ind w:firstLine="0"/>
            </w:pPr>
            <w:r w:rsidRPr="003F38E8">
              <w:t>DOI</w:t>
            </w:r>
          </w:p>
        </w:tc>
      </w:tr>
      <w:tr w:rsidR="0004260F" w:rsidRPr="003F38E8" w14:paraId="05BC3607" w14:textId="77777777" w:rsidTr="00E65AC4">
        <w:trPr>
          <w:trHeight w:val="230"/>
        </w:trPr>
        <w:tc>
          <w:tcPr>
            <w:tcW w:w="1152" w:type="dxa"/>
            <w:vAlign w:val="center"/>
          </w:tcPr>
          <w:p w14:paraId="07AC6902" w14:textId="77777777" w:rsidR="0004260F" w:rsidRPr="003F38E8" w:rsidRDefault="0004260F" w:rsidP="00034BCA">
            <w:pPr>
              <w:pStyle w:val="NormalIndent"/>
              <w:ind w:firstLine="0"/>
            </w:pPr>
            <w:r w:rsidRPr="003F38E8">
              <w:rPr>
                <w:bCs/>
              </w:rPr>
              <w:t>PG</w:t>
            </w:r>
          </w:p>
        </w:tc>
        <w:tc>
          <w:tcPr>
            <w:tcW w:w="3312" w:type="dxa"/>
            <w:vAlign w:val="center"/>
          </w:tcPr>
          <w:p w14:paraId="7C4532D6" w14:textId="77777777" w:rsidR="0004260F" w:rsidRPr="003F38E8" w:rsidRDefault="0004260F" w:rsidP="00034BCA">
            <w:pPr>
              <w:pStyle w:val="NormalIndent"/>
              <w:ind w:firstLine="0"/>
            </w:pPr>
            <w:r w:rsidRPr="003F38E8">
              <w:t>Page Count</w:t>
            </w:r>
          </w:p>
        </w:tc>
      </w:tr>
      <w:tr w:rsidR="0004260F" w:rsidRPr="003F38E8" w14:paraId="3D98B74F" w14:textId="77777777" w:rsidTr="00E65AC4">
        <w:trPr>
          <w:trHeight w:val="230"/>
        </w:trPr>
        <w:tc>
          <w:tcPr>
            <w:tcW w:w="1152" w:type="dxa"/>
            <w:vAlign w:val="center"/>
          </w:tcPr>
          <w:p w14:paraId="20716ECE" w14:textId="77777777" w:rsidR="0004260F" w:rsidRPr="003F38E8" w:rsidRDefault="0004260F" w:rsidP="00034BCA">
            <w:pPr>
              <w:pStyle w:val="NormalIndent"/>
              <w:ind w:firstLine="0"/>
            </w:pPr>
            <w:r w:rsidRPr="003F38E8">
              <w:rPr>
                <w:bCs/>
              </w:rPr>
              <w:t>WC</w:t>
            </w:r>
          </w:p>
        </w:tc>
        <w:tc>
          <w:tcPr>
            <w:tcW w:w="3312" w:type="dxa"/>
            <w:vAlign w:val="center"/>
          </w:tcPr>
          <w:p w14:paraId="3AB49A85" w14:textId="77777777" w:rsidR="0004260F" w:rsidRPr="003F38E8" w:rsidRDefault="0004260F" w:rsidP="00034BCA">
            <w:pPr>
              <w:pStyle w:val="NormalIndent"/>
              <w:ind w:firstLine="0"/>
            </w:pPr>
            <w:r w:rsidRPr="003F38E8">
              <w:t>Web of Science Categories</w:t>
            </w:r>
          </w:p>
        </w:tc>
      </w:tr>
      <w:tr w:rsidR="0004260F" w:rsidRPr="003F38E8" w14:paraId="2D3C36AE" w14:textId="77777777" w:rsidTr="00E65AC4">
        <w:trPr>
          <w:trHeight w:val="230"/>
        </w:trPr>
        <w:tc>
          <w:tcPr>
            <w:tcW w:w="1152" w:type="dxa"/>
            <w:vAlign w:val="center"/>
          </w:tcPr>
          <w:p w14:paraId="26BD271F" w14:textId="77777777" w:rsidR="0004260F" w:rsidRPr="003F38E8" w:rsidRDefault="0004260F" w:rsidP="00034BCA">
            <w:pPr>
              <w:pStyle w:val="NormalIndent"/>
              <w:ind w:firstLine="0"/>
            </w:pPr>
            <w:r w:rsidRPr="003F38E8">
              <w:rPr>
                <w:bCs/>
              </w:rPr>
              <w:t>SC</w:t>
            </w:r>
          </w:p>
        </w:tc>
        <w:tc>
          <w:tcPr>
            <w:tcW w:w="3312" w:type="dxa"/>
            <w:vAlign w:val="center"/>
          </w:tcPr>
          <w:p w14:paraId="4192866F" w14:textId="77777777" w:rsidR="0004260F" w:rsidRPr="003F38E8" w:rsidRDefault="0004260F" w:rsidP="00034BCA">
            <w:pPr>
              <w:pStyle w:val="NormalIndent"/>
              <w:ind w:firstLine="0"/>
            </w:pPr>
            <w:r w:rsidRPr="003F38E8">
              <w:t>Research Areas</w:t>
            </w:r>
          </w:p>
        </w:tc>
      </w:tr>
      <w:tr w:rsidR="0004260F" w:rsidRPr="003F38E8" w14:paraId="18B13049" w14:textId="77777777" w:rsidTr="00E65AC4">
        <w:trPr>
          <w:trHeight w:val="230"/>
        </w:trPr>
        <w:tc>
          <w:tcPr>
            <w:tcW w:w="1152" w:type="dxa"/>
            <w:vAlign w:val="center"/>
          </w:tcPr>
          <w:p w14:paraId="7A0A6954" w14:textId="77777777" w:rsidR="0004260F" w:rsidRPr="003F38E8" w:rsidRDefault="0004260F" w:rsidP="00034BCA">
            <w:pPr>
              <w:pStyle w:val="NormalIndent"/>
              <w:ind w:firstLine="0"/>
            </w:pPr>
            <w:r w:rsidRPr="003F38E8">
              <w:rPr>
                <w:bCs/>
              </w:rPr>
              <w:t>GA</w:t>
            </w:r>
          </w:p>
        </w:tc>
        <w:tc>
          <w:tcPr>
            <w:tcW w:w="3312" w:type="dxa"/>
            <w:vAlign w:val="center"/>
          </w:tcPr>
          <w:p w14:paraId="7C77BD96" w14:textId="77777777" w:rsidR="0004260F" w:rsidRPr="003F38E8" w:rsidRDefault="0004260F" w:rsidP="00034BCA">
            <w:pPr>
              <w:pStyle w:val="NormalIndent"/>
              <w:ind w:firstLine="0"/>
            </w:pPr>
            <w:r w:rsidRPr="003F38E8">
              <w:t>Document Delivery Number</w:t>
            </w:r>
          </w:p>
        </w:tc>
      </w:tr>
      <w:tr w:rsidR="0004260F" w:rsidRPr="003F38E8" w14:paraId="11970A09" w14:textId="77777777" w:rsidTr="00E65AC4">
        <w:trPr>
          <w:trHeight w:val="230"/>
        </w:trPr>
        <w:tc>
          <w:tcPr>
            <w:tcW w:w="1152" w:type="dxa"/>
            <w:vAlign w:val="center"/>
          </w:tcPr>
          <w:p w14:paraId="60961FAF" w14:textId="77777777" w:rsidR="0004260F" w:rsidRPr="003F38E8" w:rsidRDefault="0004260F" w:rsidP="00034BCA">
            <w:pPr>
              <w:pStyle w:val="NormalIndent"/>
              <w:ind w:firstLine="0"/>
            </w:pPr>
            <w:r w:rsidRPr="003F38E8">
              <w:rPr>
                <w:bCs/>
              </w:rPr>
              <w:t>UT</w:t>
            </w:r>
          </w:p>
        </w:tc>
        <w:tc>
          <w:tcPr>
            <w:tcW w:w="3312" w:type="dxa"/>
            <w:vAlign w:val="center"/>
          </w:tcPr>
          <w:p w14:paraId="7A4A5B21" w14:textId="77777777" w:rsidR="0004260F" w:rsidRPr="003F38E8" w:rsidRDefault="0004260F" w:rsidP="00034BCA">
            <w:pPr>
              <w:pStyle w:val="NormalIndent"/>
              <w:ind w:firstLine="0"/>
            </w:pPr>
            <w:r w:rsidRPr="003F38E8">
              <w:t>Accession Number</w:t>
            </w:r>
          </w:p>
        </w:tc>
      </w:tr>
      <w:tr w:rsidR="0004260F" w:rsidRPr="003F38E8" w14:paraId="61E4EB5F" w14:textId="77777777" w:rsidTr="00E65AC4">
        <w:trPr>
          <w:trHeight w:val="230"/>
        </w:trPr>
        <w:tc>
          <w:tcPr>
            <w:tcW w:w="1152" w:type="dxa"/>
            <w:vAlign w:val="center"/>
          </w:tcPr>
          <w:p w14:paraId="6A68B749" w14:textId="77777777" w:rsidR="0004260F" w:rsidRPr="003F38E8" w:rsidRDefault="0004260F" w:rsidP="00034BCA">
            <w:pPr>
              <w:pStyle w:val="NormalIndent"/>
              <w:ind w:firstLine="0"/>
            </w:pPr>
            <w:r w:rsidRPr="003F38E8">
              <w:rPr>
                <w:bCs/>
              </w:rPr>
              <w:t>PM</w:t>
            </w:r>
          </w:p>
        </w:tc>
        <w:tc>
          <w:tcPr>
            <w:tcW w:w="3312" w:type="dxa"/>
            <w:vAlign w:val="center"/>
          </w:tcPr>
          <w:p w14:paraId="4E4C5851" w14:textId="77777777" w:rsidR="0004260F" w:rsidRPr="003F38E8" w:rsidRDefault="0004260F" w:rsidP="00034BCA">
            <w:pPr>
              <w:pStyle w:val="NormalIndent"/>
              <w:ind w:firstLine="0"/>
            </w:pPr>
            <w:r w:rsidRPr="003F38E8">
              <w:t>PubMed ID</w:t>
            </w:r>
          </w:p>
        </w:tc>
      </w:tr>
      <w:tr w:rsidR="0004260F" w:rsidRPr="003F38E8" w14:paraId="42F5CB2A" w14:textId="77777777" w:rsidTr="00E65AC4">
        <w:trPr>
          <w:trHeight w:val="230"/>
        </w:trPr>
        <w:tc>
          <w:tcPr>
            <w:tcW w:w="1152" w:type="dxa"/>
            <w:vAlign w:val="center"/>
          </w:tcPr>
          <w:p w14:paraId="26269473" w14:textId="77777777" w:rsidR="0004260F" w:rsidRPr="003F38E8" w:rsidRDefault="0004260F" w:rsidP="00034BCA">
            <w:pPr>
              <w:pStyle w:val="NormalIndent"/>
              <w:ind w:firstLine="0"/>
            </w:pPr>
            <w:r w:rsidRPr="003F38E8">
              <w:rPr>
                <w:bCs/>
              </w:rPr>
              <w:t>ER</w:t>
            </w:r>
          </w:p>
        </w:tc>
        <w:tc>
          <w:tcPr>
            <w:tcW w:w="3312" w:type="dxa"/>
            <w:vAlign w:val="center"/>
          </w:tcPr>
          <w:p w14:paraId="3119B9B3" w14:textId="77777777" w:rsidR="0004260F" w:rsidRPr="003F38E8" w:rsidRDefault="0004260F" w:rsidP="00034BCA">
            <w:pPr>
              <w:pStyle w:val="NormalIndent"/>
              <w:ind w:firstLine="0"/>
            </w:pPr>
            <w:r w:rsidRPr="003F38E8">
              <w:t>End of Record</w:t>
            </w:r>
          </w:p>
        </w:tc>
      </w:tr>
      <w:tr w:rsidR="0004260F" w:rsidRPr="003F38E8" w14:paraId="6817277F" w14:textId="77777777" w:rsidTr="00E65AC4">
        <w:trPr>
          <w:trHeight w:val="230"/>
        </w:trPr>
        <w:tc>
          <w:tcPr>
            <w:tcW w:w="1152" w:type="dxa"/>
            <w:vAlign w:val="center"/>
          </w:tcPr>
          <w:p w14:paraId="6A7FDA81" w14:textId="77777777" w:rsidR="0004260F" w:rsidRPr="003F38E8" w:rsidRDefault="0004260F" w:rsidP="00034BCA">
            <w:pPr>
              <w:pStyle w:val="NormalIndent"/>
              <w:ind w:firstLine="0"/>
            </w:pPr>
            <w:r w:rsidRPr="003F38E8">
              <w:rPr>
                <w:bCs/>
              </w:rPr>
              <w:t>EF</w:t>
            </w:r>
          </w:p>
        </w:tc>
        <w:tc>
          <w:tcPr>
            <w:tcW w:w="3312" w:type="dxa"/>
            <w:vAlign w:val="center"/>
          </w:tcPr>
          <w:p w14:paraId="45EE754F" w14:textId="77777777" w:rsidR="0004260F" w:rsidRPr="003F38E8" w:rsidRDefault="0004260F" w:rsidP="00034BCA">
            <w:pPr>
              <w:pStyle w:val="NormalIndent"/>
              <w:ind w:firstLine="0"/>
            </w:pPr>
            <w:r w:rsidRPr="003F38E8">
              <w:t>End of File</w:t>
            </w:r>
          </w:p>
        </w:tc>
      </w:tr>
    </w:tbl>
    <w:p w14:paraId="5B531E22" w14:textId="7C62298A" w:rsidR="001F7D4D" w:rsidRDefault="001F7D4D" w:rsidP="00E931AC">
      <w:pPr>
        <w:pStyle w:val="NormalIndent"/>
        <w:spacing w:before="120"/>
      </w:pPr>
      <w:bookmarkStart w:id="8" w:name="_Ref508748180"/>
      <w:r w:rsidRPr="003F38E8">
        <w:t xml:space="preserve">Table </w:t>
      </w:r>
      <w:r w:rsidRPr="003F38E8">
        <w:fldChar w:fldCharType="begin"/>
      </w:r>
      <w:r w:rsidRPr="003F38E8">
        <w:instrText xml:space="preserve"> SEQ Table \* ARABIC </w:instrText>
      </w:r>
      <w:r w:rsidRPr="003F38E8">
        <w:fldChar w:fldCharType="separate"/>
      </w:r>
      <w:r w:rsidR="00464F6A">
        <w:rPr>
          <w:noProof/>
        </w:rPr>
        <w:t>2</w:t>
      </w:r>
      <w:r w:rsidRPr="003F38E8">
        <w:fldChar w:fldCharType="end"/>
      </w:r>
      <w:bookmarkEnd w:id="7"/>
      <w:bookmarkEnd w:id="8"/>
      <w:r w:rsidRPr="003F38E8">
        <w:t xml:space="preserve">. The field tags representing record fields in the input data  </w:t>
      </w:r>
      <w:r w:rsidRPr="003F38E8">
        <w:fldChar w:fldCharType="begin"/>
      </w:r>
      <w:r w:rsidR="00E3563A" w:rsidRPr="003F38E8">
        <w:instrText xml:space="preserve"> ADDIN EN.CITE &lt;EndNote&gt;&lt;Cite&gt;&lt;RecNum&gt;117&lt;/RecNum&gt;&lt;DisplayText&gt;[32]&lt;/DisplayText&gt;&lt;record&gt;&lt;rec-number&gt;117&lt;/rec-number&gt;&lt;foreign-keys&gt;&lt;key app="EN" db-id="x999evztgeaedueptpwpv2sqwxspv0wzxxsf"&gt;117&lt;/key&gt;&lt;/foreign-keys&gt;&lt;ref-type name="Web Page"&gt;12&lt;/ref-type&gt;&lt;contributors&gt;&lt;secondary-authors&gt;&lt;author&gt;Clarivate Analytics&lt;/author&gt;&lt;/secondary-authors&gt;&lt;/contributors&gt;&lt;titles&gt;&lt;title&gt;Web of Science Core Collection Field Tags&lt;/title&gt;&lt;/titles&gt;&lt;dates&gt;&lt;/dates&gt;&lt;urls&gt;&lt;related-urls&gt;&lt;url&gt;https://images.webofknowledge.com/images/help/WOS/hs_wos_fieldtags.html&lt;/url&gt;&lt;/related-urls&gt;&lt;/urls&gt;&lt;custom1&gt;2017&lt;/custom1&gt;&lt;custom2&gt;Oct 04, 2017&lt;/custom2&gt;&lt;/record&gt;&lt;/Cite&gt;&lt;/EndNote&gt;</w:instrText>
      </w:r>
      <w:r w:rsidRPr="003F38E8">
        <w:fldChar w:fldCharType="separate"/>
      </w:r>
      <w:r w:rsidR="00E3563A" w:rsidRPr="003F38E8">
        <w:rPr>
          <w:noProof/>
        </w:rPr>
        <w:t>[</w:t>
      </w:r>
      <w:hyperlink w:anchor="_ENREF_32" w:tooltip=",  #117" w:history="1">
        <w:r w:rsidR="00FA0B04" w:rsidRPr="003F38E8">
          <w:rPr>
            <w:noProof/>
          </w:rPr>
          <w:t>32</w:t>
        </w:r>
      </w:hyperlink>
      <w:r w:rsidR="00E3563A" w:rsidRPr="003F38E8">
        <w:rPr>
          <w:noProof/>
        </w:rPr>
        <w:t>]</w:t>
      </w:r>
      <w:r w:rsidRPr="003F38E8">
        <w:fldChar w:fldCharType="end"/>
      </w:r>
    </w:p>
    <w:p w14:paraId="1EB7E6E1" w14:textId="77777777" w:rsidR="001A27B9" w:rsidRDefault="001A27B9" w:rsidP="001A27B9">
      <w:pPr>
        <w:pStyle w:val="NormalIndent"/>
        <w:ind w:firstLine="0"/>
      </w:pPr>
    </w:p>
    <w:p w14:paraId="10210821" w14:textId="77777777" w:rsidR="001A27B9" w:rsidRDefault="001A27B9" w:rsidP="001A27B9">
      <w:pPr>
        <w:pStyle w:val="NormalIndent"/>
      </w:pPr>
      <w:r w:rsidRPr="00014BD2">
        <w:t xml:space="preserve">It is pertinent to note here that there is a problem in data collected from Web of Science.  The </w:t>
      </w:r>
      <w:proofErr w:type="spellStart"/>
      <w:r w:rsidRPr="00014BD2">
        <w:t>WoS</w:t>
      </w:r>
      <w:proofErr w:type="spellEnd"/>
      <w:r w:rsidRPr="00014BD2">
        <w:t xml:space="preserve"> data identified two cited-authors named as “Anonymous” and “Institute of Medicine.” In terms of frequency, Anonymous is the landmark node. However, on searching </w:t>
      </w:r>
      <w:r w:rsidRPr="00014BD2">
        <w:lastRenderedPageBreak/>
        <w:t xml:space="preserve">online it is found that </w:t>
      </w:r>
      <w:proofErr w:type="spellStart"/>
      <w:r w:rsidRPr="00014BD2">
        <w:t>WoS</w:t>
      </w:r>
      <w:proofErr w:type="spellEnd"/>
      <w:r w:rsidRPr="00014BD2">
        <w:t xml:space="preserve"> has picked it based on terms. Whereas on an extensive search on the internet, we found multiple papers having “Institute of Medicine” as an author.</w:t>
      </w:r>
    </w:p>
    <w:p w14:paraId="5E418AEA" w14:textId="77777777" w:rsidR="0066524A" w:rsidRPr="00014BD2" w:rsidRDefault="0066524A" w:rsidP="00684E91">
      <w:pPr>
        <w:pStyle w:val="Heading2"/>
        <w:spacing w:before="0"/>
        <w:rPr>
          <w:shd w:val="clear" w:color="auto" w:fill="FFFFFF"/>
        </w:rPr>
      </w:pPr>
      <w:r w:rsidRPr="00014BD2">
        <w:rPr>
          <w:shd w:val="clear" w:color="auto" w:fill="FFFFFF"/>
        </w:rPr>
        <w:t xml:space="preserve">Why </w:t>
      </w:r>
      <w:proofErr w:type="spellStart"/>
      <w:r w:rsidRPr="00014BD2">
        <w:t>CiteSpace</w:t>
      </w:r>
      <w:proofErr w:type="spellEnd"/>
      <w:r w:rsidRPr="00014BD2">
        <w:rPr>
          <w:shd w:val="clear" w:color="auto" w:fill="FFFFFF"/>
        </w:rPr>
        <w:t>?</w:t>
      </w:r>
    </w:p>
    <w:p w14:paraId="137B244D" w14:textId="77777777" w:rsidR="0066524A" w:rsidRPr="003F38E8" w:rsidRDefault="0066524A" w:rsidP="0066524A">
      <w:pPr>
        <w:pStyle w:val="Normal-noindent"/>
        <w:rPr>
          <w:shd w:val="clear" w:color="auto" w:fill="FFFFFF"/>
        </w:rPr>
      </w:pPr>
      <w:r w:rsidRPr="00014BD2">
        <w:rPr>
          <w:shd w:val="clear" w:color="auto" w:fill="FFFFFF"/>
        </w:rPr>
        <w:t xml:space="preserve">A variety of tools are available for network analysis and visualization. In this section, we will give a brief overview of some of the most commonly used and freely available tools. </w:t>
      </w:r>
      <w:proofErr w:type="spellStart"/>
      <w:r w:rsidRPr="00014BD2">
        <w:rPr>
          <w:shd w:val="clear" w:color="auto" w:fill="FFFFFF"/>
        </w:rPr>
        <w:t>Gephi</w:t>
      </w:r>
      <w:proofErr w:type="spellEnd"/>
      <w:r w:rsidRPr="00014BD2">
        <w:rPr>
          <w:shd w:val="clear" w:color="auto" w:fill="FFFFFF"/>
        </w:rPr>
        <w:t xml:space="preserve"> and </w:t>
      </w:r>
      <w:proofErr w:type="spellStart"/>
      <w:r w:rsidRPr="00014BD2">
        <w:rPr>
          <w:shd w:val="clear" w:color="auto" w:fill="FFFFFF"/>
        </w:rPr>
        <w:t>Pajek</w:t>
      </w:r>
      <w:proofErr w:type="spellEnd"/>
      <w:r w:rsidRPr="00014BD2">
        <w:rPr>
          <w:shd w:val="clear" w:color="auto" w:fill="FFFFFF"/>
        </w:rPr>
        <w:t xml:space="preserve"> are the most common tools used for the general analysis of the networks. However, they require other software tools for extracting </w:t>
      </w:r>
      <w:proofErr w:type="spellStart"/>
      <w:r w:rsidRPr="00014BD2">
        <w:rPr>
          <w:shd w:val="clear" w:color="auto" w:fill="FFFFFF"/>
        </w:rPr>
        <w:t>scientometric</w:t>
      </w:r>
      <w:proofErr w:type="spellEnd"/>
      <w:r w:rsidRPr="00014BD2">
        <w:rPr>
          <w:shd w:val="clear" w:color="auto" w:fill="FFFFFF"/>
        </w:rPr>
        <w:t xml:space="preserve"> data from </w:t>
      </w:r>
      <w:proofErr w:type="spellStart"/>
      <w:r w:rsidRPr="00014BD2">
        <w:rPr>
          <w:shd w:val="clear" w:color="auto" w:fill="FFFFFF"/>
        </w:rPr>
        <w:t>WoS</w:t>
      </w:r>
      <w:proofErr w:type="spellEnd"/>
      <w:r w:rsidRPr="00014BD2">
        <w:rPr>
          <w:shd w:val="clear" w:color="auto" w:fill="FFFFFF"/>
        </w:rPr>
        <w:t xml:space="preserve">. For </w:t>
      </w:r>
      <w:proofErr w:type="spellStart"/>
      <w:r w:rsidRPr="00014BD2">
        <w:rPr>
          <w:shd w:val="clear" w:color="auto" w:fill="FFFFFF"/>
        </w:rPr>
        <w:t>Pajek</w:t>
      </w:r>
      <w:proofErr w:type="spellEnd"/>
      <w:r w:rsidRPr="00014BD2">
        <w:rPr>
          <w:shd w:val="clear" w:color="auto" w:fill="FFFFFF"/>
        </w:rPr>
        <w:t xml:space="preserve">, WoS2Pajek can be used and for </w:t>
      </w:r>
      <w:proofErr w:type="spellStart"/>
      <w:r w:rsidRPr="00014BD2">
        <w:rPr>
          <w:shd w:val="clear" w:color="auto" w:fill="FFFFFF"/>
        </w:rPr>
        <w:t>Gephi</w:t>
      </w:r>
      <w:proofErr w:type="spellEnd"/>
      <w:r w:rsidRPr="00014BD2">
        <w:rPr>
          <w:shd w:val="clear" w:color="auto" w:fill="FFFFFF"/>
        </w:rPr>
        <w:t>, Sci</w:t>
      </w:r>
      <w:r w:rsidRPr="00014BD2">
        <w:rPr>
          <w:shd w:val="clear" w:color="auto" w:fill="FFFFFF"/>
          <w:vertAlign w:val="superscript"/>
        </w:rPr>
        <w:t>2</w:t>
      </w:r>
      <w:r w:rsidRPr="00014BD2">
        <w:rPr>
          <w:shd w:val="clear" w:color="auto" w:fill="FFFFFF"/>
        </w:rPr>
        <w:t xml:space="preserve"> is used for this purpose. </w:t>
      </w:r>
      <w:proofErr w:type="spellStart"/>
      <w:r w:rsidRPr="00014BD2">
        <w:rPr>
          <w:shd w:val="clear" w:color="auto" w:fill="FFFFFF"/>
        </w:rPr>
        <w:t>Pajek</w:t>
      </w:r>
      <w:proofErr w:type="spellEnd"/>
      <w:r w:rsidRPr="00014BD2">
        <w:rPr>
          <w:shd w:val="clear" w:color="auto" w:fill="FFFFFF"/>
        </w:rPr>
        <w:t xml:space="preserve"> is focused less on network visualization and more on network analysis, whereas </w:t>
      </w:r>
      <w:proofErr w:type="spellStart"/>
      <w:r w:rsidRPr="00014BD2">
        <w:rPr>
          <w:shd w:val="clear" w:color="auto" w:fill="FFFFFF"/>
        </w:rPr>
        <w:t>Gephi</w:t>
      </w:r>
      <w:proofErr w:type="spellEnd"/>
      <w:r w:rsidRPr="00014BD2">
        <w:rPr>
          <w:shd w:val="clear" w:color="auto" w:fill="FFFFFF"/>
        </w:rPr>
        <w:t xml:space="preserve"> is focused more on network visualization and less on network analysis.</w:t>
      </w:r>
    </w:p>
    <w:p w14:paraId="762C6A06" w14:textId="1F2A2AC4" w:rsidR="00A9729A" w:rsidRPr="003F38E8" w:rsidRDefault="0066524A" w:rsidP="0066524A">
      <w:pPr>
        <w:pStyle w:val="NormalIndent"/>
        <w:rPr>
          <w:shd w:val="clear" w:color="auto" w:fill="FFFFFF"/>
        </w:rPr>
      </w:pPr>
      <w:proofErr w:type="spellStart"/>
      <w:r w:rsidRPr="00014BD2">
        <w:rPr>
          <w:shd w:val="clear" w:color="auto" w:fill="FFFFFF"/>
        </w:rPr>
        <w:t>VOSview</w:t>
      </w:r>
      <w:proofErr w:type="spellEnd"/>
      <w:r w:rsidR="00E87287" w:rsidRPr="00014BD2">
        <w:rPr>
          <w:shd w:val="clear" w:color="auto" w:fill="FFFFFF"/>
        </w:rPr>
        <w:t xml:space="preserve">, </w:t>
      </w:r>
      <w:r w:rsidR="00E87287" w:rsidRPr="00014BD2">
        <w:rPr>
          <w:noProof/>
          <w:shd w:val="clear" w:color="auto" w:fill="FFFFFF"/>
        </w:rPr>
        <w:t>CiteNetExplorer</w:t>
      </w:r>
      <w:r w:rsidR="00E87287" w:rsidRPr="00014BD2">
        <w:rPr>
          <w:shd w:val="clear" w:color="auto" w:fill="FFFFFF"/>
        </w:rPr>
        <w:t>,</w:t>
      </w:r>
      <w:r w:rsidRPr="00014BD2">
        <w:rPr>
          <w:shd w:val="clear" w:color="auto" w:fill="FFFFFF"/>
        </w:rPr>
        <w:t xml:space="preserve"> and </w:t>
      </w:r>
      <w:proofErr w:type="spellStart"/>
      <w:r w:rsidRPr="00014BD2">
        <w:rPr>
          <w:shd w:val="clear" w:color="auto" w:fill="FFFFFF"/>
        </w:rPr>
        <w:t>CiteSpace</w:t>
      </w:r>
      <w:proofErr w:type="spellEnd"/>
      <w:r w:rsidRPr="00014BD2">
        <w:rPr>
          <w:shd w:val="clear" w:color="auto" w:fill="FFFFFF"/>
        </w:rPr>
        <w:t xml:space="preserve"> are specifically developed for visualization of bibliometric networks. However, </w:t>
      </w:r>
      <w:proofErr w:type="spellStart"/>
      <w:r w:rsidRPr="00014BD2">
        <w:rPr>
          <w:shd w:val="clear" w:color="auto" w:fill="FFFFFF"/>
        </w:rPr>
        <w:t>VOSview</w:t>
      </w:r>
      <w:proofErr w:type="spellEnd"/>
      <w:r w:rsidRPr="00014BD2">
        <w:rPr>
          <w:shd w:val="clear" w:color="auto" w:fill="FFFFFF"/>
        </w:rPr>
        <w:t xml:space="preserve"> has computational limitations and memory constraints.</w:t>
      </w:r>
      <w:r w:rsidR="000447DE" w:rsidRPr="00014BD2">
        <w:rPr>
          <w:shd w:val="clear" w:color="auto" w:fill="FFFFFF"/>
        </w:rPr>
        <w:t xml:space="preserve"> </w:t>
      </w:r>
      <w:r w:rsidR="00E87287" w:rsidRPr="00014BD2">
        <w:rPr>
          <w:shd w:val="clear" w:color="auto" w:fill="FFFFFF"/>
        </w:rPr>
        <w:t xml:space="preserve">It also ignores </w:t>
      </w:r>
      <w:r w:rsidR="001D4196" w:rsidRPr="00014BD2">
        <w:rPr>
          <w:shd w:val="clear" w:color="auto" w:fill="FFFFFF"/>
        </w:rPr>
        <w:t xml:space="preserve">the </w:t>
      </w:r>
      <w:r w:rsidR="00E87287" w:rsidRPr="00014BD2">
        <w:rPr>
          <w:noProof/>
          <w:shd w:val="clear" w:color="auto" w:fill="FFFFFF"/>
        </w:rPr>
        <w:t>time</w:t>
      </w:r>
      <w:r w:rsidR="00E87287" w:rsidRPr="00014BD2">
        <w:rPr>
          <w:shd w:val="clear" w:color="auto" w:fill="FFFFFF"/>
        </w:rPr>
        <w:t xml:space="preserve"> dimension</w:t>
      </w:r>
      <w:r w:rsidR="00E87287" w:rsidRPr="00014BD2">
        <w:rPr>
          <w:color w:val="000000" w:themeColor="text1"/>
          <w:shd w:val="clear" w:color="auto" w:fill="FFFFFF"/>
        </w:rPr>
        <w:t>.</w:t>
      </w:r>
      <w:r w:rsidR="00E87287" w:rsidRPr="003F38E8">
        <w:rPr>
          <w:color w:val="000000" w:themeColor="text1"/>
          <w:shd w:val="clear" w:color="auto" w:fill="FFFFFF"/>
        </w:rPr>
        <w:t xml:space="preserve"> </w:t>
      </w:r>
      <w:r w:rsidR="00CE362A" w:rsidRPr="003F38E8">
        <w:rPr>
          <w:noProof/>
          <w:color w:val="000000" w:themeColor="text1"/>
          <w:shd w:val="clear" w:color="auto" w:fill="FFFFFF"/>
        </w:rPr>
        <w:t xml:space="preserve">Whereas, </w:t>
      </w:r>
      <w:r w:rsidR="00E87287" w:rsidRPr="003F38E8">
        <w:rPr>
          <w:noProof/>
          <w:color w:val="000000" w:themeColor="text1"/>
          <w:shd w:val="clear" w:color="auto" w:fill="FFFFFF"/>
        </w:rPr>
        <w:t>CiteNetExplorer</w:t>
      </w:r>
      <w:r w:rsidR="00E87287" w:rsidRPr="003F38E8">
        <w:rPr>
          <w:color w:val="000000" w:themeColor="text1"/>
          <w:shd w:val="clear" w:color="auto" w:fill="FFFFFF"/>
        </w:rPr>
        <w:t xml:space="preserve"> is designed </w:t>
      </w:r>
      <w:r w:rsidR="0004420F" w:rsidRPr="003F38E8">
        <w:rPr>
          <w:color w:val="000000" w:themeColor="text1"/>
          <w:shd w:val="clear" w:color="auto" w:fill="FFFFFF"/>
        </w:rPr>
        <w:t xml:space="preserve">only </w:t>
      </w:r>
      <w:r w:rsidR="00E87287" w:rsidRPr="003F38E8">
        <w:rPr>
          <w:color w:val="000000" w:themeColor="text1"/>
          <w:shd w:val="clear" w:color="auto" w:fill="FFFFFF"/>
        </w:rPr>
        <w:t>fo</w:t>
      </w:r>
      <w:r w:rsidR="0004420F" w:rsidRPr="003F38E8">
        <w:rPr>
          <w:color w:val="000000" w:themeColor="text1"/>
          <w:shd w:val="clear" w:color="auto" w:fill="FFFFFF"/>
        </w:rPr>
        <w:t>r the visualization of</w:t>
      </w:r>
      <w:r w:rsidR="00E87287" w:rsidRPr="003F38E8">
        <w:rPr>
          <w:color w:val="000000" w:themeColor="text1"/>
          <w:shd w:val="clear" w:color="auto" w:fill="FFFFFF"/>
        </w:rPr>
        <w:t xml:space="preserve"> citation networks of publications</w:t>
      </w:r>
      <w:r w:rsidR="008749BB" w:rsidRPr="003F38E8">
        <w:rPr>
          <w:color w:val="000000" w:themeColor="text1"/>
          <w:shd w:val="clear" w:color="auto" w:fill="FFFFFF"/>
        </w:rPr>
        <w:t xml:space="preserve"> </w:t>
      </w:r>
      <w:r w:rsidR="00EF661E" w:rsidRPr="003F38E8">
        <w:rPr>
          <w:color w:val="000000" w:themeColor="text1"/>
          <w:shd w:val="clear" w:color="auto" w:fill="FFFFFF"/>
        </w:rPr>
        <w:fldChar w:fldCharType="begin"/>
      </w:r>
      <w:r w:rsidR="00E3563A" w:rsidRPr="003F38E8">
        <w:rPr>
          <w:color w:val="000000" w:themeColor="text1"/>
          <w:shd w:val="clear" w:color="auto" w:fill="FFFFFF"/>
        </w:rPr>
        <w:instrText xml:space="preserve"> ADDIN EN.CITE &lt;EndNote&gt;&lt;Cite&gt;&lt;Author&gt;Van Eck&lt;/Author&gt;&lt;Year&gt;2014&lt;/Year&gt;&lt;RecNum&gt;124&lt;/RecNum&gt;&lt;DisplayText&gt;[33]&lt;/DisplayText&gt;&lt;record&gt;&lt;rec-number&gt;124&lt;/rec-number&gt;&lt;foreign-keys&gt;&lt;key app="EN" db-id="x999evztgeaedueptpwpv2sqwxspv0wzxxsf"&gt;124&lt;/key&gt;&lt;/foreign-keys&gt;&lt;ref-type name="Journal Article"&gt;17&lt;/ref-type&gt;&lt;contributors&gt;&lt;authors&gt;&lt;author&gt;Van Eck, Nees Jan&lt;/author&gt;&lt;author&gt;Waltman, Ludo&lt;/author&gt;&lt;/authors&gt;&lt;/contributors&gt;&lt;titles&gt;&lt;title&gt;CitNetExplorer: A new software tool for analyzing and visualizing citation networks&lt;/title&gt;&lt;secondary-title&gt;Journal of Informetrics&lt;/secondary-title&gt;&lt;/titles&gt;&lt;periodical&gt;&lt;full-title&gt;Journal of Informetrics&lt;/full-title&gt;&lt;/periodical&gt;&lt;pages&gt;802-823&lt;/pages&gt;&lt;volume&gt;8&lt;/volume&gt;&lt;number&gt;4&lt;/number&gt;&lt;dates&gt;&lt;year&gt;2014&lt;/year&gt;&lt;/dates&gt;&lt;isbn&gt;1751-1577&lt;/isbn&gt;&lt;urls&gt;&lt;/urls&gt;&lt;/record&gt;&lt;/Cite&gt;&lt;/EndNote&gt;</w:instrText>
      </w:r>
      <w:r w:rsidR="00EF661E" w:rsidRPr="003F38E8">
        <w:rPr>
          <w:color w:val="000000" w:themeColor="text1"/>
          <w:shd w:val="clear" w:color="auto" w:fill="FFFFFF"/>
        </w:rPr>
        <w:fldChar w:fldCharType="separate"/>
      </w:r>
      <w:r w:rsidR="00E3563A" w:rsidRPr="003F38E8">
        <w:rPr>
          <w:noProof/>
          <w:color w:val="000000" w:themeColor="text1"/>
          <w:shd w:val="clear" w:color="auto" w:fill="FFFFFF"/>
        </w:rPr>
        <w:t>[</w:t>
      </w:r>
      <w:hyperlink w:anchor="_ENREF_33" w:tooltip="Van Eck, 2014 #124" w:history="1">
        <w:r w:rsidR="00FA0B04" w:rsidRPr="003F38E8">
          <w:rPr>
            <w:noProof/>
            <w:color w:val="000000" w:themeColor="text1"/>
            <w:shd w:val="clear" w:color="auto" w:fill="FFFFFF"/>
          </w:rPr>
          <w:t>33</w:t>
        </w:r>
      </w:hyperlink>
      <w:r w:rsidR="00E3563A" w:rsidRPr="003F38E8">
        <w:rPr>
          <w:noProof/>
          <w:color w:val="000000" w:themeColor="text1"/>
          <w:shd w:val="clear" w:color="auto" w:fill="FFFFFF"/>
        </w:rPr>
        <w:t>]</w:t>
      </w:r>
      <w:r w:rsidR="00EF661E" w:rsidRPr="003F38E8">
        <w:rPr>
          <w:color w:val="000000" w:themeColor="text1"/>
          <w:shd w:val="clear" w:color="auto" w:fill="FFFFFF"/>
        </w:rPr>
        <w:fldChar w:fldCharType="end"/>
      </w:r>
      <w:r w:rsidR="00E87287" w:rsidRPr="003F38E8">
        <w:rPr>
          <w:color w:val="000000" w:themeColor="text1"/>
          <w:shd w:val="clear" w:color="auto" w:fill="FFFFFF"/>
        </w:rPr>
        <w:t xml:space="preserve">. </w:t>
      </w:r>
      <w:r w:rsidRPr="003F38E8">
        <w:rPr>
          <w:shd w:val="clear" w:color="auto" w:fill="FFFFFF"/>
        </w:rPr>
        <w:t xml:space="preserve">Unlike other tools, </w:t>
      </w:r>
      <w:proofErr w:type="spellStart"/>
      <w:r w:rsidRPr="003F38E8">
        <w:rPr>
          <w:shd w:val="clear" w:color="auto" w:fill="FFFFFF"/>
        </w:rPr>
        <w:t>CiteSpace</w:t>
      </w:r>
      <w:proofErr w:type="spellEnd"/>
      <w:r w:rsidRPr="003F38E8">
        <w:rPr>
          <w:shd w:val="clear" w:color="auto" w:fill="FFFFFF"/>
        </w:rPr>
        <w:t xml:space="preserve"> provides visualization of dynamic networks. </w:t>
      </w:r>
      <w:proofErr w:type="spellStart"/>
      <w:r w:rsidR="00A9729A" w:rsidRPr="003F38E8">
        <w:rPr>
          <w:shd w:val="clear" w:color="auto" w:fill="FFFFFF"/>
        </w:rPr>
        <w:t>CiteSpace</w:t>
      </w:r>
      <w:proofErr w:type="spellEnd"/>
      <w:r w:rsidR="00A9729A" w:rsidRPr="003F38E8">
        <w:rPr>
          <w:shd w:val="clear" w:color="auto" w:fill="FFFFFF"/>
        </w:rPr>
        <w:t xml:space="preserve"> is extensively used for network visualization.</w:t>
      </w:r>
    </w:p>
    <w:p w14:paraId="20EC5008" w14:textId="474692E9" w:rsidR="0066524A" w:rsidRPr="0083661E" w:rsidRDefault="00CF3EEF" w:rsidP="0066524A">
      <w:pPr>
        <w:pStyle w:val="NormalIndent"/>
      </w:pPr>
      <w:r w:rsidRPr="003F38E8">
        <w:t xml:space="preserve">In this research, we have used </w:t>
      </w:r>
      <w:proofErr w:type="spellStart"/>
      <w:r w:rsidRPr="003F38E8">
        <w:t>CiteSpace</w:t>
      </w:r>
      <w:proofErr w:type="spellEnd"/>
      <w:r w:rsidRPr="003F38E8">
        <w:t xml:space="preserve"> a key visually analytical tool for information </w:t>
      </w:r>
      <w:proofErr w:type="spellStart"/>
      <w:r w:rsidRPr="003F38E8">
        <w:t>visualisation</w:t>
      </w:r>
      <w:proofErr w:type="spellEnd"/>
      <w:r w:rsidRPr="003F38E8">
        <w:t xml:space="preserve"> </w:t>
      </w:r>
      <w:r w:rsidRPr="003F38E8">
        <w:fldChar w:fldCharType="begin"/>
      </w:r>
      <w:r w:rsidRPr="003F38E8">
        <w:instrText xml:space="preserve"> ADDIN EN.CITE &lt;EndNote&gt;&lt;Cite&gt;&lt;Author&gt;Chen&lt;/Author&gt;&lt;Year&gt;2006&lt;/Year&gt;&lt;RecNum&gt;3&lt;/RecNum&gt;&lt;DisplayText&gt;[14]&lt;/DisplayText&gt;&lt;record&gt;&lt;rec-number&gt;3&lt;/rec-number&gt;&lt;foreign-keys&gt;&lt;key app="EN" db-id="x999evztgeaedueptpwpv2sqwxspv0wzxxsf"&gt;3&lt;/key&gt;&lt;/foreign-keys&gt;&lt;ref-type name="Journal Article"&gt;17&lt;/ref-type&gt;&lt;contributors&gt;&lt;authors&gt;&lt;author&gt;Chen, Chaomei&lt;/author&gt;&lt;/authors&gt;&lt;/contributors&gt;&lt;titles&gt;&lt;title&gt;CiteSpace II: Detecting and visualizing emerging trends and transient patterns in scientific literature&lt;/title&gt;&lt;secondary-title&gt;Journal of the American Society for information Science and Technology&lt;/secondary-title&gt;&lt;/titles&gt;&lt;periodical&gt;&lt;full-title&gt;Journal of the American Society for information Science and Technology&lt;/full-title&gt;&lt;/periodical&gt;&lt;pages&gt;359-377&lt;/pages&gt;&lt;volume&gt;57&lt;/volume&gt;&lt;number&gt;3&lt;/number&gt;&lt;dates&gt;&lt;year&gt;2006&lt;/year&gt;&lt;/dates&gt;&lt;isbn&gt;1532-2890&lt;/isbn&gt;&lt;urls&gt;&lt;/urls&gt;&lt;/record&gt;&lt;/Cite&gt;&lt;/EndNote&gt;</w:instrText>
      </w:r>
      <w:r w:rsidRPr="003F38E8">
        <w:fldChar w:fldCharType="separate"/>
      </w:r>
      <w:r w:rsidRPr="003F38E8">
        <w:rPr>
          <w:noProof/>
        </w:rPr>
        <w:t>[</w:t>
      </w:r>
      <w:hyperlink w:anchor="_ENREF_14" w:tooltip="Chen, 2006 #3" w:history="1">
        <w:r w:rsidR="00FA0B04" w:rsidRPr="003F38E8">
          <w:rPr>
            <w:noProof/>
          </w:rPr>
          <w:t>14</w:t>
        </w:r>
      </w:hyperlink>
      <w:r w:rsidRPr="003F38E8">
        <w:rPr>
          <w:noProof/>
        </w:rPr>
        <w:t>]</w:t>
      </w:r>
      <w:r w:rsidRPr="003F38E8">
        <w:fldChar w:fldCharType="end"/>
      </w:r>
      <w:r w:rsidRPr="003F38E8">
        <w:t>.</w:t>
      </w:r>
    </w:p>
    <w:p w14:paraId="24C71375" w14:textId="77777777" w:rsidR="00573E93" w:rsidRPr="00611E40" w:rsidRDefault="00573E93" w:rsidP="00A9729A">
      <w:pPr>
        <w:pStyle w:val="Heading2"/>
      </w:pPr>
      <w:proofErr w:type="spellStart"/>
      <w:r w:rsidRPr="00611E40">
        <w:t>CiteSpace</w:t>
      </w:r>
      <w:proofErr w:type="spellEnd"/>
      <w:r w:rsidRPr="00611E40">
        <w:t xml:space="preserve">: An </w:t>
      </w:r>
      <w:r w:rsidRPr="00A9729A">
        <w:t>Overview</w:t>
      </w:r>
    </w:p>
    <w:p w14:paraId="04422D19" w14:textId="6B4070A1" w:rsidR="00573E93" w:rsidRPr="007761B8" w:rsidRDefault="00573E93" w:rsidP="00C34BE7">
      <w:pPr>
        <w:pStyle w:val="NormalIndent"/>
        <w:ind w:firstLine="0"/>
      </w:pPr>
      <w:proofErr w:type="spellStart"/>
      <w:r w:rsidRPr="00014BD2">
        <w:t>CiteSpace</w:t>
      </w:r>
      <w:proofErr w:type="spellEnd"/>
      <w:r w:rsidRPr="00014BD2">
        <w:t xml:space="preserve"> is custom designed for visual analysis of citations. It uses </w:t>
      </w:r>
      <w:proofErr w:type="spellStart"/>
      <w:r w:rsidRPr="00014BD2">
        <w:t>colour</w:t>
      </w:r>
      <w:proofErr w:type="spellEnd"/>
      <w:r w:rsidRPr="00014BD2">
        <w:t xml:space="preserve"> coding to capture some details, which otherwise cannot be captured easily by using any other tool. In </w:t>
      </w:r>
      <w:proofErr w:type="spellStart"/>
      <w:r w:rsidRPr="00014BD2">
        <w:t>CiteSpace</w:t>
      </w:r>
      <w:proofErr w:type="spellEnd"/>
      <w:r w:rsidRPr="00014BD2">
        <w:t xml:space="preserve"> users can specify the years’ range and the length of the time slice interval to build various networks. </w:t>
      </w:r>
      <w:proofErr w:type="spellStart"/>
      <w:r w:rsidRPr="00014BD2">
        <w:t>CiteSpace</w:t>
      </w:r>
      <w:proofErr w:type="spellEnd"/>
      <w:r w:rsidRPr="00014BD2">
        <w:t xml:space="preserve"> is based on network analysis and </w:t>
      </w:r>
      <w:proofErr w:type="spellStart"/>
      <w:r w:rsidRPr="00014BD2">
        <w:t>visualisation</w:t>
      </w:r>
      <w:proofErr w:type="spellEnd"/>
      <w:r w:rsidRPr="00014BD2">
        <w:t>. It enables interactive visual analysis of a knowledge domain in different ways. By selecting display of visual attributes and different parameters, a network can be viewed in a variety of ways.</w:t>
      </w:r>
      <w:r w:rsidRPr="007761B8">
        <w:t xml:space="preserve"> </w:t>
      </w:r>
      <w:proofErr w:type="spellStart"/>
      <w:r w:rsidRPr="007761B8">
        <w:t>CiteSpace</w:t>
      </w:r>
      <w:proofErr w:type="spellEnd"/>
      <w:r w:rsidRPr="007761B8">
        <w:t xml:space="preserve"> has been used to </w:t>
      </w:r>
      <w:proofErr w:type="spellStart"/>
      <w:r w:rsidRPr="007761B8">
        <w:t>analyse</w:t>
      </w:r>
      <w:proofErr w:type="spellEnd"/>
      <w:r w:rsidRPr="007761B8">
        <w:t xml:space="preserve"> diverse domain areas such as agent-based computing </w:t>
      </w:r>
      <w:r w:rsidRPr="007761B8">
        <w:fldChar w:fldCharType="begin"/>
      </w:r>
      <w:r w:rsidR="00C554EF">
        <w:instrText xml:space="preserve"> ADDIN EN.CITE &lt;EndNote&gt;&lt;Cite&gt;&lt;Author&gt;Niazi&lt;/Author&gt;&lt;Year&gt;2011&lt;/Year&gt;&lt;RecNum&gt;5&lt;/RecNum&gt;&lt;DisplayText&gt;[16]&lt;/DisplayText&gt;&lt;record&gt;&lt;rec-number&gt;5&lt;/rec-number&gt;&lt;foreign-keys&gt;&lt;key app="EN" db-id="x999evztgeaedueptpwpv2sqwxspv0wzxxsf"&gt;5&lt;/key&gt;&lt;/foreign-keys&gt;&lt;ref-type name="Journal Article"&gt;17&lt;/ref-type&gt;&lt;contributors&gt;&lt;authors&gt;&lt;author&gt;Niazi, Muaz&lt;/author&gt;&lt;author&gt;Hussain, Amir&lt;/author&gt;&lt;/authors&gt;&lt;/contributors&gt;&lt;titles&gt;&lt;title&gt;Agent-based computing from multi-agent systems to agent-based models: a visual survey&lt;/title&gt;&lt;secondary-title&gt;Scientometrics&lt;/secondary-title&gt;&lt;/titles&gt;&lt;periodical&gt;&lt;full-title&gt;Scientometrics&lt;/full-title&gt;&lt;/periodical&gt;&lt;pages&gt;479-499&lt;/pages&gt;&lt;volume&gt;89&lt;/volume&gt;&lt;number&gt;2&lt;/number&gt;&lt;dates&gt;&lt;year&gt;2011&lt;/year&gt;&lt;/dates&gt;&lt;isbn&gt;0138-9130&lt;/isbn&gt;&lt;urls&gt;&lt;/urls&gt;&lt;/record&gt;&lt;/Cite&gt;&lt;/EndNote&gt;</w:instrText>
      </w:r>
      <w:r w:rsidRPr="007761B8">
        <w:fldChar w:fldCharType="separate"/>
      </w:r>
      <w:r w:rsidR="00C554EF">
        <w:rPr>
          <w:noProof/>
        </w:rPr>
        <w:t>[</w:t>
      </w:r>
      <w:hyperlink w:anchor="_ENREF_16" w:tooltip="Niazi, 2011 #5" w:history="1">
        <w:r w:rsidR="00FA0B04">
          <w:rPr>
            <w:noProof/>
          </w:rPr>
          <w:t>16</w:t>
        </w:r>
      </w:hyperlink>
      <w:r w:rsidR="00C554EF">
        <w:rPr>
          <w:noProof/>
        </w:rPr>
        <w:t>]</w:t>
      </w:r>
      <w:r w:rsidRPr="007761B8">
        <w:fldChar w:fldCharType="end"/>
      </w:r>
      <w:r w:rsidRPr="007761B8">
        <w:t xml:space="preserve">, cloud computing </w:t>
      </w:r>
      <w:r w:rsidRPr="007761B8">
        <w:fldChar w:fldCharType="begin"/>
      </w:r>
      <w:r w:rsidR="00E3563A">
        <w:instrText xml:space="preserve"> ADDIN EN.CITE &lt;EndNote&gt;&lt;Cite&gt;&lt;Author&gt;Wu&lt;/Author&gt;&lt;Year&gt;2012&lt;/Year&gt;&lt;RecNum&gt;9&lt;/RecNum&gt;&lt;DisplayText&gt;[34]&lt;/DisplayText&gt;&lt;record&gt;&lt;rec-number&gt;9&lt;/rec-number&gt;&lt;foreign-keys&gt;&lt;key app="EN" db-id="x999evztgeaedueptpwpv2sqwxspv0wzxxsf"&gt;9&lt;/key&gt;&lt;/foreign-keys&gt;&lt;ref-type name="Conference Proceedings"&gt;10&lt;/ref-type&gt;&lt;contributors&gt;&lt;authors&gt;&lt;author&gt;Wu, Jun&lt;/author&gt;&lt;author&gt;Chen, Qing&lt;/author&gt;&lt;/authors&gt;&lt;/contributors&gt;&lt;titles&gt;&lt;title&gt;Mapping the emerging field of cloud computing: Insights from a visualization analysis&lt;/title&gt;&lt;secondary-title&gt;Systems, Man, and Cybernetics (SMC), 2012 IEEE International Conference on&lt;/secondary-title&gt;&lt;/titles&gt;&lt;pages&gt;1794-1799&lt;/pages&gt;&lt;dates&gt;&lt;year&gt;2012&lt;/year&gt;&lt;/dates&gt;&lt;publisher&gt;IEEE&lt;/publisher&gt;&lt;isbn&gt;1467317136&lt;/isbn&gt;&lt;urls&gt;&lt;/urls&gt;&lt;/record&gt;&lt;/Cite&gt;&lt;/EndNote&gt;</w:instrText>
      </w:r>
      <w:r w:rsidRPr="007761B8">
        <w:fldChar w:fldCharType="separate"/>
      </w:r>
      <w:r w:rsidR="00E3563A">
        <w:rPr>
          <w:noProof/>
        </w:rPr>
        <w:t>[</w:t>
      </w:r>
      <w:hyperlink w:anchor="_ENREF_34" w:tooltip="Wu, 2012 #9" w:history="1">
        <w:r w:rsidR="00FA0B04">
          <w:rPr>
            <w:noProof/>
          </w:rPr>
          <w:t>34</w:t>
        </w:r>
      </w:hyperlink>
      <w:r w:rsidR="00E3563A">
        <w:rPr>
          <w:noProof/>
        </w:rPr>
        <w:t>]</w:t>
      </w:r>
      <w:r w:rsidRPr="007761B8">
        <w:fldChar w:fldCharType="end"/>
      </w:r>
      <w:r w:rsidRPr="007761B8">
        <w:t xml:space="preserve">, cross-language information retrieval </w:t>
      </w:r>
      <w:r w:rsidRPr="007761B8">
        <w:fldChar w:fldCharType="begin"/>
      </w:r>
      <w:r w:rsidR="00E3563A">
        <w:instrText xml:space="preserve"> ADDIN EN.CITE &lt;EndNote&gt;&lt;Cite&gt;&lt;Author&gt;Rongying&lt;/Author&gt;&lt;Year&gt;2011&lt;/Year&gt;&lt;RecNum&gt;7&lt;/RecNum&gt;&lt;DisplayText&gt;[35]&lt;/DisplayText&gt;&lt;record&gt;&lt;rec-number&gt;7&lt;/rec-number&gt;&lt;foreign-keys&gt;&lt;key app="EN" db-id="x999evztgeaedueptpwpv2sqwxspv0wzxxsf"&gt;7&lt;/key&gt;&lt;/foreign-keys&gt;&lt;ref-type name="Conference Proceedings"&gt;10&lt;/ref-type&gt;&lt;contributors&gt;&lt;authors&gt;&lt;author&gt;Rongying, Zhao&lt;/author&gt;&lt;author&gt;Rui, Chen&lt;/author&gt;&lt;/authors&gt;&lt;/contributors&gt;&lt;titles&gt;&lt;title&gt;Visual analysis on the research of cross-language information retrieval&lt;/title&gt;&lt;secondary-title&gt;Uncertainty Reasoning and Knowledge Engineering (URKE), 2011 International Conference on&lt;/secondary-title&gt;&lt;/titles&gt;&lt;pages&gt;32-35&lt;/pages&gt;&lt;volume&gt;2&lt;/volume&gt;&lt;dates&gt;&lt;year&gt;2011&lt;/year&gt;&lt;/dates&gt;&lt;publisher&gt;IEEE&lt;/publisher&gt;&lt;isbn&gt;1424499852&lt;/isbn&gt;&lt;urls&gt;&lt;/urls&gt;&lt;/record&gt;&lt;/Cite&gt;&lt;/EndNote&gt;</w:instrText>
      </w:r>
      <w:r w:rsidRPr="007761B8">
        <w:fldChar w:fldCharType="separate"/>
      </w:r>
      <w:r w:rsidR="00E3563A">
        <w:rPr>
          <w:noProof/>
        </w:rPr>
        <w:t>[</w:t>
      </w:r>
      <w:hyperlink w:anchor="_ENREF_35" w:tooltip="Rongying, 2011 #7" w:history="1">
        <w:r w:rsidR="00FA0B04">
          <w:rPr>
            <w:noProof/>
          </w:rPr>
          <w:t>35</w:t>
        </w:r>
      </w:hyperlink>
      <w:r w:rsidR="00E3563A">
        <w:rPr>
          <w:noProof/>
        </w:rPr>
        <w:t>]</w:t>
      </w:r>
      <w:r w:rsidRPr="007761B8">
        <w:fldChar w:fldCharType="end"/>
      </w:r>
      <w:r w:rsidRPr="007761B8">
        <w:t xml:space="preserve">, and clinical evidence </w:t>
      </w:r>
      <w:r w:rsidRPr="007761B8">
        <w:fldChar w:fldCharType="begin"/>
      </w:r>
      <w:r w:rsidR="00E3563A">
        <w:instrText xml:space="preserve"> ADDIN EN.CITE &lt;EndNote&gt;&lt;Cite&gt;&lt;Author&gt;Chen&lt;/Author&gt;&lt;Year&gt;2005&lt;/Year&gt;&lt;RecNum&gt;6&lt;/RecNum&gt;&lt;DisplayText&gt;[36]&lt;/DisplayText&gt;&lt;record&gt;&lt;rec-number&gt;6&lt;/rec-number&gt;&lt;foreign-keys&gt;&lt;key app="EN" db-id="x999evztgeaedueptpwpv2sqwxspv0wzxxsf"&gt;6&lt;/key&gt;&lt;/foreign-keys&gt;&lt;ref-type name="Conference Proceedings"&gt;10&lt;/ref-type&gt;&lt;contributors&gt;&lt;authors&gt;&lt;author&gt;Chen, Chaomei&lt;/author&gt;&lt;author&gt;Chen, Yunan&lt;/author&gt;&lt;/authors&gt;&lt;/contributors&gt;&lt;titles&gt;&lt;title&gt;Searching for clinical evidence in CiteSpace&lt;/title&gt;&lt;secondary-title&gt;AMIA Annual Symposium Proceedings&lt;/secondary-title&gt;&lt;/titles&gt;&lt;pages&gt;121&lt;/pages&gt;&lt;volume&gt;2005&lt;/volume&gt;&lt;dates&gt;&lt;year&gt;2005&lt;/year&gt;&lt;/dates&gt;&lt;publisher&gt;American Medical Informatics Association&lt;/publisher&gt;&lt;urls&gt;&lt;/urls&gt;&lt;/record&gt;&lt;/Cite&gt;&lt;/EndNote&gt;</w:instrText>
      </w:r>
      <w:r w:rsidRPr="007761B8">
        <w:fldChar w:fldCharType="separate"/>
      </w:r>
      <w:r w:rsidR="00E3563A">
        <w:rPr>
          <w:noProof/>
        </w:rPr>
        <w:t>[</w:t>
      </w:r>
      <w:hyperlink w:anchor="_ENREF_36" w:tooltip="Chen, 2005 #6" w:history="1">
        <w:r w:rsidR="00FA0B04">
          <w:rPr>
            <w:noProof/>
          </w:rPr>
          <w:t>36</w:t>
        </w:r>
      </w:hyperlink>
      <w:r w:rsidR="00E3563A">
        <w:rPr>
          <w:noProof/>
        </w:rPr>
        <w:t>]</w:t>
      </w:r>
      <w:r w:rsidRPr="007761B8">
        <w:fldChar w:fldCharType="end"/>
      </w:r>
      <w:r w:rsidRPr="007761B8">
        <w:t>.</w:t>
      </w:r>
    </w:p>
    <w:p w14:paraId="79C8D765" w14:textId="33994BBF" w:rsidR="00573E93" w:rsidRPr="007761B8" w:rsidRDefault="00573E93" w:rsidP="005B0548">
      <w:pPr>
        <w:pStyle w:val="NormalIndent"/>
      </w:pPr>
      <w:r w:rsidRPr="007761B8">
        <w:t xml:space="preserve">One of the key features of </w:t>
      </w:r>
      <w:proofErr w:type="spellStart"/>
      <w:r w:rsidRPr="007761B8">
        <w:t>CiteSpace</w:t>
      </w:r>
      <w:proofErr w:type="spellEnd"/>
      <w:r w:rsidRPr="007761B8">
        <w:t xml:space="preserve"> is the calculation of betweenness centrality </w:t>
      </w:r>
      <w:r w:rsidRPr="007761B8">
        <w:fldChar w:fldCharType="begin"/>
      </w:r>
      <w:r w:rsidR="00C554EF">
        <w:instrText xml:space="preserve"> ADDIN EN.CITE &lt;EndNote&gt;&lt;Cite&gt;&lt;Author&gt;Chen&lt;/Author&gt;&lt;Year&gt;2006&lt;/Year&gt;&lt;RecNum&gt;3&lt;/RecNum&gt;&lt;DisplayText&gt;[14]&lt;/DisplayText&gt;&lt;record&gt;&lt;rec-number&gt;3&lt;/rec-number&gt;&lt;foreign-keys&gt;&lt;key app="EN" db-id="x999evztgeaedueptpwpv2sqwxspv0wzxxsf"&gt;3&lt;/key&gt;&lt;/foreign-keys&gt;&lt;ref-type name="Journal Article"&gt;17&lt;/ref-type&gt;&lt;contributors&gt;&lt;authors&gt;&lt;author&gt;Chen, Chaomei&lt;/author&gt;&lt;/authors&gt;&lt;/contributors&gt;&lt;titles&gt;&lt;title&gt;CiteSpace II: Detecting and visualizing emerging trends and transient patterns in scientific literature&lt;/title&gt;&lt;secondary-title&gt;Journal of the American Society for information Science and Technology&lt;/secondary-title&gt;&lt;/titles&gt;&lt;periodical&gt;&lt;full-title&gt;Journal of the American Society for information Science and Technology&lt;/full-title&gt;&lt;/periodical&gt;&lt;pages&gt;359-377&lt;/pages&gt;&lt;volume&gt;57&lt;/volume&gt;&lt;number&gt;3&lt;/number&gt;&lt;dates&gt;&lt;year&gt;2006&lt;/year&gt;&lt;/dates&gt;&lt;isbn&gt;1532-2890&lt;/isbn&gt;&lt;urls&gt;&lt;/urls&gt;&lt;/record&gt;&lt;/Cite&gt;&lt;/EndNote&gt;</w:instrText>
      </w:r>
      <w:r w:rsidRPr="007761B8">
        <w:fldChar w:fldCharType="separate"/>
      </w:r>
      <w:r w:rsidR="00C554EF">
        <w:rPr>
          <w:noProof/>
        </w:rPr>
        <w:t>[</w:t>
      </w:r>
      <w:hyperlink w:anchor="_ENREF_14" w:tooltip="Chen, 2006 #3" w:history="1">
        <w:r w:rsidR="00FA0B04">
          <w:rPr>
            <w:noProof/>
          </w:rPr>
          <w:t>14</w:t>
        </w:r>
      </w:hyperlink>
      <w:r w:rsidR="00C554EF">
        <w:rPr>
          <w:noProof/>
        </w:rPr>
        <w:t>]</w:t>
      </w:r>
      <w:r w:rsidRPr="007761B8">
        <w:fldChar w:fldCharType="end"/>
      </w:r>
      <w:r w:rsidRPr="007761B8">
        <w:t xml:space="preserve">. The betweenness centrality score can be a useful indicator of showing how different clusters are connected </w:t>
      </w:r>
      <w:r w:rsidRPr="007761B8">
        <w:fldChar w:fldCharType="begin"/>
      </w:r>
      <w:r w:rsidR="00E3563A">
        <w:instrText xml:space="preserve"> ADDIN EN.CITE &lt;EndNote&gt;&lt;Cite&gt;&lt;Author&gt;Chen&lt;/Author&gt;&lt;Year&gt;2016&lt;/Year&gt;&lt;RecNum&gt;105&lt;/RecNum&gt;&lt;DisplayText&gt;[37]&lt;/DisplayText&gt;&lt;record&gt;&lt;rec-number&gt;105&lt;/rec-number&gt;&lt;foreign-keys&gt;&lt;key app="EN" db-id="x999evztgeaedueptpwpv2sqwxspv0wzxxsf"&gt;105&lt;/key&gt;&lt;/foreign-keys&gt;&lt;ref-type name="Book"&gt;6&lt;/ref-type&gt;&lt;contributors&gt;&lt;authors&gt;&lt;author&gt;Chaomei Chen&lt;/author&gt;&lt;/authors&gt;&lt;tertiary-authors&gt;&lt;author&gt;Chaomei Chen&lt;/author&gt;&lt;/tertiary-authors&gt;&lt;/contributors&gt;&lt;titles&gt;&lt;title&gt;CiteSpace: A Practical Guide for Mapping Scientific Literature&lt;/title&gt;&lt;/titles&gt;&lt;pages&gt;178&lt;/pages&gt;&lt;dates&gt;&lt;year&gt;2016&lt;/year&gt;&lt;/dates&gt;&lt;pub-location&gt;New York, USA&lt;/pub-location&gt;&lt;publisher&gt;Nova Science Publishers&lt;/publisher&gt;&lt;isbn&gt;978-1-53610-280-2&lt;/isbn&gt;&lt;urls&gt;&lt;/urls&gt;&lt;custom1&gt;2016&lt;/custom1&gt;&lt;language&gt;English&lt;/language&gt;&lt;/record&gt;&lt;/Cite&gt;&lt;/EndNote&gt;</w:instrText>
      </w:r>
      <w:r w:rsidRPr="007761B8">
        <w:fldChar w:fldCharType="separate"/>
      </w:r>
      <w:r w:rsidR="00E3563A">
        <w:rPr>
          <w:noProof/>
        </w:rPr>
        <w:t>[</w:t>
      </w:r>
      <w:hyperlink w:anchor="_ENREF_37" w:tooltip="Chen, 2016 #105" w:history="1">
        <w:r w:rsidR="00FA0B04">
          <w:rPr>
            <w:noProof/>
          </w:rPr>
          <w:t>37</w:t>
        </w:r>
      </w:hyperlink>
      <w:r w:rsidR="00E3563A">
        <w:rPr>
          <w:noProof/>
        </w:rPr>
        <w:t>]</w:t>
      </w:r>
      <w:r w:rsidRPr="007761B8">
        <w:fldChar w:fldCharType="end"/>
      </w:r>
      <w:r w:rsidRPr="007761B8">
        <w:t xml:space="preserve">. In </w:t>
      </w:r>
      <w:proofErr w:type="spellStart"/>
      <w:r w:rsidRPr="007761B8">
        <w:t>CiteSpace</w:t>
      </w:r>
      <w:proofErr w:type="spellEnd"/>
      <w:r w:rsidRPr="007761B8">
        <w:t>, the range of betweenness centrality scores is [</w:t>
      </w:r>
      <w:r w:rsidRPr="00DB7233">
        <w:rPr>
          <w:i/>
        </w:rPr>
        <w:t>0, 1</w:t>
      </w:r>
      <w:r w:rsidRPr="007761B8">
        <w:t xml:space="preserve">]. Nodes which have high betweenness centrality are </w:t>
      </w:r>
      <w:proofErr w:type="spellStart"/>
      <w:r w:rsidRPr="007761B8">
        <w:t>emphasised</w:t>
      </w:r>
      <w:proofErr w:type="spellEnd"/>
      <w:r w:rsidRPr="007761B8">
        <w:t xml:space="preserve"> with purple trims. The thickness of the purple trims represents the strength of the betweenness centrality. The thicker the purple trim, the higher the betweenness centrality. A pink ring around the node indicates centrality &gt;= </w:t>
      </w:r>
      <w:r w:rsidRPr="007761B8">
        <w:rPr>
          <w:i/>
        </w:rPr>
        <w:t>0.1</w:t>
      </w:r>
      <w:r w:rsidRPr="007761B8">
        <w:t>.</w:t>
      </w:r>
    </w:p>
    <w:p w14:paraId="28FC2A30" w14:textId="4B49D22F" w:rsidR="001A27B9" w:rsidRDefault="00573E93" w:rsidP="001A27B9">
      <w:pPr>
        <w:pStyle w:val="NormalIndent"/>
        <w:rPr>
          <w:b/>
        </w:rPr>
      </w:pPr>
      <w:r w:rsidRPr="007761B8">
        <w:rPr>
          <w:noProof/>
        </w:rPr>
        <w:t xml:space="preserve">Burst identifies emergent interest in a domain exhibited by the surge of citations </w:t>
      </w:r>
      <w:r w:rsidRPr="007761B8">
        <w:fldChar w:fldCharType="begin"/>
      </w:r>
      <w:r w:rsidR="00C554EF">
        <w:instrText xml:space="preserve"> ADDIN EN.CITE &lt;EndNote&gt;&lt;Cite&gt;&lt;Author&gt;Niazi&lt;/Author&gt;&lt;Year&gt;2011&lt;/Year&gt;&lt;RecNum&gt;5&lt;/RecNum&gt;&lt;DisplayText&gt;[16]&lt;/DisplayText&gt;&lt;record&gt;&lt;rec-number&gt;5&lt;/rec-number&gt;&lt;foreign-keys&gt;&lt;key app="EN" db-id="x999evztgeaedueptpwpv2sqwxspv0wzxxsf"&gt;5&lt;/key&gt;&lt;/foreign-keys&gt;&lt;ref-type name="Journal Article"&gt;17&lt;/ref-type&gt;&lt;contributors&gt;&lt;authors&gt;&lt;author&gt;Niazi, Muaz&lt;/author&gt;&lt;author&gt;Hussain, Amir&lt;/author&gt;&lt;/authors&gt;&lt;/contributors&gt;&lt;titles&gt;&lt;title&gt;Agent-based computing from multi-agent systems to agent-based models: a visual survey&lt;/title&gt;&lt;secondary-title&gt;Scientometrics&lt;/secondary-title&gt;&lt;/titles&gt;&lt;periodical&gt;&lt;full-title&gt;Scientometrics&lt;/full-title&gt;&lt;/periodical&gt;&lt;pages&gt;479-499&lt;/pages&gt;&lt;volume&gt;89&lt;/volume&gt;&lt;number&gt;2&lt;/number&gt;&lt;dates&gt;&lt;year&gt;2011&lt;/year&gt;&lt;/dates&gt;&lt;isbn&gt;0138-9130&lt;/isbn&gt;&lt;urls&gt;&lt;/urls&gt;&lt;/record&gt;&lt;/Cite&gt;&lt;/EndNote&gt;</w:instrText>
      </w:r>
      <w:r w:rsidRPr="007761B8">
        <w:fldChar w:fldCharType="separate"/>
      </w:r>
      <w:r w:rsidR="00C554EF">
        <w:rPr>
          <w:noProof/>
        </w:rPr>
        <w:t>[</w:t>
      </w:r>
      <w:hyperlink w:anchor="_ENREF_16" w:tooltip="Niazi, 2011 #5" w:history="1">
        <w:r w:rsidR="00FA0B04">
          <w:rPr>
            <w:noProof/>
          </w:rPr>
          <w:t>16</w:t>
        </w:r>
      </w:hyperlink>
      <w:r w:rsidR="00C554EF">
        <w:rPr>
          <w:noProof/>
        </w:rPr>
        <w:t>]</w:t>
      </w:r>
      <w:r w:rsidRPr="007761B8">
        <w:fldChar w:fldCharType="end"/>
      </w:r>
      <w:r w:rsidRPr="007761B8">
        <w:rPr>
          <w:noProof/>
        </w:rPr>
        <w:t xml:space="preserve">. Citation bursts indicate the most active area of the research </w:t>
      </w:r>
      <w:r w:rsidRPr="007761B8">
        <w:rPr>
          <w:noProof/>
        </w:rPr>
        <w:fldChar w:fldCharType="begin"/>
      </w:r>
      <w:r w:rsidR="00E3563A">
        <w:rPr>
          <w:noProof/>
        </w:rPr>
        <w:instrText xml:space="preserve"> ADDIN EN.CITE &lt;EndNote&gt;&lt;Cite&gt;&lt;Author&gt;Chen&lt;/Author&gt;&lt;Year&gt;2016&lt;/Year&gt;&lt;RecNum&gt;105&lt;/RecNum&gt;&lt;DisplayText&gt;[37]&lt;/DisplayText&gt;&lt;record&gt;&lt;rec-number&gt;105&lt;/rec-number&gt;&lt;foreign-keys&gt;&lt;key app="EN" db-id="x999evztgeaedueptpwpv2sqwxspv0wzxxsf"&gt;105&lt;/key&gt;&lt;/foreign-keys&gt;&lt;ref-type name="Book"&gt;6&lt;/ref-type&gt;&lt;contributors&gt;&lt;authors&gt;&lt;author&gt;Chaomei Chen&lt;/author&gt;&lt;/authors&gt;&lt;tertiary-authors&gt;&lt;author&gt;Chaomei Chen&lt;/author&gt;&lt;/tertiary-authors&gt;&lt;/contributors&gt;&lt;titles&gt;&lt;title&gt;CiteSpace: A Practical Guide for Mapping Scientific Literature&lt;/title&gt;&lt;/titles&gt;&lt;pages&gt;178&lt;/pages&gt;&lt;dates&gt;&lt;year&gt;2016&lt;/year&gt;&lt;/dates&gt;&lt;pub-location&gt;New York, USA&lt;/pub-location&gt;&lt;publisher&gt;Nova Science Publishers&lt;/publisher&gt;&lt;isbn&gt;978-1-53610-280-2&lt;/isbn&gt;&lt;urls&gt;&lt;/urls&gt;&lt;custom1&gt;2016&lt;/custom1&gt;&lt;language&gt;English&lt;/language&gt;&lt;/record&gt;&lt;/Cite&gt;&lt;/EndNote&gt;</w:instrText>
      </w:r>
      <w:r w:rsidRPr="007761B8">
        <w:rPr>
          <w:noProof/>
        </w:rPr>
        <w:fldChar w:fldCharType="separate"/>
      </w:r>
      <w:r w:rsidR="00E3563A">
        <w:rPr>
          <w:noProof/>
        </w:rPr>
        <w:t>[</w:t>
      </w:r>
      <w:hyperlink w:anchor="_ENREF_37" w:tooltip="Chen, 2016 #105" w:history="1">
        <w:r w:rsidR="00FA0B04">
          <w:rPr>
            <w:noProof/>
          </w:rPr>
          <w:t>37</w:t>
        </w:r>
      </w:hyperlink>
      <w:r w:rsidR="00E3563A">
        <w:rPr>
          <w:noProof/>
        </w:rPr>
        <w:t>]</w:t>
      </w:r>
      <w:r w:rsidRPr="007761B8">
        <w:rPr>
          <w:noProof/>
        </w:rPr>
        <w:fldChar w:fldCharType="end"/>
      </w:r>
      <w:r w:rsidRPr="007761B8">
        <w:rPr>
          <w:noProof/>
        </w:rPr>
        <w:t>. Burst nodes appear as a red circle around the node.</w:t>
      </w:r>
      <w:r w:rsidRPr="007761B8">
        <w:rPr>
          <w:b/>
        </w:rPr>
        <w:t xml:space="preserve"> </w:t>
      </w:r>
    </w:p>
    <w:p w14:paraId="6CEB4DE0" w14:textId="77777777" w:rsidR="00573E93" w:rsidRPr="00611E40" w:rsidRDefault="00573E93" w:rsidP="001A27B9">
      <w:pPr>
        <w:pStyle w:val="Heading3"/>
      </w:pPr>
      <w:proofErr w:type="spellStart"/>
      <w:r w:rsidRPr="00E0099E">
        <w:t>Colours</w:t>
      </w:r>
      <w:proofErr w:type="spellEnd"/>
      <w:r w:rsidRPr="00611E40">
        <w:t xml:space="preserve"> </w:t>
      </w:r>
      <w:r w:rsidRPr="00A9729A">
        <w:t>Used</w:t>
      </w:r>
    </w:p>
    <w:p w14:paraId="1A176D6F" w14:textId="77777777" w:rsidR="00573E93" w:rsidRPr="007761B8" w:rsidRDefault="00573E93" w:rsidP="005B0548">
      <w:pPr>
        <w:pStyle w:val="Normal-noindent"/>
        <w:rPr>
          <w:i/>
          <w:noProof/>
        </w:rPr>
      </w:pPr>
      <w:r w:rsidRPr="007761B8">
        <w:rPr>
          <w:noProof/>
        </w:rPr>
        <w:t>CiteSpace is designed for visualisation; it extensively relies on colours, therefore the description in this paper is based on colours</w:t>
      </w:r>
      <w:r w:rsidRPr="007761B8">
        <w:rPr>
          <w:i/>
          <w:noProof/>
        </w:rPr>
        <w:t>.</w:t>
      </w:r>
    </w:p>
    <w:p w14:paraId="0FCDF3E6" w14:textId="0AC880AE" w:rsidR="00573E93" w:rsidRDefault="00573E93" w:rsidP="005B0548">
      <w:pPr>
        <w:pStyle w:val="NormalIndent"/>
        <w:rPr>
          <w:noProof/>
        </w:rPr>
      </w:pPr>
      <w:r w:rsidRPr="007761B8">
        <w:rPr>
          <w:noProof/>
        </w:rPr>
        <w:t>The colours of the co-citation links personify the time slice of the study period of the first appearance of the co-citation link.</w:t>
      </w:r>
      <w:r w:rsidR="00562A27">
        <w:rPr>
          <w:noProof/>
        </w:rPr>
        <w:t xml:space="preserve"> </w:t>
      </w:r>
      <w:r w:rsidR="00562A27">
        <w:rPr>
          <w:noProof/>
        </w:rPr>
        <w:fldChar w:fldCharType="begin"/>
      </w:r>
      <w:r w:rsidR="00562A27">
        <w:rPr>
          <w:noProof/>
        </w:rPr>
        <w:instrText xml:space="preserve"> REF _Ref471777125 \h </w:instrText>
      </w:r>
      <w:r w:rsidR="00562A27">
        <w:rPr>
          <w:noProof/>
        </w:rPr>
      </w:r>
      <w:r w:rsidR="00562A27">
        <w:rPr>
          <w:noProof/>
        </w:rPr>
        <w:fldChar w:fldCharType="separate"/>
      </w:r>
      <w:r w:rsidR="00464F6A" w:rsidRPr="00414493">
        <w:t xml:space="preserve">Table </w:t>
      </w:r>
      <w:r w:rsidR="00464F6A">
        <w:rPr>
          <w:noProof/>
        </w:rPr>
        <w:t>3</w:t>
      </w:r>
      <w:r w:rsidR="00562A27">
        <w:rPr>
          <w:noProof/>
        </w:rPr>
        <w:fldChar w:fldCharType="end"/>
      </w:r>
      <w:r w:rsidR="00562A27">
        <w:rPr>
          <w:noProof/>
        </w:rPr>
        <w:t xml:space="preserve"> </w:t>
      </w:r>
      <w:r w:rsidRPr="00611E40">
        <w:t xml:space="preserve">demonstrates </w:t>
      </w:r>
      <w:r w:rsidRPr="000363BC">
        <w:rPr>
          <w:noProof/>
        </w:rPr>
        <w:t>CiteSpace’s</w:t>
      </w:r>
      <w:r w:rsidRPr="00611E40">
        <w:t xml:space="preserve"> use of </w:t>
      </w:r>
      <w:proofErr w:type="spellStart"/>
      <w:r w:rsidRPr="00611E40">
        <w:t>colour</w:t>
      </w:r>
      <w:proofErr w:type="spellEnd"/>
      <w:r w:rsidRPr="00611E40">
        <w:t xml:space="preserve"> to </w:t>
      </w:r>
      <w:proofErr w:type="spellStart"/>
      <w:r w:rsidRPr="00611E40">
        <w:t>visualise</w:t>
      </w:r>
      <w:proofErr w:type="spellEnd"/>
      <w:r w:rsidRPr="00611E40">
        <w:t xml:space="preserve"> time slices. </w:t>
      </w:r>
      <w:r>
        <w:rPr>
          <w:noProof/>
        </w:rPr>
        <w:t>The b</w:t>
      </w:r>
      <w:r w:rsidRPr="000363BC">
        <w:rPr>
          <w:noProof/>
        </w:rPr>
        <w:t>lue</w:t>
      </w:r>
      <w:r w:rsidRPr="00611E40">
        <w:t xml:space="preserve"> </w:t>
      </w:r>
      <w:proofErr w:type="spellStart"/>
      <w:r w:rsidRPr="00611E40">
        <w:t>colour</w:t>
      </w:r>
      <w:proofErr w:type="spellEnd"/>
      <w:r w:rsidRPr="00611E40">
        <w:t xml:space="preserve"> is for </w:t>
      </w:r>
      <w:r w:rsidR="001D4196">
        <w:t xml:space="preserve">the </w:t>
      </w:r>
      <w:r w:rsidRPr="001D4196">
        <w:rPr>
          <w:noProof/>
        </w:rPr>
        <w:t>earliest</w:t>
      </w:r>
      <w:r w:rsidRPr="00611E40">
        <w:t xml:space="preserve"> years, </w:t>
      </w:r>
      <w:r>
        <w:t xml:space="preserve">the </w:t>
      </w:r>
      <w:r w:rsidRPr="00611E40">
        <w:t xml:space="preserve">green </w:t>
      </w:r>
      <w:proofErr w:type="spellStart"/>
      <w:r w:rsidRPr="00611E40">
        <w:t>colour</w:t>
      </w:r>
      <w:proofErr w:type="spellEnd"/>
      <w:r w:rsidRPr="00611E40">
        <w:t xml:space="preserve"> is for the middle years, and orange and red </w:t>
      </w:r>
      <w:proofErr w:type="spellStart"/>
      <w:r w:rsidRPr="00611E40">
        <w:t>colours</w:t>
      </w:r>
      <w:proofErr w:type="spellEnd"/>
      <w:r w:rsidRPr="00611E40">
        <w:t xml:space="preserve"> are for the most recent years. A darker shade of the same</w:t>
      </w:r>
      <w:r w:rsidRPr="007761B8">
        <w:t xml:space="preserve"> </w:t>
      </w:r>
      <w:proofErr w:type="spellStart"/>
      <w:r w:rsidRPr="007761B8">
        <w:t>colour</w:t>
      </w:r>
      <w:proofErr w:type="spellEnd"/>
      <w:r w:rsidRPr="007761B8">
        <w:t xml:space="preserve"> corresponds to earlier time-slice, whereas lighter shades correspond to the later time slice.</w:t>
      </w:r>
      <w:r w:rsidRPr="007761B8">
        <w:rPr>
          <w:noProof/>
        </w:rPr>
        <w:t xml:space="preserve"> </w:t>
      </w:r>
    </w:p>
    <w:p w14:paraId="6B127759" w14:textId="77777777" w:rsidR="005B0548" w:rsidRDefault="005B0548" w:rsidP="005B0548">
      <w:pPr>
        <w:pStyle w:val="NormalInden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45"/>
        <w:gridCol w:w="2365"/>
      </w:tblGrid>
      <w:tr w:rsidR="00573E93" w:rsidRPr="007B2E3A" w14:paraId="1D64D407" w14:textId="77777777" w:rsidTr="00E65AC4">
        <w:trPr>
          <w:trHeight w:val="230"/>
        </w:trPr>
        <w:tc>
          <w:tcPr>
            <w:tcW w:w="2435" w:type="pct"/>
            <w:vAlign w:val="center"/>
          </w:tcPr>
          <w:p w14:paraId="3E798565" w14:textId="77777777" w:rsidR="00573E93" w:rsidRPr="0004260F" w:rsidRDefault="00E65AC4" w:rsidP="0004260F">
            <w:pPr>
              <w:pStyle w:val="NormalIndent"/>
              <w:ind w:firstLine="0"/>
            </w:pPr>
            <w:r>
              <w:t xml:space="preserve">Link </w:t>
            </w:r>
            <w:proofErr w:type="spellStart"/>
            <w:r>
              <w:t>C</w:t>
            </w:r>
            <w:r w:rsidR="00573E93" w:rsidRPr="0004260F">
              <w:t>olours</w:t>
            </w:r>
            <w:proofErr w:type="spellEnd"/>
          </w:p>
        </w:tc>
        <w:tc>
          <w:tcPr>
            <w:tcW w:w="2565" w:type="pct"/>
            <w:vAlign w:val="center"/>
          </w:tcPr>
          <w:p w14:paraId="56FF5B77" w14:textId="77777777" w:rsidR="00573E93" w:rsidRPr="0004260F" w:rsidRDefault="00573E93" w:rsidP="0004260F">
            <w:pPr>
              <w:pStyle w:val="NormalIndent"/>
              <w:ind w:firstLine="0"/>
            </w:pPr>
            <w:r w:rsidRPr="0004260F">
              <w:t>Corresponding Time Slice</w:t>
            </w:r>
          </w:p>
        </w:tc>
      </w:tr>
      <w:tr w:rsidR="00573E93" w:rsidRPr="007B2E3A" w14:paraId="64D0CD5C" w14:textId="77777777" w:rsidTr="00E65AC4">
        <w:trPr>
          <w:trHeight w:val="230"/>
        </w:trPr>
        <w:tc>
          <w:tcPr>
            <w:tcW w:w="2435" w:type="pct"/>
            <w:vAlign w:val="center"/>
          </w:tcPr>
          <w:p w14:paraId="4026C452" w14:textId="77777777" w:rsidR="00573E93" w:rsidRPr="0004260F" w:rsidRDefault="00573E93" w:rsidP="0004260F">
            <w:pPr>
              <w:pStyle w:val="NormalIndent"/>
              <w:ind w:firstLine="0"/>
            </w:pPr>
            <w:r w:rsidRPr="0004260F">
              <w:t xml:space="preserve">Blue </w:t>
            </w:r>
          </w:p>
        </w:tc>
        <w:tc>
          <w:tcPr>
            <w:tcW w:w="2565" w:type="pct"/>
            <w:vAlign w:val="center"/>
          </w:tcPr>
          <w:p w14:paraId="2A4644F9" w14:textId="77777777" w:rsidR="00573E93" w:rsidRPr="0004260F" w:rsidRDefault="00573E93" w:rsidP="0004260F">
            <w:pPr>
              <w:pStyle w:val="NormalIndent"/>
              <w:ind w:firstLine="0"/>
            </w:pPr>
            <w:r w:rsidRPr="0004260F">
              <w:t>Earliest years</w:t>
            </w:r>
          </w:p>
        </w:tc>
      </w:tr>
      <w:tr w:rsidR="00573E93" w:rsidRPr="007B2E3A" w14:paraId="5B322542" w14:textId="77777777" w:rsidTr="00E65AC4">
        <w:trPr>
          <w:trHeight w:val="230"/>
        </w:trPr>
        <w:tc>
          <w:tcPr>
            <w:tcW w:w="2435" w:type="pct"/>
            <w:vAlign w:val="center"/>
          </w:tcPr>
          <w:p w14:paraId="39633882" w14:textId="77777777" w:rsidR="00573E93" w:rsidRPr="0004260F" w:rsidRDefault="00573E93" w:rsidP="0004260F">
            <w:pPr>
              <w:pStyle w:val="NormalIndent"/>
              <w:ind w:firstLine="0"/>
            </w:pPr>
            <w:r w:rsidRPr="0004260F">
              <w:t>Green</w:t>
            </w:r>
          </w:p>
        </w:tc>
        <w:tc>
          <w:tcPr>
            <w:tcW w:w="2565" w:type="pct"/>
            <w:vAlign w:val="center"/>
          </w:tcPr>
          <w:p w14:paraId="2E7BB742" w14:textId="77777777" w:rsidR="00573E93" w:rsidRPr="0004260F" w:rsidRDefault="00573E93" w:rsidP="0004260F">
            <w:pPr>
              <w:pStyle w:val="NormalIndent"/>
              <w:ind w:firstLine="0"/>
            </w:pPr>
            <w:r w:rsidRPr="0004260F">
              <w:t>Middle years</w:t>
            </w:r>
          </w:p>
        </w:tc>
      </w:tr>
      <w:tr w:rsidR="00573E93" w:rsidRPr="007B2E3A" w14:paraId="1E00DAC3" w14:textId="77777777" w:rsidTr="00E65AC4">
        <w:trPr>
          <w:trHeight w:val="230"/>
        </w:trPr>
        <w:tc>
          <w:tcPr>
            <w:tcW w:w="2435" w:type="pct"/>
            <w:vAlign w:val="center"/>
          </w:tcPr>
          <w:p w14:paraId="2DCC3D5A" w14:textId="77777777" w:rsidR="00573E93" w:rsidRPr="0004260F" w:rsidRDefault="00573E93" w:rsidP="0004260F">
            <w:pPr>
              <w:pStyle w:val="NormalIndent"/>
              <w:ind w:firstLine="0"/>
            </w:pPr>
            <w:r w:rsidRPr="0004260F">
              <w:t xml:space="preserve">Orange and </w:t>
            </w:r>
            <w:proofErr w:type="spellStart"/>
            <w:r w:rsidRPr="0004260F">
              <w:t>Redish</w:t>
            </w:r>
            <w:proofErr w:type="spellEnd"/>
          </w:p>
        </w:tc>
        <w:tc>
          <w:tcPr>
            <w:tcW w:w="2565" w:type="pct"/>
            <w:vAlign w:val="center"/>
          </w:tcPr>
          <w:p w14:paraId="0F5A8083" w14:textId="77777777" w:rsidR="00573E93" w:rsidRPr="0004260F" w:rsidRDefault="00573E93" w:rsidP="0004260F">
            <w:pPr>
              <w:pStyle w:val="NormalIndent"/>
              <w:ind w:firstLine="0"/>
            </w:pPr>
            <w:r w:rsidRPr="0004260F">
              <w:t>Most recent years</w:t>
            </w:r>
          </w:p>
        </w:tc>
      </w:tr>
      <w:tr w:rsidR="00573E93" w:rsidRPr="007B2E3A" w14:paraId="76517C57" w14:textId="77777777" w:rsidTr="00E65AC4">
        <w:trPr>
          <w:trHeight w:val="230"/>
        </w:trPr>
        <w:tc>
          <w:tcPr>
            <w:tcW w:w="2435" w:type="pct"/>
            <w:vAlign w:val="center"/>
          </w:tcPr>
          <w:p w14:paraId="21D53505" w14:textId="77777777" w:rsidR="00573E93" w:rsidRPr="0004260F" w:rsidRDefault="00573E93" w:rsidP="0004260F">
            <w:pPr>
              <w:pStyle w:val="NormalIndent"/>
              <w:ind w:firstLine="0"/>
            </w:pPr>
            <w:r w:rsidRPr="000B7299">
              <w:rPr>
                <w:noProof/>
              </w:rPr>
              <w:t>Darker</w:t>
            </w:r>
            <w:r w:rsidRPr="0004260F">
              <w:t xml:space="preserve"> shade of the same </w:t>
            </w:r>
            <w:proofErr w:type="spellStart"/>
            <w:r w:rsidRPr="0004260F">
              <w:t>colour</w:t>
            </w:r>
            <w:proofErr w:type="spellEnd"/>
          </w:p>
        </w:tc>
        <w:tc>
          <w:tcPr>
            <w:tcW w:w="2565" w:type="pct"/>
            <w:vAlign w:val="center"/>
          </w:tcPr>
          <w:p w14:paraId="0B5FD3EA" w14:textId="77777777" w:rsidR="00573E93" w:rsidRPr="0004260F" w:rsidRDefault="00573E93" w:rsidP="0004260F">
            <w:pPr>
              <w:pStyle w:val="NormalIndent"/>
              <w:ind w:firstLine="0"/>
            </w:pPr>
            <w:r w:rsidRPr="0004260F">
              <w:t>Earliest time-slice</w:t>
            </w:r>
          </w:p>
        </w:tc>
      </w:tr>
      <w:tr w:rsidR="00573E93" w:rsidRPr="007B2E3A" w14:paraId="0F069285" w14:textId="77777777" w:rsidTr="00E65AC4">
        <w:trPr>
          <w:trHeight w:val="230"/>
        </w:trPr>
        <w:tc>
          <w:tcPr>
            <w:tcW w:w="2435" w:type="pct"/>
            <w:vAlign w:val="center"/>
          </w:tcPr>
          <w:p w14:paraId="2F1C089F" w14:textId="77777777" w:rsidR="00573E93" w:rsidRPr="0004260F" w:rsidRDefault="00573E93" w:rsidP="0004260F">
            <w:pPr>
              <w:pStyle w:val="NormalIndent"/>
              <w:ind w:firstLine="0"/>
            </w:pPr>
            <w:r w:rsidRPr="000B7299">
              <w:rPr>
                <w:noProof/>
              </w:rPr>
              <w:t>Lighter</w:t>
            </w:r>
            <w:r w:rsidRPr="0004260F">
              <w:t xml:space="preserve"> shade of the same </w:t>
            </w:r>
            <w:proofErr w:type="spellStart"/>
            <w:r w:rsidRPr="0004260F">
              <w:t>colour</w:t>
            </w:r>
            <w:proofErr w:type="spellEnd"/>
          </w:p>
        </w:tc>
        <w:tc>
          <w:tcPr>
            <w:tcW w:w="2565" w:type="pct"/>
            <w:vAlign w:val="center"/>
          </w:tcPr>
          <w:p w14:paraId="61838EB5" w14:textId="77777777" w:rsidR="00573E93" w:rsidRPr="0004260F" w:rsidRDefault="00573E93" w:rsidP="0004260F">
            <w:pPr>
              <w:pStyle w:val="NormalIndent"/>
              <w:ind w:firstLine="0"/>
            </w:pPr>
            <w:r w:rsidRPr="0004260F">
              <w:t>Later time-slice</w:t>
            </w:r>
          </w:p>
        </w:tc>
      </w:tr>
    </w:tbl>
    <w:p w14:paraId="0A2FA6DA" w14:textId="7A5F084E" w:rsidR="00FB48AA" w:rsidRPr="00414493" w:rsidRDefault="00FB48AA" w:rsidP="00E931AC">
      <w:pPr>
        <w:pStyle w:val="NormalIndent"/>
        <w:spacing w:before="120"/>
        <w:rPr>
          <w:sz w:val="22"/>
        </w:rPr>
      </w:pPr>
      <w:bookmarkStart w:id="9" w:name="_Ref471777125"/>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3</w:t>
      </w:r>
      <w:r w:rsidR="0064163A" w:rsidRPr="00414493">
        <w:fldChar w:fldCharType="end"/>
      </w:r>
      <w:bookmarkEnd w:id="9"/>
      <w:r w:rsidRPr="00414493">
        <w:t xml:space="preserve">. </w:t>
      </w:r>
      <w:r w:rsidRPr="00414493">
        <w:rPr>
          <w:noProof/>
        </w:rPr>
        <w:t>Cite</w:t>
      </w:r>
      <w:r w:rsidRPr="00414493">
        <w:t xml:space="preserve">Space’s use of </w:t>
      </w:r>
      <w:proofErr w:type="spellStart"/>
      <w:r w:rsidRPr="00414493">
        <w:t>colours</w:t>
      </w:r>
      <w:proofErr w:type="spellEnd"/>
      <w:r w:rsidRPr="00414493">
        <w:t xml:space="preserve"> to </w:t>
      </w:r>
      <w:proofErr w:type="spellStart"/>
      <w:r w:rsidRPr="00414493">
        <w:t>visualise</w:t>
      </w:r>
      <w:proofErr w:type="spellEnd"/>
      <w:r w:rsidRPr="00414493">
        <w:t xml:space="preserve"> links, and time slices.</w:t>
      </w:r>
    </w:p>
    <w:p w14:paraId="6120A4F4" w14:textId="77777777" w:rsidR="00573E93" w:rsidRPr="00611E40" w:rsidRDefault="00573E93" w:rsidP="00E0099E">
      <w:pPr>
        <w:pStyle w:val="Heading3"/>
      </w:pPr>
      <w:r w:rsidRPr="00611E40">
        <w:t xml:space="preserve">Node </w:t>
      </w:r>
      <w:r w:rsidRPr="00E0099E">
        <w:t>Types</w:t>
      </w:r>
    </w:p>
    <w:p w14:paraId="3C65017A" w14:textId="767D2F4D" w:rsidR="00573E93" w:rsidRPr="007761B8" w:rsidRDefault="00573E93" w:rsidP="005B0548">
      <w:pPr>
        <w:pStyle w:val="Normal-noindent"/>
      </w:pPr>
      <w:r w:rsidRPr="007761B8">
        <w:t xml:space="preserve">The importance of a node can be identified easily by </w:t>
      </w:r>
      <w:proofErr w:type="spellStart"/>
      <w:r w:rsidRPr="007761B8">
        <w:t>analysing</w:t>
      </w:r>
      <w:proofErr w:type="spellEnd"/>
      <w:r w:rsidRPr="007761B8">
        <w:t xml:space="preserve"> the topological layout of the network. Three most common nodes, which are helpful in the identification of potentially important manuscripts are </w:t>
      </w:r>
      <w:proofErr w:type="spellStart"/>
      <w:r w:rsidRPr="004C540A">
        <w:rPr>
          <w:i/>
        </w:rPr>
        <w:t>i</w:t>
      </w:r>
      <w:proofErr w:type="spellEnd"/>
      <w:r w:rsidRPr="004C540A">
        <w:rPr>
          <w:i/>
        </w:rPr>
        <w:t>)</w:t>
      </w:r>
      <w:r w:rsidRPr="007761B8">
        <w:t xml:space="preserve"> hub node, </w:t>
      </w:r>
      <w:r w:rsidRPr="004C540A">
        <w:rPr>
          <w:i/>
        </w:rPr>
        <w:t>ii)</w:t>
      </w:r>
      <w:r w:rsidRPr="007761B8">
        <w:t xml:space="preserve"> landmark </w:t>
      </w:r>
      <w:r w:rsidRPr="00CE362A">
        <w:rPr>
          <w:noProof/>
        </w:rPr>
        <w:t>node</w:t>
      </w:r>
      <w:r w:rsidRPr="007761B8">
        <w:t xml:space="preserve"> and </w:t>
      </w:r>
      <w:r w:rsidRPr="004C540A">
        <w:rPr>
          <w:i/>
        </w:rPr>
        <w:t>iii)</w:t>
      </w:r>
      <w:r w:rsidRPr="007761B8">
        <w:t xml:space="preserve"> pivot node </w:t>
      </w:r>
      <w:r w:rsidRPr="007761B8">
        <w:fldChar w:fldCharType="begin"/>
      </w:r>
      <w:r w:rsidR="00C554EF">
        <w:instrText xml:space="preserve"> ADDIN EN.CITE &lt;EndNote&gt;&lt;Cite&gt;&lt;Author&gt;Chen&lt;/Author&gt;&lt;Year&gt;2006&lt;/Year&gt;&lt;RecNum&gt;3&lt;/RecNum&gt;&lt;DisplayText&gt;[14]&lt;/DisplayText&gt;&lt;record&gt;&lt;rec-number&gt;3&lt;/rec-number&gt;&lt;foreign-keys&gt;&lt;key app="EN" db-id="x999evztgeaedueptpwpv2sqwxspv0wzxxsf"&gt;3&lt;/key&gt;&lt;/foreign-keys&gt;&lt;ref-type name="Journal Article"&gt;17&lt;/ref-type&gt;&lt;contributors&gt;&lt;authors&gt;&lt;author&gt;Chen, Chaomei&lt;/author&gt;&lt;/authors&gt;&lt;/contributors&gt;&lt;titles&gt;&lt;title&gt;CiteSpace II: Detecting and visualizing emerging trends and transient patterns in scientific literature&lt;/title&gt;&lt;secondary-title&gt;Journal of the American Society for information Science and Technology&lt;/secondary-title&gt;&lt;/titles&gt;&lt;periodical&gt;&lt;full-title&gt;Journal of the American Society for information Science and Technology&lt;/full-title&gt;&lt;/periodical&gt;&lt;pages&gt;359-377&lt;/pages&gt;&lt;volume&gt;57&lt;/volume&gt;&lt;number&gt;3&lt;/number&gt;&lt;dates&gt;&lt;year&gt;2006&lt;/year&gt;&lt;/dates&gt;&lt;isbn&gt;1532-2890&lt;/isbn&gt;&lt;urls&gt;&lt;/urls&gt;&lt;/record&gt;&lt;/Cite&gt;&lt;/EndNote&gt;</w:instrText>
      </w:r>
      <w:r w:rsidRPr="007761B8">
        <w:fldChar w:fldCharType="separate"/>
      </w:r>
      <w:r w:rsidR="00C554EF">
        <w:rPr>
          <w:noProof/>
        </w:rPr>
        <w:t>[</w:t>
      </w:r>
      <w:hyperlink w:anchor="_ENREF_14" w:tooltip="Chen, 2006 #3" w:history="1">
        <w:r w:rsidR="00FA0B04">
          <w:rPr>
            <w:noProof/>
          </w:rPr>
          <w:t>14</w:t>
        </w:r>
      </w:hyperlink>
      <w:r w:rsidR="00C554EF">
        <w:rPr>
          <w:noProof/>
        </w:rPr>
        <w:t>]</w:t>
      </w:r>
      <w:r w:rsidRPr="007761B8">
        <w:fldChar w:fldCharType="end"/>
      </w:r>
      <w:r w:rsidRPr="007761B8">
        <w:t xml:space="preserve">. </w:t>
      </w:r>
    </w:p>
    <w:p w14:paraId="09F68130" w14:textId="77777777" w:rsidR="00573E93" w:rsidRPr="007761B8" w:rsidRDefault="00573E93" w:rsidP="001A27B9">
      <w:pPr>
        <w:pStyle w:val="NormalIndent"/>
        <w:numPr>
          <w:ilvl w:val="0"/>
          <w:numId w:val="40"/>
        </w:numPr>
        <w:ind w:left="360"/>
      </w:pPr>
      <w:r w:rsidRPr="007761B8">
        <w:t xml:space="preserve">Landmark nodes are the largest and most highly cited nodes. In </w:t>
      </w:r>
      <w:proofErr w:type="spellStart"/>
      <w:r w:rsidRPr="007761B8">
        <w:t>CiteSpace</w:t>
      </w:r>
      <w:proofErr w:type="spellEnd"/>
      <w:r w:rsidRPr="007761B8">
        <w:t xml:space="preserve">, they are represented by concentric circles with largest radii. The concentric citation tree rings identify the citation history of an author.  The </w:t>
      </w:r>
      <w:proofErr w:type="spellStart"/>
      <w:r w:rsidRPr="007761B8">
        <w:t>colour</w:t>
      </w:r>
      <w:proofErr w:type="spellEnd"/>
      <w:r w:rsidRPr="007761B8">
        <w:t xml:space="preserve"> of the citation ring represents citations in a single time slice. The thickness of a ring represents the number of citations in a </w:t>
      </w:r>
      <w:proofErr w:type="gramStart"/>
      <w:r w:rsidRPr="007761B8">
        <w:t>particular time</w:t>
      </w:r>
      <w:proofErr w:type="gramEnd"/>
      <w:r w:rsidRPr="007761B8">
        <w:t xml:space="preserve"> slice. </w:t>
      </w:r>
    </w:p>
    <w:p w14:paraId="50C6B613" w14:textId="77777777" w:rsidR="00573E93" w:rsidRPr="007761B8" w:rsidRDefault="00573E93" w:rsidP="001A27B9">
      <w:pPr>
        <w:pStyle w:val="NormalIndent"/>
        <w:numPr>
          <w:ilvl w:val="0"/>
          <w:numId w:val="40"/>
        </w:numPr>
        <w:ind w:left="360"/>
      </w:pPr>
      <w:r w:rsidRPr="007761B8">
        <w:t xml:space="preserve">Hub nodes are the nodes with a large degree of co-citations. </w:t>
      </w:r>
    </w:p>
    <w:p w14:paraId="7243D41C" w14:textId="77777777" w:rsidR="00573E93" w:rsidRPr="007761B8" w:rsidRDefault="00573E93" w:rsidP="001A27B9">
      <w:pPr>
        <w:pStyle w:val="NormalIndent"/>
        <w:numPr>
          <w:ilvl w:val="0"/>
          <w:numId w:val="40"/>
        </w:numPr>
        <w:ind w:left="360"/>
        <w:rPr>
          <w:noProof/>
        </w:rPr>
      </w:pPr>
      <w:r w:rsidRPr="007761B8">
        <w:t>Pivot nodes are links between different clusters in the networks from different time intervals. They are either gateway nodes or shared by two networks. Whe</w:t>
      </w:r>
      <w:r>
        <w:t>reas turning points refer</w:t>
      </w:r>
      <w:r w:rsidRPr="007761B8">
        <w:t xml:space="preserve"> to the articles which domain experts have already identified as revolutionary articles in the domain. It is a node which connects different clusters by same </w:t>
      </w:r>
      <w:proofErr w:type="spellStart"/>
      <w:r w:rsidRPr="007761B8">
        <w:t>coloured</w:t>
      </w:r>
      <w:proofErr w:type="spellEnd"/>
      <w:r w:rsidRPr="007761B8">
        <w:t xml:space="preserve"> links.</w:t>
      </w:r>
    </w:p>
    <w:p w14:paraId="2F2D34E1" w14:textId="77777777" w:rsidR="00573E93" w:rsidRDefault="00573E93" w:rsidP="00675B32">
      <w:pPr>
        <w:pStyle w:val="Heading1"/>
      </w:pPr>
      <w:r w:rsidRPr="009F6DFC">
        <w:t>Results and Discussion</w:t>
      </w:r>
    </w:p>
    <w:p w14:paraId="74525535" w14:textId="177737ED" w:rsidR="00573E93" w:rsidRPr="00F83E96" w:rsidRDefault="00573E93" w:rsidP="005B0548">
      <w:pPr>
        <w:pStyle w:val="Normal-noindent"/>
        <w:rPr>
          <w:lang w:eastAsia="ko-KR"/>
        </w:rPr>
      </w:pPr>
      <w:r>
        <w:rPr>
          <w:lang w:eastAsia="ko-KR"/>
        </w:rPr>
        <w:t xml:space="preserve">This section briefly demonstrates </w:t>
      </w:r>
      <w:r w:rsidR="001D4196">
        <w:rPr>
          <w:lang w:eastAsia="ko-KR"/>
        </w:rPr>
        <w:t xml:space="preserve">the </w:t>
      </w:r>
      <w:r w:rsidRPr="001D4196">
        <w:rPr>
          <w:noProof/>
          <w:lang w:eastAsia="ko-KR"/>
        </w:rPr>
        <w:t>results</w:t>
      </w:r>
      <w:r>
        <w:rPr>
          <w:lang w:eastAsia="ko-KR"/>
        </w:rPr>
        <w:t xml:space="preserve"> of our analysis.</w:t>
      </w:r>
      <w:r w:rsidR="004F6135">
        <w:rPr>
          <w:lang w:eastAsia="ko-KR"/>
        </w:rPr>
        <w:t xml:space="preserve"> </w:t>
      </w:r>
    </w:p>
    <w:p w14:paraId="159BB84F" w14:textId="77777777" w:rsidR="00573E93" w:rsidRPr="00611E40" w:rsidRDefault="00573E93" w:rsidP="00B120F1">
      <w:pPr>
        <w:pStyle w:val="Heading2"/>
      </w:pPr>
      <w:r w:rsidRPr="00611E40">
        <w:t>Identification of the Largest Clusters</w:t>
      </w:r>
      <w:r>
        <w:t xml:space="preserve"> in Document Co-Citation Network</w:t>
      </w:r>
    </w:p>
    <w:p w14:paraId="11FA7177" w14:textId="2E8192D3" w:rsidR="00573E93" w:rsidRPr="007761B8" w:rsidRDefault="00573E93" w:rsidP="005B0548">
      <w:pPr>
        <w:pStyle w:val="Normal-noindent"/>
        <w:rPr>
          <w:b/>
        </w:rPr>
      </w:pPr>
      <w:r w:rsidRPr="00014BD2">
        <w:t xml:space="preserve">To identify the most important areas of research, here we used cluster analysis. </w:t>
      </w:r>
      <w:proofErr w:type="spellStart"/>
      <w:r w:rsidRPr="00014BD2">
        <w:t>CiteSpace</w:t>
      </w:r>
      <w:proofErr w:type="spellEnd"/>
      <w:r w:rsidRPr="00014BD2">
        <w:t xml:space="preserve"> is used to form the </w:t>
      </w:r>
      <w:r w:rsidRPr="00014BD2">
        <w:lastRenderedPageBreak/>
        <w:t xml:space="preserve">clusters. It uses time slice to </w:t>
      </w:r>
      <w:proofErr w:type="spellStart"/>
      <w:r w:rsidRPr="00014BD2">
        <w:t>analyse</w:t>
      </w:r>
      <w:proofErr w:type="spellEnd"/>
      <w:r w:rsidRPr="00014BD2">
        <w:t xml:space="preserve"> the clusters. The merged network of cited references is partitioned into some major clusters of articles. In</w:t>
      </w:r>
      <w:r w:rsidR="00C530BC" w:rsidRPr="00014BD2">
        <w:t xml:space="preserve"> </w:t>
      </w:r>
      <w:r w:rsidR="00C530BC" w:rsidRPr="00014BD2">
        <w:fldChar w:fldCharType="begin"/>
      </w:r>
      <w:r w:rsidR="00C530BC" w:rsidRPr="00014BD2">
        <w:instrText xml:space="preserve"> REF _Ref471777426 \h </w:instrText>
      </w:r>
      <w:r w:rsidR="00786C03" w:rsidRPr="00014BD2">
        <w:instrText xml:space="preserve"> \* MERGEFORMAT </w:instrText>
      </w:r>
      <w:r w:rsidR="00C530BC" w:rsidRPr="00014BD2">
        <w:fldChar w:fldCharType="separate"/>
      </w:r>
      <w:r w:rsidR="00464F6A" w:rsidRPr="00014BD2">
        <w:t xml:space="preserve">Figure </w:t>
      </w:r>
      <w:r w:rsidR="00464F6A" w:rsidRPr="00014BD2">
        <w:rPr>
          <w:noProof/>
        </w:rPr>
        <w:t>3</w:t>
      </w:r>
      <w:r w:rsidR="00C530BC" w:rsidRPr="00014BD2">
        <w:fldChar w:fldCharType="end"/>
      </w:r>
      <w:r w:rsidRPr="00014BD2">
        <w:t xml:space="preserve">, years from </w:t>
      </w:r>
      <w:r w:rsidRPr="00014BD2">
        <w:rPr>
          <w:i/>
        </w:rPr>
        <w:t>2005</w:t>
      </w:r>
      <w:r w:rsidRPr="00014BD2">
        <w:t xml:space="preserve"> to </w:t>
      </w:r>
      <w:r w:rsidRPr="00014BD2">
        <w:rPr>
          <w:i/>
        </w:rPr>
        <w:t>2016</w:t>
      </w:r>
      <w:r w:rsidRPr="00014BD2">
        <w:t xml:space="preserve"> show up as yearly slices represented by unique </w:t>
      </w:r>
      <w:proofErr w:type="spellStart"/>
      <w:r w:rsidRPr="00014BD2">
        <w:t>colours</w:t>
      </w:r>
      <w:proofErr w:type="spellEnd"/>
      <w:r w:rsidRPr="00014BD2">
        <w:t xml:space="preserve">. We have selected top </w:t>
      </w:r>
      <w:r w:rsidRPr="00014BD2">
        <w:rPr>
          <w:i/>
        </w:rPr>
        <w:t>50</w:t>
      </w:r>
      <w:r w:rsidRPr="00014BD2">
        <w:t xml:space="preserve"> cited references per one-year time slice. The links between the nodes also represent the </w:t>
      </w:r>
      <w:proofErr w:type="gramStart"/>
      <w:r w:rsidRPr="00014BD2">
        <w:t>particular time</w:t>
      </w:r>
      <w:proofErr w:type="gramEnd"/>
      <w:r w:rsidRPr="00014BD2">
        <w:t xml:space="preserve"> slices.</w:t>
      </w:r>
      <w:r w:rsidRPr="007761B8">
        <w:t xml:space="preserve"> In </w:t>
      </w:r>
      <w:r w:rsidRPr="007761B8">
        <w:fldChar w:fldCharType="begin"/>
      </w:r>
      <w:r w:rsidR="00C554EF">
        <w:instrText xml:space="preserve"> ADDIN EN.CITE &lt;EndNote&gt;&lt;Cite&gt;&lt;Author&gt;Chen&lt;/Author&gt;&lt;Year&gt;2006&lt;/Year&gt;&lt;RecNum&gt;3&lt;/RecNum&gt;&lt;DisplayText&gt;[14]&lt;/DisplayText&gt;&lt;record&gt;&lt;rec-number&gt;3&lt;/rec-number&gt;&lt;foreign-keys&gt;&lt;key app="EN" db-id="x999evztgeaedueptpwpv2sqwxspv0wzxxsf"&gt;3&lt;/key&gt;&lt;/foreign-keys&gt;&lt;ref-type name="Journal Article"&gt;17&lt;/ref-type&gt;&lt;contributors&gt;&lt;authors&gt;&lt;author&gt;Chen, Chaomei&lt;/author&gt;&lt;/authors&gt;&lt;/contributors&gt;&lt;titles&gt;&lt;title&gt;CiteSpace II: Detecting and visualizing emerging trends and transient patterns in scientific literature&lt;/title&gt;&lt;secondary-title&gt;Journal of the American Society for information Science and Technology&lt;/secondary-title&gt;&lt;/titles&gt;&lt;periodical&gt;&lt;full-title&gt;Journal of the American Society for information Science and Technology&lt;/full-title&gt;&lt;/periodical&gt;&lt;pages&gt;359-377&lt;/pages&gt;&lt;volume&gt;57&lt;/volume&gt;&lt;number&gt;3&lt;/number&gt;&lt;dates&gt;&lt;year&gt;2006&lt;/year&gt;&lt;/dates&gt;&lt;isbn&gt;1532-2890&lt;/isbn&gt;&lt;urls&gt;&lt;/urls&gt;&lt;/record&gt;&lt;/Cite&gt;&lt;/EndNote&gt;</w:instrText>
      </w:r>
      <w:r w:rsidRPr="007761B8">
        <w:fldChar w:fldCharType="separate"/>
      </w:r>
      <w:r w:rsidR="00C554EF">
        <w:rPr>
          <w:noProof/>
        </w:rPr>
        <w:t>[</w:t>
      </w:r>
      <w:hyperlink w:anchor="_ENREF_14" w:tooltip="Chen, 2006 #3" w:history="1">
        <w:r w:rsidR="00FA0B04">
          <w:rPr>
            <w:noProof/>
          </w:rPr>
          <w:t>14</w:t>
        </w:r>
      </w:hyperlink>
      <w:r w:rsidR="00C554EF">
        <w:rPr>
          <w:noProof/>
        </w:rPr>
        <w:t>]</w:t>
      </w:r>
      <w:r w:rsidRPr="007761B8">
        <w:fldChar w:fldCharType="end"/>
      </w:r>
      <w:r w:rsidRPr="007761B8">
        <w:t xml:space="preserve"> authors noted clusters with </w:t>
      </w:r>
      <w:r w:rsidR="001D4196">
        <w:t xml:space="preserve">the </w:t>
      </w:r>
      <w:r w:rsidRPr="001D4196">
        <w:rPr>
          <w:noProof/>
        </w:rPr>
        <w:t>same</w:t>
      </w:r>
      <w:r w:rsidRPr="007761B8">
        <w:t xml:space="preserve"> </w:t>
      </w:r>
      <w:proofErr w:type="spellStart"/>
      <w:r w:rsidRPr="007761B8">
        <w:t>colours</w:t>
      </w:r>
      <w:proofErr w:type="spellEnd"/>
      <w:r w:rsidRPr="007761B8">
        <w:t xml:space="preserve"> are indicative of co-citations in any given time slice. </w:t>
      </w:r>
      <w:r w:rsidRPr="00014BD2">
        <w:t xml:space="preserve">The cluster labels start from </w:t>
      </w:r>
      <w:r w:rsidRPr="00014BD2">
        <w:rPr>
          <w:i/>
        </w:rPr>
        <w:t>0</w:t>
      </w:r>
      <w:r w:rsidRPr="00014BD2">
        <w:t>; the largest cluster is labelled as (</w:t>
      </w:r>
      <w:r w:rsidRPr="00014BD2">
        <w:rPr>
          <w:i/>
        </w:rPr>
        <w:t>#0</w:t>
      </w:r>
      <w:r w:rsidRPr="00014BD2">
        <w:t>), the second largest is labelled as</w:t>
      </w:r>
      <w:r w:rsidR="006C406E" w:rsidRPr="00014BD2">
        <w:t xml:space="preserve"> </w:t>
      </w:r>
      <w:r w:rsidR="006C406E" w:rsidRPr="00014BD2">
        <w:rPr>
          <w:i/>
        </w:rPr>
        <w:t>(#1)</w:t>
      </w:r>
      <w:r w:rsidRPr="00014BD2">
        <w:t>, and so on. The largest cluster is the indicator of the major area of research.</w:t>
      </w:r>
      <w:r w:rsidRPr="007761B8">
        <w:t xml:space="preserve"> </w:t>
      </w:r>
    </w:p>
    <w:p w14:paraId="4FDF8FA3" w14:textId="1630FF46" w:rsidR="00573E93" w:rsidRPr="007761B8" w:rsidRDefault="00573E93" w:rsidP="005B0548">
      <w:pPr>
        <w:pStyle w:val="NormalIndent"/>
      </w:pPr>
      <w:r w:rsidRPr="00014BD2">
        <w:t>It can also be noticed in</w:t>
      </w:r>
      <w:r w:rsidRPr="00014BD2">
        <w:rPr>
          <w:noProof/>
        </w:rPr>
        <w:t xml:space="preserve"> </w:t>
      </w:r>
      <w:r w:rsidR="00C530BC" w:rsidRPr="00014BD2">
        <w:rPr>
          <w:noProof/>
        </w:rPr>
        <w:fldChar w:fldCharType="begin"/>
      </w:r>
      <w:r w:rsidR="00C530BC" w:rsidRPr="00014BD2">
        <w:rPr>
          <w:noProof/>
        </w:rPr>
        <w:instrText xml:space="preserve"> REF _Ref471777426 \h </w:instrText>
      </w:r>
      <w:r w:rsidR="00786C03" w:rsidRPr="00014BD2">
        <w:rPr>
          <w:noProof/>
        </w:rPr>
        <w:instrText xml:space="preserve"> \* MERGEFORMAT </w:instrText>
      </w:r>
      <w:r w:rsidR="00C530BC" w:rsidRPr="00014BD2">
        <w:rPr>
          <w:noProof/>
        </w:rPr>
      </w:r>
      <w:r w:rsidR="00C530BC" w:rsidRPr="00014BD2">
        <w:rPr>
          <w:noProof/>
        </w:rPr>
        <w:fldChar w:fldCharType="separate"/>
      </w:r>
      <w:r w:rsidR="00464F6A" w:rsidRPr="00014BD2">
        <w:rPr>
          <w:noProof/>
        </w:rPr>
        <w:t>Figure</w:t>
      </w:r>
      <w:r w:rsidR="00464F6A" w:rsidRPr="00014BD2">
        <w:t xml:space="preserve"> </w:t>
      </w:r>
      <w:r w:rsidR="00464F6A" w:rsidRPr="00014BD2">
        <w:rPr>
          <w:noProof/>
        </w:rPr>
        <w:t>3</w:t>
      </w:r>
      <w:r w:rsidR="00C530BC" w:rsidRPr="00014BD2">
        <w:fldChar w:fldCharType="end"/>
      </w:r>
      <w:r w:rsidRPr="00014BD2">
        <w:t xml:space="preserve"> that the articles of David W. Bates (</w:t>
      </w:r>
      <w:r w:rsidRPr="00014BD2">
        <w:rPr>
          <w:i/>
        </w:rPr>
        <w:t>1999</w:t>
      </w:r>
      <w:r w:rsidRPr="00014BD2">
        <w:t>) and Thomas D. Stamos (</w:t>
      </w:r>
      <w:r w:rsidRPr="00014BD2">
        <w:rPr>
          <w:i/>
        </w:rPr>
        <w:t>2001)</w:t>
      </w:r>
      <w:r w:rsidRPr="00014BD2">
        <w:t xml:space="preserve"> are the intellectual turning points, which join two linked </w:t>
      </w:r>
      <w:r w:rsidRPr="00014BD2">
        <w:t>clusters: (cluster #</w:t>
      </w:r>
      <w:r w:rsidRPr="00014BD2">
        <w:rPr>
          <w:i/>
        </w:rPr>
        <w:t>4</w:t>
      </w:r>
      <w:r w:rsidRPr="00014BD2">
        <w:t>) “combination” and (cluster #</w:t>
      </w:r>
      <w:r w:rsidRPr="00014BD2">
        <w:rPr>
          <w:i/>
        </w:rPr>
        <w:t>12</w:t>
      </w:r>
      <w:r w:rsidRPr="00014BD2">
        <w:t xml:space="preserve">) “family practice” respectively. Similarly, articles of </w:t>
      </w:r>
      <w:proofErr w:type="spellStart"/>
      <w:r w:rsidRPr="00014BD2">
        <w:t>Heleen</w:t>
      </w:r>
      <w:proofErr w:type="spellEnd"/>
      <w:r w:rsidRPr="00014BD2">
        <w:t xml:space="preserve"> Van Der </w:t>
      </w:r>
      <w:proofErr w:type="spellStart"/>
      <w:r w:rsidRPr="00014BD2">
        <w:t>Sijs</w:t>
      </w:r>
      <w:proofErr w:type="spellEnd"/>
      <w:r w:rsidRPr="00014BD2">
        <w:t xml:space="preserve"> (2008) and Blackford Middleton (</w:t>
      </w:r>
      <w:r w:rsidRPr="00014BD2">
        <w:rPr>
          <w:i/>
        </w:rPr>
        <w:t>2013)</w:t>
      </w:r>
      <w:r w:rsidRPr="00014BD2">
        <w:t xml:space="preserve"> are the intellectual turning points, which join two linked clusters: (cluster #</w:t>
      </w:r>
      <w:r w:rsidRPr="00014BD2">
        <w:rPr>
          <w:i/>
        </w:rPr>
        <w:t>2</w:t>
      </w:r>
      <w:r w:rsidRPr="00014BD2">
        <w:t>) “decision support” and (cluster #</w:t>
      </w:r>
      <w:r w:rsidRPr="00014BD2">
        <w:rPr>
          <w:i/>
        </w:rPr>
        <w:t>16</w:t>
      </w:r>
      <w:r w:rsidRPr="00014BD2">
        <w:t>) “</w:t>
      </w:r>
      <w:proofErr w:type="spellStart"/>
      <w:r w:rsidRPr="00014BD2">
        <w:t>computerised</w:t>
      </w:r>
      <w:proofErr w:type="spellEnd"/>
      <w:r w:rsidRPr="00014BD2">
        <w:t xml:space="preserve"> prescriber order entry” respectively.  After a gap of five years, Middleton B has cited a paper of Van Der </w:t>
      </w:r>
      <w:proofErr w:type="spellStart"/>
      <w:r w:rsidRPr="00014BD2">
        <w:t>Sijs</w:t>
      </w:r>
      <w:proofErr w:type="spellEnd"/>
      <w:r w:rsidRPr="00014BD2">
        <w:t xml:space="preserve"> H, which drew the interest of many researchers in the field of “decision support”.</w:t>
      </w:r>
      <w:r w:rsidRPr="007761B8">
        <w:t xml:space="preserve"> </w:t>
      </w:r>
    </w:p>
    <w:p w14:paraId="4E963CE7" w14:textId="3AB42D64" w:rsidR="00573E93" w:rsidRDefault="00573E93" w:rsidP="005B0548">
      <w:pPr>
        <w:pStyle w:val="NormalIndent"/>
      </w:pPr>
      <w:r w:rsidRPr="00014BD2">
        <w:t xml:space="preserve">It is interesting to </w:t>
      </w:r>
      <w:r w:rsidR="00694333" w:rsidRPr="00014BD2">
        <w:t>note that</w:t>
      </w:r>
      <w:r w:rsidRPr="00014BD2">
        <w:t xml:space="preserve"> </w:t>
      </w:r>
      <w:r w:rsidR="003F4992" w:rsidRPr="00014BD2">
        <w:t xml:space="preserve">a half-life </w:t>
      </w:r>
      <w:r w:rsidRPr="00014BD2">
        <w:t xml:space="preserve">of the article of Bates DW is </w:t>
      </w:r>
      <w:r w:rsidRPr="00014BD2">
        <w:rPr>
          <w:i/>
        </w:rPr>
        <w:t>7</w:t>
      </w:r>
      <w:r w:rsidR="00694333" w:rsidRPr="00014BD2">
        <w:t xml:space="preserve"> years and </w:t>
      </w:r>
      <w:r w:rsidR="003F4992" w:rsidRPr="00014BD2">
        <w:t xml:space="preserve">a half-life </w:t>
      </w:r>
      <w:r w:rsidRPr="00014BD2">
        <w:t xml:space="preserve">of the article </w:t>
      </w:r>
      <w:r w:rsidR="00014BD2">
        <w:t>by</w:t>
      </w:r>
      <w:r w:rsidRPr="00014BD2">
        <w:t xml:space="preserve"> Thomas D. Stamos is </w:t>
      </w:r>
      <w:r w:rsidRPr="00014BD2">
        <w:rPr>
          <w:i/>
        </w:rPr>
        <w:t xml:space="preserve">4 </w:t>
      </w:r>
      <w:r w:rsidRPr="00014BD2">
        <w:t xml:space="preserve">years. Whereas </w:t>
      </w:r>
      <w:r w:rsidR="003F4992" w:rsidRPr="00014BD2">
        <w:t xml:space="preserve">a half-life </w:t>
      </w:r>
      <w:r w:rsidRPr="00014BD2">
        <w:t xml:space="preserve">of Van Der </w:t>
      </w:r>
      <w:proofErr w:type="spellStart"/>
      <w:r w:rsidRPr="00014BD2">
        <w:t>Sijis</w:t>
      </w:r>
      <w:proofErr w:type="spellEnd"/>
      <w:r w:rsidRPr="00014BD2">
        <w:t xml:space="preserve"> H’s article is </w:t>
      </w:r>
      <w:r w:rsidRPr="00014BD2">
        <w:rPr>
          <w:i/>
        </w:rPr>
        <w:t>5</w:t>
      </w:r>
      <w:r w:rsidRPr="00014BD2">
        <w:t xml:space="preserve"> years and </w:t>
      </w:r>
      <w:r w:rsidR="0082704C" w:rsidRPr="00014BD2">
        <w:t>a</w:t>
      </w:r>
      <w:r w:rsidR="003F4992" w:rsidRPr="00014BD2">
        <w:t xml:space="preserve"> half-life </w:t>
      </w:r>
      <w:r w:rsidRPr="00014BD2">
        <w:t xml:space="preserve">of Middleton B’s paper is </w:t>
      </w:r>
      <w:r w:rsidRPr="00014BD2">
        <w:rPr>
          <w:i/>
        </w:rPr>
        <w:t xml:space="preserve">3 </w:t>
      </w:r>
      <w:r w:rsidRPr="00014BD2">
        <w:t>years.</w:t>
      </w:r>
    </w:p>
    <w:p w14:paraId="74AB37D7" w14:textId="77777777" w:rsidR="00B57C12" w:rsidRDefault="00B57C12" w:rsidP="00B57C12">
      <w:pPr>
        <w:ind w:firstLine="0"/>
        <w:rPr>
          <w:color w:val="000000" w:themeColor="text1"/>
        </w:rPr>
        <w:sectPr w:rsidR="00B57C12">
          <w:type w:val="continuous"/>
          <w:pgSz w:w="11906" w:h="16838" w:code="9"/>
          <w:pgMar w:top="1644" w:right="1077" w:bottom="1134" w:left="1304" w:header="936" w:footer="720" w:gutter="0"/>
          <w:cols w:num="2" w:space="284"/>
        </w:sectPr>
      </w:pPr>
    </w:p>
    <w:p w14:paraId="678A2FB6" w14:textId="77777777" w:rsidR="00573E93" w:rsidRPr="007761B8" w:rsidRDefault="00573E93" w:rsidP="00B57C12">
      <w:pPr>
        <w:ind w:firstLine="0"/>
        <w:rPr>
          <w:color w:val="000000" w:themeColor="text1"/>
        </w:rPr>
      </w:pPr>
    </w:p>
    <w:p w14:paraId="3B5535A7" w14:textId="6A62ACD5" w:rsidR="00573E93" w:rsidRDefault="0082704C" w:rsidP="00573E93">
      <w:pPr>
        <w:pStyle w:val="FootnoteText"/>
        <w:keepNext/>
        <w:jc w:val="center"/>
      </w:pPr>
      <w:r w:rsidRPr="00014BD2">
        <w:drawing>
          <wp:inline distT="0" distB="0" distL="0" distR="0" wp14:anchorId="751EE867" wp14:editId="49C19F40">
            <wp:extent cx="5669560" cy="46736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02343" cy="4700624"/>
                    </a:xfrm>
                    <a:prstGeom prst="rect">
                      <a:avLst/>
                    </a:prstGeom>
                    <a:noFill/>
                    <a:ln>
                      <a:noFill/>
                    </a:ln>
                  </pic:spPr>
                </pic:pic>
              </a:graphicData>
            </a:graphic>
          </wp:inline>
        </w:drawing>
      </w:r>
    </w:p>
    <w:p w14:paraId="4EF82E05" w14:textId="54343A33" w:rsidR="00573E93" w:rsidRPr="00414493" w:rsidRDefault="00573E93" w:rsidP="00E931AC">
      <w:pPr>
        <w:pStyle w:val="Normal-noindent"/>
        <w:spacing w:before="120"/>
      </w:pPr>
      <w:bookmarkStart w:id="10" w:name="_Ref471777426"/>
      <w:r w:rsidRPr="00014BD2">
        <w:t xml:space="preserve">Figure </w:t>
      </w:r>
      <w:r w:rsidRPr="00014BD2">
        <w:fldChar w:fldCharType="begin"/>
      </w:r>
      <w:r w:rsidRPr="00014BD2">
        <w:instrText xml:space="preserve"> SEQ Figure \* ARABIC </w:instrText>
      </w:r>
      <w:r w:rsidRPr="00014BD2">
        <w:fldChar w:fldCharType="separate"/>
      </w:r>
      <w:r w:rsidR="00464F6A" w:rsidRPr="00014BD2">
        <w:rPr>
          <w:noProof/>
        </w:rPr>
        <w:t>3</w:t>
      </w:r>
      <w:r w:rsidRPr="00014BD2">
        <w:fldChar w:fldCharType="end"/>
      </w:r>
      <w:bookmarkEnd w:id="10"/>
      <w:r w:rsidRPr="00014BD2">
        <w:t xml:space="preserve">. A merged network of cited references with </w:t>
      </w:r>
      <w:r w:rsidRPr="00014BD2">
        <w:rPr>
          <w:i/>
        </w:rPr>
        <w:t>611</w:t>
      </w:r>
      <w:r w:rsidRPr="00014BD2">
        <w:t xml:space="preserve"> nodes and </w:t>
      </w:r>
      <w:r w:rsidRPr="00014BD2">
        <w:rPr>
          <w:i/>
        </w:rPr>
        <w:t xml:space="preserve">1958 </w:t>
      </w:r>
      <w:r w:rsidRPr="00014BD2">
        <w:t xml:space="preserve">links on our CDSS </w:t>
      </w:r>
      <w:r w:rsidRPr="00014BD2">
        <w:rPr>
          <w:noProof/>
        </w:rPr>
        <w:t>dataset</w:t>
      </w:r>
      <w:r w:rsidRPr="00014BD2">
        <w:t xml:space="preserve"> (</w:t>
      </w:r>
      <w:r w:rsidRPr="00014BD2">
        <w:rPr>
          <w:i/>
        </w:rPr>
        <w:t>2005-2016</w:t>
      </w:r>
      <w:r w:rsidRPr="00014BD2">
        <w:t xml:space="preserve">) based on </w:t>
      </w:r>
      <w:r w:rsidRPr="00014BD2">
        <w:rPr>
          <w:i/>
        </w:rPr>
        <w:t>1</w:t>
      </w:r>
      <w:r w:rsidRPr="00014BD2">
        <w:t>-year time slices. The largest component of connected clusters</w:t>
      </w:r>
      <w:r w:rsidR="00EA7E4E" w:rsidRPr="00014BD2">
        <w:t xml:space="preserve"> is</w:t>
      </w:r>
      <w:r w:rsidRPr="00014BD2">
        <w:t xml:space="preserve"> divided into </w:t>
      </w:r>
      <w:r w:rsidRPr="00014BD2">
        <w:rPr>
          <w:i/>
        </w:rPr>
        <w:t>13</w:t>
      </w:r>
      <w:r w:rsidRPr="00014BD2">
        <w:t xml:space="preserve"> smaller clusters. The largest cluster</w:t>
      </w:r>
      <w:r w:rsidR="00EA7E4E" w:rsidRPr="00014BD2">
        <w:t xml:space="preserve"> is</w:t>
      </w:r>
      <w:r w:rsidRPr="00014BD2">
        <w:t xml:space="preserve"> “</w:t>
      </w:r>
      <w:proofErr w:type="spellStart"/>
      <w:r w:rsidRPr="00014BD2">
        <w:t>computerised</w:t>
      </w:r>
      <w:proofErr w:type="spellEnd"/>
      <w:r w:rsidRPr="00014BD2">
        <w:t xml:space="preserve"> decision support” and the smallest</w:t>
      </w:r>
      <w:r w:rsidR="00CB506E" w:rsidRPr="00014BD2">
        <w:t xml:space="preserve"> </w:t>
      </w:r>
      <w:r w:rsidRPr="00014BD2">
        <w:t>is “</w:t>
      </w:r>
      <w:proofErr w:type="spellStart"/>
      <w:r w:rsidRPr="00014BD2">
        <w:t>computerised</w:t>
      </w:r>
      <w:proofErr w:type="spellEnd"/>
      <w:r w:rsidRPr="00014BD2">
        <w:t xml:space="preserve"> prescriber order entry.” The diameter of the circle corresponds to the frequency of the node. Whereas red circle indicates high citation burst of the article. The article </w:t>
      </w:r>
      <w:r w:rsidR="001D4196" w:rsidRPr="00014BD2">
        <w:rPr>
          <w:noProof/>
        </w:rPr>
        <w:t>by</w:t>
      </w:r>
      <w:r w:rsidRPr="00014BD2">
        <w:t xml:space="preserve"> Garg AX has the highest frequency and highest citation burst among other articles of the domain.</w:t>
      </w:r>
    </w:p>
    <w:p w14:paraId="220A544E" w14:textId="77777777" w:rsidR="00B57C12" w:rsidRDefault="00B57C12" w:rsidP="00B57C12">
      <w:pPr>
        <w:ind w:firstLine="0"/>
        <w:rPr>
          <w:color w:val="000000" w:themeColor="text1"/>
        </w:rPr>
      </w:pPr>
    </w:p>
    <w:p w14:paraId="0150E9B0" w14:textId="77777777" w:rsidR="00CB506E" w:rsidRPr="00CB506E" w:rsidRDefault="00CB506E" w:rsidP="00CB506E">
      <w:pPr>
        <w:pStyle w:val="NormalIndent"/>
        <w:sectPr w:rsidR="00CB506E" w:rsidRPr="00CB506E" w:rsidSect="00B57C12">
          <w:type w:val="continuous"/>
          <w:pgSz w:w="11906" w:h="16838" w:code="9"/>
          <w:pgMar w:top="1644" w:right="1077" w:bottom="1134" w:left="1304" w:header="936" w:footer="720" w:gutter="0"/>
          <w:cols w:space="284"/>
        </w:sectPr>
      </w:pPr>
    </w:p>
    <w:p w14:paraId="0C8134EB" w14:textId="43A4AD50" w:rsidR="000B1494" w:rsidRDefault="001A27B9" w:rsidP="005B0548">
      <w:pPr>
        <w:pStyle w:val="NormalIndent"/>
      </w:pPr>
      <w:r w:rsidRPr="00014BD2">
        <w:t xml:space="preserve">In </w:t>
      </w:r>
      <w:r w:rsidRPr="00014BD2">
        <w:fldChar w:fldCharType="begin"/>
      </w:r>
      <w:r w:rsidRPr="00014BD2">
        <w:instrText xml:space="preserve"> REF _Ref471777696 \h </w:instrText>
      </w:r>
      <w:r w:rsidRPr="00014BD2">
        <w:fldChar w:fldCharType="separate"/>
      </w:r>
      <w:r w:rsidR="00464F6A" w:rsidRPr="00014BD2">
        <w:t xml:space="preserve">Table </w:t>
      </w:r>
      <w:r w:rsidR="00464F6A" w:rsidRPr="00014BD2">
        <w:rPr>
          <w:noProof/>
        </w:rPr>
        <w:t>4</w:t>
      </w:r>
      <w:r w:rsidRPr="00014BD2">
        <w:fldChar w:fldCharType="end"/>
      </w:r>
      <w:r w:rsidR="00C9294B" w:rsidRPr="00014BD2">
        <w:t xml:space="preserve">, details of top five </w:t>
      </w:r>
      <w:r w:rsidRPr="00014BD2">
        <w:t xml:space="preserve">cited references are given in terms of high </w:t>
      </w:r>
      <w:r w:rsidR="000E2593" w:rsidRPr="00014BD2">
        <w:t xml:space="preserve">citation </w:t>
      </w:r>
      <w:r w:rsidRPr="00014BD2">
        <w:t xml:space="preserve">frequency. By observing this table, we observed that the top five articles have low </w:t>
      </w:r>
      <w:r w:rsidR="0082704C" w:rsidRPr="00014BD2">
        <w:t>centrality but</w:t>
      </w:r>
      <w:r w:rsidRPr="00014BD2">
        <w:t xml:space="preserve"> are still significant by having more frequency. The article by Amit X. Garg (</w:t>
      </w:r>
      <w:r w:rsidRPr="00014BD2">
        <w:rPr>
          <w:i/>
        </w:rPr>
        <w:t>2005)</w:t>
      </w:r>
      <w:r w:rsidRPr="00014BD2">
        <w:t xml:space="preserve"> has the highest frequency of citations among all the cited </w:t>
      </w:r>
      <w:r w:rsidRPr="00014BD2">
        <w:t xml:space="preserve">references. Following it are the articles of </w:t>
      </w:r>
      <w:proofErr w:type="spellStart"/>
      <w:r w:rsidRPr="00014BD2">
        <w:t>Kensaku</w:t>
      </w:r>
      <w:proofErr w:type="spellEnd"/>
      <w:r w:rsidRPr="00014BD2">
        <w:t xml:space="preserve"> Kawamoto and Gilad J. </w:t>
      </w:r>
      <w:proofErr w:type="spellStart"/>
      <w:r w:rsidRPr="00014BD2">
        <w:t>Kuperman</w:t>
      </w:r>
      <w:proofErr w:type="spellEnd"/>
      <w:r w:rsidRPr="00014BD2">
        <w:t xml:space="preserve"> published in </w:t>
      </w:r>
      <w:r w:rsidRPr="00014BD2">
        <w:rPr>
          <w:i/>
        </w:rPr>
        <w:t xml:space="preserve">2005 and 2007 </w:t>
      </w:r>
      <w:r w:rsidRPr="00014BD2">
        <w:t xml:space="preserve">respectively. The articles of Van Der </w:t>
      </w:r>
      <w:proofErr w:type="spellStart"/>
      <w:r w:rsidRPr="00014BD2">
        <w:t>Sijs</w:t>
      </w:r>
      <w:proofErr w:type="spellEnd"/>
      <w:r w:rsidRPr="00014BD2">
        <w:t xml:space="preserve"> H and </w:t>
      </w:r>
      <w:proofErr w:type="spellStart"/>
      <w:r w:rsidRPr="00014BD2">
        <w:t>Basit</w:t>
      </w:r>
      <w:proofErr w:type="spellEnd"/>
      <w:r w:rsidRPr="00014BD2">
        <w:t xml:space="preserve"> Chaudhry are also included in the top five articles </w:t>
      </w:r>
      <w:r w:rsidR="00014BD2">
        <w:t>in</w:t>
      </w:r>
      <w:r w:rsidRPr="00014BD2">
        <w:t xml:space="preserve"> this domain.</w:t>
      </w:r>
      <w:r w:rsidRPr="007761B8">
        <w:t xml:space="preserve"> </w:t>
      </w:r>
    </w:p>
    <w:p w14:paraId="628F7674" w14:textId="0DB0AE78" w:rsidR="00B57C12" w:rsidRPr="007761B8" w:rsidRDefault="00674B6E" w:rsidP="005B0548">
      <w:pPr>
        <w:pStyle w:val="NormalIndent"/>
      </w:pPr>
      <w:r w:rsidRPr="00014BD2">
        <w:lastRenderedPageBreak/>
        <w:t xml:space="preserve">In </w:t>
      </w:r>
      <w:r w:rsidR="00862B1E" w:rsidRPr="00014BD2">
        <w:fldChar w:fldCharType="begin"/>
      </w:r>
      <w:r w:rsidR="00862B1E" w:rsidRPr="00014BD2">
        <w:instrText xml:space="preserve"> REF _Ref471777696 \h </w:instrText>
      </w:r>
      <w:r w:rsidR="00862B1E" w:rsidRPr="00014BD2">
        <w:fldChar w:fldCharType="separate"/>
      </w:r>
      <w:r w:rsidR="00464F6A" w:rsidRPr="00014BD2">
        <w:t xml:space="preserve">Table </w:t>
      </w:r>
      <w:r w:rsidR="00464F6A" w:rsidRPr="00014BD2">
        <w:rPr>
          <w:noProof/>
        </w:rPr>
        <w:t>4</w:t>
      </w:r>
      <w:r w:rsidR="00862B1E" w:rsidRPr="00014BD2">
        <w:fldChar w:fldCharType="end"/>
      </w:r>
      <w:r w:rsidRPr="00014BD2">
        <w:t xml:space="preserve">, it </w:t>
      </w:r>
      <w:r w:rsidR="00573E93" w:rsidRPr="00014BD2">
        <w:t>is also interesting to note that the article by Amit X. Garg (</w:t>
      </w:r>
      <w:r w:rsidR="00573E93" w:rsidRPr="00014BD2">
        <w:rPr>
          <w:i/>
        </w:rPr>
        <w:t>2005</w:t>
      </w:r>
      <w:r w:rsidR="00573E93" w:rsidRPr="00014BD2">
        <w:t xml:space="preserve">) is the landmark node with the largest radii. Amit X. Garg’s article also has </w:t>
      </w:r>
      <w:r w:rsidR="001D4196" w:rsidRPr="00014BD2">
        <w:t xml:space="preserve">the </w:t>
      </w:r>
      <w:r w:rsidR="00573E93" w:rsidRPr="00014BD2">
        <w:rPr>
          <w:noProof/>
        </w:rPr>
        <w:t>highest</w:t>
      </w:r>
      <w:r w:rsidR="00573E93" w:rsidRPr="00014BD2">
        <w:t xml:space="preserve"> citation burst of </w:t>
      </w:r>
      <w:r w:rsidR="00573E93" w:rsidRPr="00014BD2">
        <w:rPr>
          <w:i/>
        </w:rPr>
        <w:t xml:space="preserve">20.71, </w:t>
      </w:r>
      <w:r w:rsidR="00573E93" w:rsidRPr="00014BD2">
        <w:t xml:space="preserve">which indicates that it has attracted huge attention from the research community. It has </w:t>
      </w:r>
      <w:r w:rsidR="00573E93" w:rsidRPr="00014BD2">
        <w:rPr>
          <w:i/>
        </w:rPr>
        <w:t>223</w:t>
      </w:r>
      <w:r w:rsidR="00573E93" w:rsidRPr="00014BD2">
        <w:t xml:space="preserve"> citations</w:t>
      </w:r>
      <w:r w:rsidR="00EA7E4E" w:rsidRPr="00014BD2">
        <w:t xml:space="preserve"> and</w:t>
      </w:r>
      <w:r w:rsidR="00573E93" w:rsidRPr="00014BD2">
        <w:t xml:space="preserve"> </w:t>
      </w:r>
      <w:r w:rsidR="00573E93" w:rsidRPr="00014BD2">
        <w:rPr>
          <w:i/>
        </w:rPr>
        <w:t>6</w:t>
      </w:r>
      <w:r w:rsidR="00EA7E4E" w:rsidRPr="00014BD2">
        <w:t>-year half-life.</w:t>
      </w:r>
      <w:r w:rsidR="00573E93" w:rsidRPr="00014BD2">
        <w:t xml:space="preserve"> </w:t>
      </w:r>
      <w:r w:rsidR="00EA7E4E" w:rsidRPr="00014BD2">
        <w:t>I</w:t>
      </w:r>
      <w:r w:rsidR="00573E93" w:rsidRPr="00014BD2">
        <w:t xml:space="preserve">t has </w:t>
      </w:r>
      <w:r w:rsidR="00573E93" w:rsidRPr="00014BD2">
        <w:rPr>
          <w:i/>
        </w:rPr>
        <w:t>2357</w:t>
      </w:r>
      <w:r w:rsidR="00573E93" w:rsidRPr="00014BD2">
        <w:t xml:space="preserve"> citations on Google Scholar. Following it is the article of </w:t>
      </w:r>
      <w:proofErr w:type="spellStart"/>
      <w:r w:rsidR="00573E93" w:rsidRPr="00014BD2">
        <w:t>Kensaku</w:t>
      </w:r>
      <w:proofErr w:type="spellEnd"/>
      <w:r w:rsidR="00573E93" w:rsidRPr="00014BD2">
        <w:t xml:space="preserve"> Kawamoto (</w:t>
      </w:r>
      <w:r w:rsidR="00573E93" w:rsidRPr="00014BD2">
        <w:rPr>
          <w:i/>
        </w:rPr>
        <w:t>2005</w:t>
      </w:r>
      <w:r w:rsidR="00573E93" w:rsidRPr="00014BD2">
        <w:t xml:space="preserve">) with </w:t>
      </w:r>
      <w:r w:rsidR="00573E93" w:rsidRPr="00014BD2">
        <w:rPr>
          <w:i/>
        </w:rPr>
        <w:t xml:space="preserve">15.46 </w:t>
      </w:r>
      <w:r w:rsidR="00573E93" w:rsidRPr="00014BD2">
        <w:t xml:space="preserve">citation burst, </w:t>
      </w:r>
      <w:r w:rsidR="00573E93" w:rsidRPr="00014BD2">
        <w:rPr>
          <w:i/>
        </w:rPr>
        <w:t>151</w:t>
      </w:r>
      <w:r w:rsidR="00573E93" w:rsidRPr="00014BD2">
        <w:t xml:space="preserve"> citations, and </w:t>
      </w:r>
      <w:r w:rsidR="003F4992" w:rsidRPr="00014BD2">
        <w:t xml:space="preserve">a half-life </w:t>
      </w:r>
      <w:r w:rsidR="00573E93" w:rsidRPr="00014BD2">
        <w:t xml:space="preserve">of </w:t>
      </w:r>
      <w:r w:rsidR="00573E93" w:rsidRPr="00014BD2">
        <w:rPr>
          <w:i/>
        </w:rPr>
        <w:t>6</w:t>
      </w:r>
      <w:r w:rsidR="00573E93" w:rsidRPr="00014BD2">
        <w:t xml:space="preserve"> years. It has </w:t>
      </w:r>
      <w:r w:rsidR="00573E93" w:rsidRPr="00014BD2">
        <w:rPr>
          <w:i/>
        </w:rPr>
        <w:t>1684</w:t>
      </w:r>
      <w:r w:rsidR="00573E93" w:rsidRPr="00014BD2">
        <w:t xml:space="preserve"> citations on Google Scholar. Next is the article by </w:t>
      </w:r>
      <w:proofErr w:type="spellStart"/>
      <w:r w:rsidR="00573E93" w:rsidRPr="00014BD2">
        <w:t>Kuperman</w:t>
      </w:r>
      <w:proofErr w:type="spellEnd"/>
      <w:r w:rsidR="00573E93" w:rsidRPr="00014BD2">
        <w:t xml:space="preserve"> GJ (</w:t>
      </w:r>
      <w:r w:rsidR="00573E93" w:rsidRPr="00014BD2">
        <w:rPr>
          <w:i/>
        </w:rPr>
        <w:t>2007</w:t>
      </w:r>
      <w:r w:rsidR="00573E93" w:rsidRPr="00014BD2">
        <w:t xml:space="preserve">) with </w:t>
      </w:r>
      <w:r w:rsidR="00573E93" w:rsidRPr="00014BD2">
        <w:rPr>
          <w:i/>
        </w:rPr>
        <w:t>3.48</w:t>
      </w:r>
      <w:r w:rsidR="00573E93" w:rsidRPr="00014BD2">
        <w:t xml:space="preserve"> citation burst, </w:t>
      </w:r>
      <w:r w:rsidR="00573E93" w:rsidRPr="00014BD2">
        <w:rPr>
          <w:i/>
        </w:rPr>
        <w:t>135</w:t>
      </w:r>
      <w:r w:rsidR="00573E93" w:rsidRPr="00014BD2">
        <w:t xml:space="preserve"> citation frequency, and a </w:t>
      </w:r>
      <w:r w:rsidR="003F4992" w:rsidRPr="00014BD2">
        <w:t xml:space="preserve">half-life </w:t>
      </w:r>
      <w:r w:rsidR="00573E93" w:rsidRPr="00014BD2">
        <w:t xml:space="preserve">of </w:t>
      </w:r>
      <w:r w:rsidR="00573E93" w:rsidRPr="00014BD2">
        <w:rPr>
          <w:i/>
        </w:rPr>
        <w:t>5</w:t>
      </w:r>
      <w:r w:rsidR="00573E93" w:rsidRPr="00014BD2">
        <w:t xml:space="preserve"> years. It has </w:t>
      </w:r>
      <w:r w:rsidR="00573E93" w:rsidRPr="00014BD2">
        <w:rPr>
          <w:i/>
        </w:rPr>
        <w:t>547</w:t>
      </w:r>
      <w:r w:rsidR="00573E93" w:rsidRPr="00014BD2">
        <w:t xml:space="preserve"> citations on Google Scholar. It is closely followed by the Van Der </w:t>
      </w:r>
      <w:proofErr w:type="spellStart"/>
      <w:r w:rsidR="00573E93" w:rsidRPr="00014BD2">
        <w:t>Sijs</w:t>
      </w:r>
      <w:proofErr w:type="spellEnd"/>
      <w:r w:rsidR="00573E93" w:rsidRPr="00014BD2">
        <w:t xml:space="preserve"> H (</w:t>
      </w:r>
      <w:r w:rsidR="00573E93" w:rsidRPr="00014BD2">
        <w:rPr>
          <w:i/>
        </w:rPr>
        <w:t>2007</w:t>
      </w:r>
      <w:r w:rsidR="00573E93" w:rsidRPr="00014BD2">
        <w:t xml:space="preserve">) with a citation burst of </w:t>
      </w:r>
      <w:r w:rsidR="00573E93" w:rsidRPr="00014BD2">
        <w:rPr>
          <w:i/>
        </w:rPr>
        <w:t>15.09</w:t>
      </w:r>
      <w:r w:rsidR="00573E93" w:rsidRPr="00014BD2">
        <w:t xml:space="preserve">, citation frequency </w:t>
      </w:r>
      <w:r w:rsidR="00573E93" w:rsidRPr="00014BD2">
        <w:rPr>
          <w:i/>
        </w:rPr>
        <w:t>116</w:t>
      </w:r>
      <w:r w:rsidR="00573E93" w:rsidRPr="00014BD2">
        <w:t xml:space="preserve">, and </w:t>
      </w:r>
      <w:r w:rsidR="003F4992" w:rsidRPr="00014BD2">
        <w:t xml:space="preserve">a half-life </w:t>
      </w:r>
      <w:r w:rsidR="00573E93" w:rsidRPr="00014BD2">
        <w:t xml:space="preserve">of </w:t>
      </w:r>
      <w:r w:rsidR="00573E93" w:rsidRPr="00014BD2">
        <w:rPr>
          <w:i/>
        </w:rPr>
        <w:t>5</w:t>
      </w:r>
      <w:r w:rsidR="00573E93" w:rsidRPr="00014BD2">
        <w:t xml:space="preserve"> years. It has </w:t>
      </w:r>
      <w:r w:rsidR="00573E93" w:rsidRPr="00014BD2">
        <w:rPr>
          <w:i/>
        </w:rPr>
        <w:t>690</w:t>
      </w:r>
      <w:r w:rsidR="00573E93" w:rsidRPr="00014BD2">
        <w:t xml:space="preserve"> citations on Google Scholar. The article by </w:t>
      </w:r>
      <w:proofErr w:type="spellStart"/>
      <w:r w:rsidR="00573E93" w:rsidRPr="00014BD2">
        <w:t>Basit</w:t>
      </w:r>
      <w:proofErr w:type="spellEnd"/>
      <w:r w:rsidR="00573E93" w:rsidRPr="00014BD2">
        <w:t xml:space="preserve"> Chaudhry (</w:t>
      </w:r>
      <w:r w:rsidR="00573E93" w:rsidRPr="00014BD2">
        <w:rPr>
          <w:i/>
        </w:rPr>
        <w:t>2006</w:t>
      </w:r>
      <w:r w:rsidR="00573E93" w:rsidRPr="00014BD2">
        <w:t xml:space="preserve">) has </w:t>
      </w:r>
      <w:r w:rsidR="001D4196" w:rsidRPr="00014BD2">
        <w:t xml:space="preserve">the </w:t>
      </w:r>
      <w:r w:rsidR="00573E93" w:rsidRPr="00014BD2">
        <w:rPr>
          <w:noProof/>
        </w:rPr>
        <w:t>lowest</w:t>
      </w:r>
      <w:r w:rsidR="00573E93" w:rsidRPr="00014BD2">
        <w:t xml:space="preserve"> citation burst of </w:t>
      </w:r>
      <w:r w:rsidR="00573E93" w:rsidRPr="00014BD2">
        <w:rPr>
          <w:i/>
        </w:rPr>
        <w:t>2.99</w:t>
      </w:r>
      <w:r w:rsidR="00573E93" w:rsidRPr="00014BD2">
        <w:t xml:space="preserve"> among top five articles </w:t>
      </w:r>
      <w:r w:rsidR="00014BD2">
        <w:t>in</w:t>
      </w:r>
      <w:r w:rsidR="00573E93" w:rsidRPr="00014BD2">
        <w:t xml:space="preserve"> the domain.</w:t>
      </w:r>
      <w:r w:rsidR="00573E93" w:rsidRPr="005755E7">
        <w:t xml:space="preserve"> It has </w:t>
      </w:r>
      <w:r w:rsidR="00573E93">
        <w:t>a citation frequency</w:t>
      </w:r>
      <w:r w:rsidR="00573E93" w:rsidRPr="005755E7">
        <w:t xml:space="preserve"> of </w:t>
      </w:r>
      <w:r w:rsidR="00573E93" w:rsidRPr="005755E7">
        <w:rPr>
          <w:i/>
        </w:rPr>
        <w:t>112</w:t>
      </w:r>
      <w:r w:rsidR="00573E93" w:rsidRPr="005755E7">
        <w:t xml:space="preserve"> and </w:t>
      </w:r>
      <w:r w:rsidR="003F4992">
        <w:t xml:space="preserve">a half-life </w:t>
      </w:r>
      <w:r w:rsidR="00573E93" w:rsidRPr="005755E7">
        <w:t xml:space="preserve">of </w:t>
      </w:r>
      <w:r w:rsidR="00573E93" w:rsidRPr="005755E7">
        <w:rPr>
          <w:i/>
        </w:rPr>
        <w:t>6</w:t>
      </w:r>
      <w:r w:rsidR="00573E93" w:rsidRPr="005755E7">
        <w:t xml:space="preserve"> years. It has </w:t>
      </w:r>
      <w:r w:rsidR="00573E93" w:rsidRPr="005755E7">
        <w:rPr>
          <w:i/>
        </w:rPr>
        <w:t>2491</w:t>
      </w:r>
      <w:r w:rsidR="00573E93" w:rsidRPr="005755E7">
        <w:t xml:space="preserve"> citations on Google Scholar.</w:t>
      </w:r>
      <w:r w:rsidR="00573E93" w:rsidRPr="007761B8">
        <w:t xml:space="preserve"> </w:t>
      </w:r>
    </w:p>
    <w:p w14:paraId="34C0233C" w14:textId="77777777" w:rsidR="00B57C12" w:rsidRDefault="00B57C12" w:rsidP="00B57C12">
      <w:pPr>
        <w:pStyle w:val="Text"/>
        <w:ind w:firstLine="0"/>
        <w:rPr>
          <w:color w:val="000000" w:themeColor="text1"/>
        </w:rPr>
        <w:sectPr w:rsidR="00B57C12">
          <w:type w:val="continuous"/>
          <w:pgSz w:w="11906" w:h="16838" w:code="9"/>
          <w:pgMar w:top="1644" w:right="1077" w:bottom="1134" w:left="1304" w:header="936" w:footer="720" w:gutter="0"/>
          <w:cols w:num="2" w:space="284"/>
        </w:sectPr>
      </w:pPr>
    </w:p>
    <w:p w14:paraId="4A1483EC" w14:textId="77777777" w:rsidR="00573E93" w:rsidRPr="007807EE" w:rsidRDefault="00573E93" w:rsidP="00573E93">
      <w:pPr>
        <w:pStyle w:val="FigureCaption"/>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91"/>
        <w:gridCol w:w="747"/>
        <w:gridCol w:w="1512"/>
        <w:gridCol w:w="690"/>
        <w:gridCol w:w="2713"/>
        <w:gridCol w:w="740"/>
        <w:gridCol w:w="807"/>
        <w:gridCol w:w="555"/>
        <w:gridCol w:w="544"/>
        <w:gridCol w:w="616"/>
      </w:tblGrid>
      <w:tr w:rsidR="00573E93" w:rsidRPr="007B2E3A" w14:paraId="3EF2DC47" w14:textId="77777777" w:rsidTr="00E65AC4">
        <w:trPr>
          <w:trHeight w:val="230"/>
        </w:trPr>
        <w:tc>
          <w:tcPr>
            <w:tcW w:w="313" w:type="pct"/>
            <w:vAlign w:val="center"/>
          </w:tcPr>
          <w:p w14:paraId="1015C762" w14:textId="77777777" w:rsidR="00573E93" w:rsidRPr="007B2E3A" w:rsidRDefault="00573E93" w:rsidP="0004260F">
            <w:pPr>
              <w:pStyle w:val="NormalIndent"/>
              <w:ind w:firstLine="0"/>
            </w:pPr>
            <w:r w:rsidRPr="007B2E3A">
              <w:t>F</w:t>
            </w:r>
          </w:p>
        </w:tc>
        <w:tc>
          <w:tcPr>
            <w:tcW w:w="395" w:type="pct"/>
            <w:vAlign w:val="center"/>
          </w:tcPr>
          <w:p w14:paraId="2E8EBB7E" w14:textId="77777777" w:rsidR="00573E93" w:rsidRPr="007B2E3A" w:rsidRDefault="00573E93" w:rsidP="0004260F">
            <w:pPr>
              <w:pStyle w:val="NormalIndent"/>
              <w:ind w:firstLine="0"/>
            </w:pPr>
            <w:r w:rsidRPr="007B2E3A">
              <w:t>CB</w:t>
            </w:r>
          </w:p>
        </w:tc>
        <w:tc>
          <w:tcPr>
            <w:tcW w:w="797" w:type="pct"/>
            <w:vAlign w:val="center"/>
          </w:tcPr>
          <w:p w14:paraId="34BB8FCA" w14:textId="77777777" w:rsidR="00573E93" w:rsidRPr="007B2E3A" w:rsidRDefault="00573E93" w:rsidP="0004260F">
            <w:pPr>
              <w:pStyle w:val="NormalIndent"/>
              <w:ind w:firstLine="0"/>
            </w:pPr>
            <w:r w:rsidRPr="007B2E3A">
              <w:t>AU</w:t>
            </w:r>
          </w:p>
        </w:tc>
        <w:tc>
          <w:tcPr>
            <w:tcW w:w="365" w:type="pct"/>
            <w:vAlign w:val="center"/>
          </w:tcPr>
          <w:p w14:paraId="1A880902" w14:textId="77777777" w:rsidR="00573E93" w:rsidRPr="007B2E3A" w:rsidRDefault="00573E93" w:rsidP="0004260F">
            <w:pPr>
              <w:pStyle w:val="NormalIndent"/>
              <w:ind w:firstLine="0"/>
            </w:pPr>
            <w:r w:rsidRPr="007B2E3A">
              <w:t>PY</w:t>
            </w:r>
          </w:p>
        </w:tc>
        <w:tc>
          <w:tcPr>
            <w:tcW w:w="1428" w:type="pct"/>
            <w:vAlign w:val="center"/>
          </w:tcPr>
          <w:p w14:paraId="6FCE5649" w14:textId="77777777" w:rsidR="00573E93" w:rsidRPr="007B2E3A" w:rsidRDefault="00573E93" w:rsidP="0004260F">
            <w:pPr>
              <w:pStyle w:val="NormalIndent"/>
              <w:ind w:firstLine="0"/>
            </w:pPr>
            <w:r w:rsidRPr="007B2E3A">
              <w:t>J</w:t>
            </w:r>
          </w:p>
        </w:tc>
        <w:tc>
          <w:tcPr>
            <w:tcW w:w="391" w:type="pct"/>
            <w:vAlign w:val="center"/>
          </w:tcPr>
          <w:p w14:paraId="59D11013" w14:textId="77777777" w:rsidR="00573E93" w:rsidRPr="007B2E3A" w:rsidRDefault="00573E93" w:rsidP="0004260F">
            <w:pPr>
              <w:pStyle w:val="NormalIndent"/>
              <w:ind w:firstLine="0"/>
            </w:pPr>
            <w:r w:rsidRPr="007B2E3A">
              <w:t>V</w:t>
            </w:r>
          </w:p>
        </w:tc>
        <w:tc>
          <w:tcPr>
            <w:tcW w:w="426" w:type="pct"/>
            <w:vAlign w:val="center"/>
          </w:tcPr>
          <w:p w14:paraId="446295EC" w14:textId="77777777" w:rsidR="00573E93" w:rsidRPr="007B2E3A" w:rsidRDefault="00573E93" w:rsidP="0004260F">
            <w:pPr>
              <w:pStyle w:val="NormalIndent"/>
              <w:ind w:firstLine="0"/>
            </w:pPr>
            <w:r w:rsidRPr="007B2E3A">
              <w:t>PP</w:t>
            </w:r>
          </w:p>
        </w:tc>
        <w:tc>
          <w:tcPr>
            <w:tcW w:w="294" w:type="pct"/>
            <w:vAlign w:val="center"/>
          </w:tcPr>
          <w:p w14:paraId="151E6397" w14:textId="77777777" w:rsidR="00573E93" w:rsidRPr="007B2E3A" w:rsidRDefault="00573E93" w:rsidP="0004260F">
            <w:pPr>
              <w:pStyle w:val="NormalIndent"/>
              <w:ind w:firstLine="0"/>
            </w:pPr>
            <w:r w:rsidRPr="007B2E3A">
              <w:t>HL</w:t>
            </w:r>
          </w:p>
        </w:tc>
        <w:tc>
          <w:tcPr>
            <w:tcW w:w="288" w:type="pct"/>
            <w:vAlign w:val="center"/>
          </w:tcPr>
          <w:p w14:paraId="49DF5E10" w14:textId="77777777" w:rsidR="00573E93" w:rsidRPr="007B2E3A" w:rsidRDefault="00573E93" w:rsidP="0004260F">
            <w:pPr>
              <w:pStyle w:val="NormalIndent"/>
              <w:ind w:firstLine="0"/>
            </w:pPr>
            <w:r w:rsidRPr="007B2E3A">
              <w:t>CL</w:t>
            </w:r>
          </w:p>
        </w:tc>
        <w:tc>
          <w:tcPr>
            <w:tcW w:w="303" w:type="pct"/>
            <w:vAlign w:val="center"/>
          </w:tcPr>
          <w:p w14:paraId="19286D39" w14:textId="77777777" w:rsidR="00573E93" w:rsidRPr="007B2E3A" w:rsidRDefault="00573E93" w:rsidP="0004260F">
            <w:pPr>
              <w:pStyle w:val="NormalIndent"/>
              <w:ind w:firstLine="0"/>
            </w:pPr>
            <w:r w:rsidRPr="007B2E3A">
              <w:t>GSC</w:t>
            </w:r>
          </w:p>
        </w:tc>
      </w:tr>
      <w:tr w:rsidR="00573E93" w:rsidRPr="007B2E3A" w14:paraId="78148C03" w14:textId="77777777" w:rsidTr="00E65AC4">
        <w:trPr>
          <w:trHeight w:val="230"/>
        </w:trPr>
        <w:tc>
          <w:tcPr>
            <w:tcW w:w="313" w:type="pct"/>
            <w:vAlign w:val="center"/>
          </w:tcPr>
          <w:p w14:paraId="05F96EF5" w14:textId="77777777" w:rsidR="00573E93" w:rsidRPr="0004260F" w:rsidRDefault="00573E93" w:rsidP="0004260F">
            <w:pPr>
              <w:pStyle w:val="NormalIndent"/>
              <w:ind w:firstLine="0"/>
            </w:pPr>
            <w:r w:rsidRPr="0004260F">
              <w:t>223</w:t>
            </w:r>
          </w:p>
        </w:tc>
        <w:tc>
          <w:tcPr>
            <w:tcW w:w="395" w:type="pct"/>
            <w:vAlign w:val="center"/>
          </w:tcPr>
          <w:p w14:paraId="4D225457" w14:textId="77777777" w:rsidR="00573E93" w:rsidRPr="0004260F" w:rsidRDefault="00573E93" w:rsidP="0004260F">
            <w:pPr>
              <w:pStyle w:val="NormalIndent"/>
              <w:ind w:firstLine="0"/>
            </w:pPr>
            <w:r w:rsidRPr="0004260F">
              <w:t>20.71</w:t>
            </w:r>
          </w:p>
        </w:tc>
        <w:tc>
          <w:tcPr>
            <w:tcW w:w="797" w:type="pct"/>
            <w:vAlign w:val="center"/>
          </w:tcPr>
          <w:p w14:paraId="390A754F" w14:textId="77777777" w:rsidR="00573E93" w:rsidRPr="0004260F" w:rsidRDefault="00573E93" w:rsidP="0004260F">
            <w:pPr>
              <w:pStyle w:val="NormalIndent"/>
              <w:ind w:firstLine="0"/>
            </w:pPr>
            <w:r w:rsidRPr="0004260F">
              <w:t>Garg AX</w:t>
            </w:r>
          </w:p>
        </w:tc>
        <w:tc>
          <w:tcPr>
            <w:tcW w:w="365" w:type="pct"/>
            <w:vAlign w:val="center"/>
          </w:tcPr>
          <w:p w14:paraId="61431A29" w14:textId="77777777" w:rsidR="00573E93" w:rsidRPr="0004260F" w:rsidRDefault="00573E93" w:rsidP="0004260F">
            <w:pPr>
              <w:pStyle w:val="NormalIndent"/>
              <w:ind w:firstLine="0"/>
            </w:pPr>
            <w:r w:rsidRPr="0004260F">
              <w:t>2005</w:t>
            </w:r>
          </w:p>
        </w:tc>
        <w:tc>
          <w:tcPr>
            <w:tcW w:w="1428" w:type="pct"/>
            <w:vAlign w:val="center"/>
          </w:tcPr>
          <w:p w14:paraId="664F7527" w14:textId="77777777" w:rsidR="00573E93" w:rsidRPr="0004260F" w:rsidRDefault="00573E93" w:rsidP="0004260F">
            <w:pPr>
              <w:pStyle w:val="NormalIndent"/>
              <w:ind w:firstLine="0"/>
            </w:pPr>
            <w:r w:rsidRPr="0004260F">
              <w:t>JAMA-J AM MED ASSOC</w:t>
            </w:r>
          </w:p>
        </w:tc>
        <w:tc>
          <w:tcPr>
            <w:tcW w:w="391" w:type="pct"/>
            <w:vAlign w:val="center"/>
          </w:tcPr>
          <w:p w14:paraId="114E4657" w14:textId="77777777" w:rsidR="00573E93" w:rsidRPr="0004260F" w:rsidRDefault="00573E93" w:rsidP="0004260F">
            <w:pPr>
              <w:pStyle w:val="NormalIndent"/>
              <w:ind w:firstLine="0"/>
            </w:pPr>
            <w:r w:rsidRPr="0004260F">
              <w:t>V293</w:t>
            </w:r>
          </w:p>
        </w:tc>
        <w:tc>
          <w:tcPr>
            <w:tcW w:w="426" w:type="pct"/>
            <w:vAlign w:val="center"/>
          </w:tcPr>
          <w:p w14:paraId="02ED4409" w14:textId="77777777" w:rsidR="00573E93" w:rsidRPr="0004260F" w:rsidRDefault="00573E93" w:rsidP="0004260F">
            <w:pPr>
              <w:pStyle w:val="NormalIndent"/>
              <w:ind w:firstLine="0"/>
            </w:pPr>
            <w:r w:rsidRPr="0004260F">
              <w:t>P1223</w:t>
            </w:r>
          </w:p>
        </w:tc>
        <w:tc>
          <w:tcPr>
            <w:tcW w:w="294" w:type="pct"/>
            <w:vAlign w:val="center"/>
          </w:tcPr>
          <w:p w14:paraId="6357CB3C" w14:textId="77777777" w:rsidR="00573E93" w:rsidRPr="0004260F" w:rsidRDefault="00573E93" w:rsidP="0004260F">
            <w:pPr>
              <w:pStyle w:val="NormalIndent"/>
              <w:ind w:firstLine="0"/>
            </w:pPr>
            <w:r w:rsidRPr="0004260F">
              <w:t>6</w:t>
            </w:r>
          </w:p>
        </w:tc>
        <w:tc>
          <w:tcPr>
            <w:tcW w:w="288" w:type="pct"/>
            <w:vAlign w:val="center"/>
          </w:tcPr>
          <w:p w14:paraId="3A1C9EF5" w14:textId="77777777" w:rsidR="00573E93" w:rsidRPr="0004260F" w:rsidRDefault="00573E93" w:rsidP="0004260F">
            <w:pPr>
              <w:pStyle w:val="NormalIndent"/>
              <w:ind w:firstLine="0"/>
            </w:pPr>
            <w:r w:rsidRPr="0004260F">
              <w:t>3</w:t>
            </w:r>
          </w:p>
        </w:tc>
        <w:tc>
          <w:tcPr>
            <w:tcW w:w="303" w:type="pct"/>
            <w:vAlign w:val="center"/>
          </w:tcPr>
          <w:p w14:paraId="770AE588" w14:textId="77777777" w:rsidR="00573E93" w:rsidRPr="0004260F" w:rsidRDefault="00573E93" w:rsidP="0004260F">
            <w:pPr>
              <w:pStyle w:val="NormalIndent"/>
              <w:ind w:firstLine="0"/>
            </w:pPr>
            <w:r w:rsidRPr="0004260F">
              <w:t>2357</w:t>
            </w:r>
          </w:p>
        </w:tc>
      </w:tr>
      <w:tr w:rsidR="00573E93" w:rsidRPr="007B2E3A" w14:paraId="0F890976" w14:textId="77777777" w:rsidTr="00E65AC4">
        <w:trPr>
          <w:trHeight w:val="230"/>
        </w:trPr>
        <w:tc>
          <w:tcPr>
            <w:tcW w:w="313" w:type="pct"/>
            <w:vAlign w:val="center"/>
          </w:tcPr>
          <w:p w14:paraId="474C47CD" w14:textId="77777777" w:rsidR="00573E93" w:rsidRPr="0004260F" w:rsidRDefault="00573E93" w:rsidP="0004260F">
            <w:pPr>
              <w:pStyle w:val="NormalIndent"/>
              <w:ind w:firstLine="0"/>
            </w:pPr>
            <w:r w:rsidRPr="0004260F">
              <w:t>151</w:t>
            </w:r>
          </w:p>
        </w:tc>
        <w:tc>
          <w:tcPr>
            <w:tcW w:w="395" w:type="pct"/>
            <w:vAlign w:val="center"/>
          </w:tcPr>
          <w:p w14:paraId="546B4EED" w14:textId="77777777" w:rsidR="00573E93" w:rsidRPr="0004260F" w:rsidRDefault="00573E93" w:rsidP="0004260F">
            <w:pPr>
              <w:pStyle w:val="NormalIndent"/>
              <w:ind w:firstLine="0"/>
            </w:pPr>
            <w:r w:rsidRPr="0004260F">
              <w:t>15.46</w:t>
            </w:r>
          </w:p>
        </w:tc>
        <w:tc>
          <w:tcPr>
            <w:tcW w:w="797" w:type="pct"/>
            <w:vAlign w:val="center"/>
          </w:tcPr>
          <w:p w14:paraId="33BFB091" w14:textId="77777777" w:rsidR="00573E93" w:rsidRPr="0004260F" w:rsidRDefault="00573E93" w:rsidP="0004260F">
            <w:pPr>
              <w:pStyle w:val="NormalIndent"/>
              <w:ind w:firstLine="0"/>
            </w:pPr>
            <w:r w:rsidRPr="0004260F">
              <w:t>Kawamoto K</w:t>
            </w:r>
          </w:p>
        </w:tc>
        <w:tc>
          <w:tcPr>
            <w:tcW w:w="365" w:type="pct"/>
            <w:vAlign w:val="center"/>
          </w:tcPr>
          <w:p w14:paraId="5BE575AD" w14:textId="77777777" w:rsidR="00573E93" w:rsidRPr="0004260F" w:rsidRDefault="00573E93" w:rsidP="0004260F">
            <w:pPr>
              <w:pStyle w:val="NormalIndent"/>
              <w:ind w:firstLine="0"/>
            </w:pPr>
            <w:r w:rsidRPr="0004260F">
              <w:t>2005</w:t>
            </w:r>
          </w:p>
        </w:tc>
        <w:tc>
          <w:tcPr>
            <w:tcW w:w="1428" w:type="pct"/>
            <w:vAlign w:val="center"/>
          </w:tcPr>
          <w:p w14:paraId="0CE0673C" w14:textId="77777777" w:rsidR="00573E93" w:rsidRPr="0004260F" w:rsidRDefault="00573E93" w:rsidP="0004260F">
            <w:pPr>
              <w:pStyle w:val="NormalIndent"/>
              <w:ind w:firstLine="0"/>
            </w:pPr>
            <w:r w:rsidRPr="0004260F">
              <w:t>BRIT MED J</w:t>
            </w:r>
          </w:p>
        </w:tc>
        <w:tc>
          <w:tcPr>
            <w:tcW w:w="391" w:type="pct"/>
            <w:vAlign w:val="center"/>
          </w:tcPr>
          <w:p w14:paraId="17E5262A" w14:textId="77777777" w:rsidR="00573E93" w:rsidRPr="0004260F" w:rsidRDefault="00573E93" w:rsidP="0004260F">
            <w:pPr>
              <w:pStyle w:val="NormalIndent"/>
              <w:ind w:firstLine="0"/>
            </w:pPr>
            <w:r w:rsidRPr="0004260F">
              <w:t>V330</w:t>
            </w:r>
          </w:p>
        </w:tc>
        <w:tc>
          <w:tcPr>
            <w:tcW w:w="426" w:type="pct"/>
            <w:vAlign w:val="center"/>
          </w:tcPr>
          <w:p w14:paraId="4CF5EA08" w14:textId="77777777" w:rsidR="00573E93" w:rsidRPr="0004260F" w:rsidRDefault="00573E93" w:rsidP="0004260F">
            <w:pPr>
              <w:pStyle w:val="NormalIndent"/>
              <w:ind w:firstLine="0"/>
            </w:pPr>
            <w:r w:rsidRPr="0004260F">
              <w:t>P765</w:t>
            </w:r>
          </w:p>
        </w:tc>
        <w:tc>
          <w:tcPr>
            <w:tcW w:w="294" w:type="pct"/>
            <w:vAlign w:val="center"/>
          </w:tcPr>
          <w:p w14:paraId="11200768" w14:textId="77777777" w:rsidR="00573E93" w:rsidRPr="0004260F" w:rsidRDefault="00573E93" w:rsidP="0004260F">
            <w:pPr>
              <w:pStyle w:val="NormalIndent"/>
              <w:ind w:firstLine="0"/>
            </w:pPr>
            <w:r w:rsidRPr="0004260F">
              <w:t>6</w:t>
            </w:r>
          </w:p>
        </w:tc>
        <w:tc>
          <w:tcPr>
            <w:tcW w:w="288" w:type="pct"/>
            <w:vAlign w:val="center"/>
          </w:tcPr>
          <w:p w14:paraId="14C8D3BC" w14:textId="77777777" w:rsidR="00573E93" w:rsidRPr="0004260F" w:rsidRDefault="00573E93" w:rsidP="0004260F">
            <w:pPr>
              <w:pStyle w:val="NormalIndent"/>
              <w:ind w:firstLine="0"/>
            </w:pPr>
            <w:r w:rsidRPr="0004260F">
              <w:t>3</w:t>
            </w:r>
          </w:p>
        </w:tc>
        <w:tc>
          <w:tcPr>
            <w:tcW w:w="303" w:type="pct"/>
            <w:vAlign w:val="center"/>
          </w:tcPr>
          <w:p w14:paraId="776F9A8D" w14:textId="77777777" w:rsidR="00573E93" w:rsidRPr="0004260F" w:rsidRDefault="00573E93" w:rsidP="0004260F">
            <w:pPr>
              <w:pStyle w:val="NormalIndent"/>
              <w:ind w:firstLine="0"/>
            </w:pPr>
            <w:r w:rsidRPr="0004260F">
              <w:t>1684</w:t>
            </w:r>
          </w:p>
        </w:tc>
      </w:tr>
      <w:tr w:rsidR="00573E93" w:rsidRPr="007B2E3A" w14:paraId="58991BEB" w14:textId="77777777" w:rsidTr="00E65AC4">
        <w:trPr>
          <w:trHeight w:val="230"/>
        </w:trPr>
        <w:tc>
          <w:tcPr>
            <w:tcW w:w="313" w:type="pct"/>
            <w:vAlign w:val="center"/>
          </w:tcPr>
          <w:p w14:paraId="173CBF9F" w14:textId="77777777" w:rsidR="00573E93" w:rsidRPr="0004260F" w:rsidRDefault="00573E93" w:rsidP="0004260F">
            <w:pPr>
              <w:pStyle w:val="NormalIndent"/>
              <w:ind w:firstLine="0"/>
            </w:pPr>
            <w:r w:rsidRPr="0004260F">
              <w:t>135</w:t>
            </w:r>
          </w:p>
        </w:tc>
        <w:tc>
          <w:tcPr>
            <w:tcW w:w="395" w:type="pct"/>
            <w:vAlign w:val="center"/>
          </w:tcPr>
          <w:p w14:paraId="109002BE" w14:textId="77777777" w:rsidR="00573E93" w:rsidRPr="0004260F" w:rsidRDefault="00573E93" w:rsidP="0004260F">
            <w:pPr>
              <w:pStyle w:val="NormalIndent"/>
              <w:ind w:firstLine="0"/>
            </w:pPr>
            <w:r w:rsidRPr="0004260F">
              <w:t>3.48</w:t>
            </w:r>
          </w:p>
        </w:tc>
        <w:tc>
          <w:tcPr>
            <w:tcW w:w="797" w:type="pct"/>
            <w:vAlign w:val="center"/>
          </w:tcPr>
          <w:p w14:paraId="7FC5ED8A" w14:textId="77777777" w:rsidR="00573E93" w:rsidRPr="0004260F" w:rsidRDefault="00573E93" w:rsidP="0004260F">
            <w:pPr>
              <w:pStyle w:val="NormalIndent"/>
              <w:ind w:firstLine="0"/>
            </w:pPr>
            <w:proofErr w:type="spellStart"/>
            <w:r w:rsidRPr="0004260F">
              <w:t>Kuperman</w:t>
            </w:r>
            <w:proofErr w:type="spellEnd"/>
            <w:r w:rsidRPr="0004260F">
              <w:t xml:space="preserve"> GJ</w:t>
            </w:r>
          </w:p>
        </w:tc>
        <w:tc>
          <w:tcPr>
            <w:tcW w:w="365" w:type="pct"/>
            <w:vAlign w:val="center"/>
          </w:tcPr>
          <w:p w14:paraId="6736C203" w14:textId="77777777" w:rsidR="00573E93" w:rsidRPr="0004260F" w:rsidRDefault="00573E93" w:rsidP="0004260F">
            <w:pPr>
              <w:pStyle w:val="NormalIndent"/>
              <w:ind w:firstLine="0"/>
            </w:pPr>
            <w:r w:rsidRPr="0004260F">
              <w:t>2007</w:t>
            </w:r>
          </w:p>
        </w:tc>
        <w:tc>
          <w:tcPr>
            <w:tcW w:w="1428" w:type="pct"/>
            <w:vAlign w:val="center"/>
          </w:tcPr>
          <w:p w14:paraId="3ABDE919" w14:textId="77777777" w:rsidR="00573E93" w:rsidRPr="0004260F" w:rsidRDefault="00573E93" w:rsidP="0004260F">
            <w:pPr>
              <w:pStyle w:val="NormalIndent"/>
              <w:ind w:firstLine="0"/>
            </w:pPr>
            <w:r w:rsidRPr="0004260F">
              <w:t>J AM MED INFORM ASSN</w:t>
            </w:r>
          </w:p>
        </w:tc>
        <w:tc>
          <w:tcPr>
            <w:tcW w:w="391" w:type="pct"/>
            <w:vAlign w:val="center"/>
          </w:tcPr>
          <w:p w14:paraId="22A42F2A" w14:textId="77777777" w:rsidR="00573E93" w:rsidRPr="0004260F" w:rsidRDefault="00573E93" w:rsidP="0004260F">
            <w:pPr>
              <w:pStyle w:val="NormalIndent"/>
              <w:ind w:firstLine="0"/>
            </w:pPr>
            <w:r w:rsidRPr="0004260F">
              <w:t>V14</w:t>
            </w:r>
          </w:p>
        </w:tc>
        <w:tc>
          <w:tcPr>
            <w:tcW w:w="426" w:type="pct"/>
            <w:vAlign w:val="center"/>
          </w:tcPr>
          <w:p w14:paraId="0FB211E3" w14:textId="77777777" w:rsidR="00573E93" w:rsidRPr="0004260F" w:rsidRDefault="00573E93" w:rsidP="0004260F">
            <w:pPr>
              <w:pStyle w:val="NormalIndent"/>
              <w:ind w:firstLine="0"/>
            </w:pPr>
            <w:r w:rsidRPr="0004260F">
              <w:t>P29</w:t>
            </w:r>
          </w:p>
        </w:tc>
        <w:tc>
          <w:tcPr>
            <w:tcW w:w="294" w:type="pct"/>
            <w:vAlign w:val="center"/>
          </w:tcPr>
          <w:p w14:paraId="3D64EAB6" w14:textId="77777777" w:rsidR="00573E93" w:rsidRPr="0004260F" w:rsidRDefault="00573E93" w:rsidP="0004260F">
            <w:pPr>
              <w:pStyle w:val="NormalIndent"/>
              <w:ind w:firstLine="0"/>
            </w:pPr>
            <w:r w:rsidRPr="0004260F">
              <w:t>5</w:t>
            </w:r>
          </w:p>
        </w:tc>
        <w:tc>
          <w:tcPr>
            <w:tcW w:w="288" w:type="pct"/>
            <w:vAlign w:val="center"/>
          </w:tcPr>
          <w:p w14:paraId="638D1943" w14:textId="77777777" w:rsidR="00573E93" w:rsidRPr="0004260F" w:rsidRDefault="00573E93" w:rsidP="0004260F">
            <w:pPr>
              <w:pStyle w:val="NormalIndent"/>
              <w:ind w:firstLine="0"/>
            </w:pPr>
            <w:r w:rsidRPr="0004260F">
              <w:t>2</w:t>
            </w:r>
          </w:p>
        </w:tc>
        <w:tc>
          <w:tcPr>
            <w:tcW w:w="303" w:type="pct"/>
            <w:vAlign w:val="center"/>
          </w:tcPr>
          <w:p w14:paraId="370F14AE" w14:textId="77777777" w:rsidR="00573E93" w:rsidRPr="0004260F" w:rsidRDefault="00573E93" w:rsidP="0004260F">
            <w:pPr>
              <w:pStyle w:val="NormalIndent"/>
              <w:ind w:firstLine="0"/>
            </w:pPr>
            <w:r w:rsidRPr="0004260F">
              <w:t>547</w:t>
            </w:r>
          </w:p>
        </w:tc>
      </w:tr>
      <w:tr w:rsidR="00573E93" w:rsidRPr="007B2E3A" w14:paraId="1629FDC3" w14:textId="77777777" w:rsidTr="00E65AC4">
        <w:trPr>
          <w:trHeight w:val="230"/>
        </w:trPr>
        <w:tc>
          <w:tcPr>
            <w:tcW w:w="313" w:type="pct"/>
            <w:vAlign w:val="center"/>
          </w:tcPr>
          <w:p w14:paraId="04D0F5DE" w14:textId="77777777" w:rsidR="00573E93" w:rsidRPr="0004260F" w:rsidRDefault="00573E93" w:rsidP="0004260F">
            <w:pPr>
              <w:pStyle w:val="NormalIndent"/>
              <w:ind w:firstLine="0"/>
            </w:pPr>
            <w:r w:rsidRPr="0004260F">
              <w:t>116</w:t>
            </w:r>
          </w:p>
        </w:tc>
        <w:tc>
          <w:tcPr>
            <w:tcW w:w="395" w:type="pct"/>
            <w:vAlign w:val="center"/>
          </w:tcPr>
          <w:p w14:paraId="5F7503EA" w14:textId="77777777" w:rsidR="00573E93" w:rsidRPr="0004260F" w:rsidRDefault="00573E93" w:rsidP="0004260F">
            <w:pPr>
              <w:pStyle w:val="NormalIndent"/>
              <w:ind w:firstLine="0"/>
            </w:pPr>
            <w:r w:rsidRPr="0004260F">
              <w:t>15.09</w:t>
            </w:r>
          </w:p>
        </w:tc>
        <w:tc>
          <w:tcPr>
            <w:tcW w:w="797" w:type="pct"/>
            <w:vAlign w:val="center"/>
          </w:tcPr>
          <w:p w14:paraId="2723FFAD" w14:textId="77777777" w:rsidR="00573E93" w:rsidRPr="0004260F" w:rsidRDefault="00573E93" w:rsidP="0004260F">
            <w:pPr>
              <w:pStyle w:val="NormalIndent"/>
              <w:ind w:firstLine="0"/>
            </w:pPr>
            <w:r w:rsidRPr="0004260F">
              <w:t xml:space="preserve">Van der </w:t>
            </w:r>
            <w:proofErr w:type="spellStart"/>
            <w:r w:rsidRPr="0004260F">
              <w:t>Sijs</w:t>
            </w:r>
            <w:proofErr w:type="spellEnd"/>
            <w:r w:rsidRPr="0004260F">
              <w:t xml:space="preserve"> H</w:t>
            </w:r>
          </w:p>
        </w:tc>
        <w:tc>
          <w:tcPr>
            <w:tcW w:w="365" w:type="pct"/>
            <w:vAlign w:val="center"/>
          </w:tcPr>
          <w:p w14:paraId="2B145742" w14:textId="77777777" w:rsidR="00573E93" w:rsidRPr="0004260F" w:rsidRDefault="00573E93" w:rsidP="0004260F">
            <w:pPr>
              <w:pStyle w:val="NormalIndent"/>
              <w:ind w:firstLine="0"/>
            </w:pPr>
            <w:r w:rsidRPr="0004260F">
              <w:t>2006</w:t>
            </w:r>
          </w:p>
        </w:tc>
        <w:tc>
          <w:tcPr>
            <w:tcW w:w="1428" w:type="pct"/>
            <w:vAlign w:val="center"/>
          </w:tcPr>
          <w:p w14:paraId="4664366C" w14:textId="77777777" w:rsidR="00573E93" w:rsidRPr="0004260F" w:rsidRDefault="00573E93" w:rsidP="0004260F">
            <w:pPr>
              <w:pStyle w:val="NormalIndent"/>
              <w:ind w:firstLine="0"/>
            </w:pPr>
            <w:r w:rsidRPr="0004260F">
              <w:t>J AM MED INFORM ASSN</w:t>
            </w:r>
          </w:p>
        </w:tc>
        <w:tc>
          <w:tcPr>
            <w:tcW w:w="391" w:type="pct"/>
            <w:vAlign w:val="center"/>
          </w:tcPr>
          <w:p w14:paraId="0D88B6F6" w14:textId="77777777" w:rsidR="00573E93" w:rsidRPr="0004260F" w:rsidRDefault="00573E93" w:rsidP="0004260F">
            <w:pPr>
              <w:pStyle w:val="NormalIndent"/>
              <w:ind w:firstLine="0"/>
            </w:pPr>
            <w:r w:rsidRPr="0004260F">
              <w:t>V13</w:t>
            </w:r>
          </w:p>
        </w:tc>
        <w:tc>
          <w:tcPr>
            <w:tcW w:w="426" w:type="pct"/>
            <w:vAlign w:val="center"/>
          </w:tcPr>
          <w:p w14:paraId="50DFBA28" w14:textId="77777777" w:rsidR="00573E93" w:rsidRPr="0004260F" w:rsidRDefault="00573E93" w:rsidP="0004260F">
            <w:pPr>
              <w:pStyle w:val="NormalIndent"/>
              <w:ind w:firstLine="0"/>
            </w:pPr>
            <w:r w:rsidRPr="0004260F">
              <w:t>P138</w:t>
            </w:r>
          </w:p>
        </w:tc>
        <w:tc>
          <w:tcPr>
            <w:tcW w:w="294" w:type="pct"/>
            <w:vAlign w:val="center"/>
          </w:tcPr>
          <w:p w14:paraId="31F5729D" w14:textId="77777777" w:rsidR="00573E93" w:rsidRPr="0004260F" w:rsidRDefault="00573E93" w:rsidP="0004260F">
            <w:pPr>
              <w:pStyle w:val="NormalIndent"/>
              <w:ind w:firstLine="0"/>
            </w:pPr>
            <w:r w:rsidRPr="0004260F">
              <w:t>6</w:t>
            </w:r>
          </w:p>
        </w:tc>
        <w:tc>
          <w:tcPr>
            <w:tcW w:w="288" w:type="pct"/>
            <w:vAlign w:val="center"/>
          </w:tcPr>
          <w:p w14:paraId="303AC1F6" w14:textId="77777777" w:rsidR="00573E93" w:rsidRPr="0004260F" w:rsidRDefault="00573E93" w:rsidP="0004260F">
            <w:pPr>
              <w:pStyle w:val="NormalIndent"/>
              <w:ind w:firstLine="0"/>
            </w:pPr>
            <w:r w:rsidRPr="0004260F">
              <w:t>2</w:t>
            </w:r>
          </w:p>
        </w:tc>
        <w:tc>
          <w:tcPr>
            <w:tcW w:w="303" w:type="pct"/>
            <w:vAlign w:val="center"/>
          </w:tcPr>
          <w:p w14:paraId="592FB46F" w14:textId="77777777" w:rsidR="00573E93" w:rsidRPr="0004260F" w:rsidRDefault="00573E93" w:rsidP="0004260F">
            <w:pPr>
              <w:pStyle w:val="NormalIndent"/>
              <w:ind w:firstLine="0"/>
            </w:pPr>
            <w:r w:rsidRPr="0004260F">
              <w:t>690</w:t>
            </w:r>
          </w:p>
        </w:tc>
      </w:tr>
      <w:tr w:rsidR="00573E93" w:rsidRPr="007B2E3A" w14:paraId="143BEFBF" w14:textId="77777777" w:rsidTr="00E65AC4">
        <w:trPr>
          <w:trHeight w:val="230"/>
        </w:trPr>
        <w:tc>
          <w:tcPr>
            <w:tcW w:w="313" w:type="pct"/>
            <w:vAlign w:val="center"/>
          </w:tcPr>
          <w:p w14:paraId="63F8E9D8" w14:textId="77777777" w:rsidR="00573E93" w:rsidRPr="0004260F" w:rsidRDefault="00573E93" w:rsidP="0004260F">
            <w:pPr>
              <w:pStyle w:val="NormalIndent"/>
              <w:ind w:firstLine="0"/>
            </w:pPr>
            <w:r w:rsidRPr="0004260F">
              <w:t>112</w:t>
            </w:r>
          </w:p>
        </w:tc>
        <w:tc>
          <w:tcPr>
            <w:tcW w:w="395" w:type="pct"/>
            <w:vAlign w:val="center"/>
          </w:tcPr>
          <w:p w14:paraId="5F2FF2A9" w14:textId="77777777" w:rsidR="00573E93" w:rsidRPr="0004260F" w:rsidRDefault="00573E93" w:rsidP="0004260F">
            <w:pPr>
              <w:pStyle w:val="NormalIndent"/>
              <w:ind w:firstLine="0"/>
            </w:pPr>
            <w:r w:rsidRPr="0004260F">
              <w:t>2.99</w:t>
            </w:r>
          </w:p>
        </w:tc>
        <w:tc>
          <w:tcPr>
            <w:tcW w:w="797" w:type="pct"/>
            <w:vAlign w:val="center"/>
          </w:tcPr>
          <w:p w14:paraId="4D7D2C83" w14:textId="77777777" w:rsidR="00573E93" w:rsidRPr="0004260F" w:rsidRDefault="00573E93" w:rsidP="0004260F">
            <w:pPr>
              <w:pStyle w:val="NormalIndent"/>
              <w:ind w:firstLine="0"/>
            </w:pPr>
            <w:r w:rsidRPr="0004260F">
              <w:t>Chaudhry B</w:t>
            </w:r>
          </w:p>
        </w:tc>
        <w:tc>
          <w:tcPr>
            <w:tcW w:w="365" w:type="pct"/>
            <w:vAlign w:val="center"/>
          </w:tcPr>
          <w:p w14:paraId="562185BD" w14:textId="77777777" w:rsidR="00573E93" w:rsidRPr="0004260F" w:rsidRDefault="00573E93" w:rsidP="0004260F">
            <w:pPr>
              <w:pStyle w:val="NormalIndent"/>
              <w:ind w:firstLine="0"/>
            </w:pPr>
            <w:r w:rsidRPr="0004260F">
              <w:t>2006</w:t>
            </w:r>
          </w:p>
        </w:tc>
        <w:tc>
          <w:tcPr>
            <w:tcW w:w="1428" w:type="pct"/>
            <w:vAlign w:val="center"/>
          </w:tcPr>
          <w:p w14:paraId="5F148FEE" w14:textId="77777777" w:rsidR="00573E93" w:rsidRPr="0004260F" w:rsidRDefault="00573E93" w:rsidP="0004260F">
            <w:pPr>
              <w:pStyle w:val="NormalIndent"/>
              <w:ind w:firstLine="0"/>
            </w:pPr>
            <w:r w:rsidRPr="0004260F">
              <w:t>ANN INTERN MED</w:t>
            </w:r>
          </w:p>
        </w:tc>
        <w:tc>
          <w:tcPr>
            <w:tcW w:w="391" w:type="pct"/>
            <w:vAlign w:val="center"/>
          </w:tcPr>
          <w:p w14:paraId="32E2895C" w14:textId="77777777" w:rsidR="00573E93" w:rsidRPr="0004260F" w:rsidRDefault="00573E93" w:rsidP="0004260F">
            <w:pPr>
              <w:pStyle w:val="NormalIndent"/>
              <w:ind w:firstLine="0"/>
            </w:pPr>
            <w:r w:rsidRPr="0004260F">
              <w:t>V144</w:t>
            </w:r>
          </w:p>
        </w:tc>
        <w:tc>
          <w:tcPr>
            <w:tcW w:w="426" w:type="pct"/>
            <w:vAlign w:val="center"/>
          </w:tcPr>
          <w:p w14:paraId="37BC577A" w14:textId="77777777" w:rsidR="00573E93" w:rsidRPr="0004260F" w:rsidRDefault="00573E93" w:rsidP="0004260F">
            <w:pPr>
              <w:pStyle w:val="NormalIndent"/>
              <w:ind w:firstLine="0"/>
            </w:pPr>
            <w:r w:rsidRPr="0004260F">
              <w:t>P742</w:t>
            </w:r>
          </w:p>
        </w:tc>
        <w:tc>
          <w:tcPr>
            <w:tcW w:w="294" w:type="pct"/>
            <w:vAlign w:val="center"/>
          </w:tcPr>
          <w:p w14:paraId="4F74C0FB" w14:textId="77777777" w:rsidR="00573E93" w:rsidRPr="0004260F" w:rsidRDefault="00573E93" w:rsidP="0004260F">
            <w:pPr>
              <w:pStyle w:val="NormalIndent"/>
              <w:ind w:firstLine="0"/>
            </w:pPr>
            <w:r w:rsidRPr="0004260F">
              <w:t>5</w:t>
            </w:r>
          </w:p>
        </w:tc>
        <w:tc>
          <w:tcPr>
            <w:tcW w:w="288" w:type="pct"/>
            <w:vAlign w:val="center"/>
          </w:tcPr>
          <w:p w14:paraId="4D1C38F8" w14:textId="77777777" w:rsidR="00573E93" w:rsidRPr="0004260F" w:rsidRDefault="00573E93" w:rsidP="0004260F">
            <w:pPr>
              <w:pStyle w:val="NormalIndent"/>
              <w:ind w:firstLine="0"/>
            </w:pPr>
            <w:r w:rsidRPr="0004260F">
              <w:t>1</w:t>
            </w:r>
          </w:p>
        </w:tc>
        <w:tc>
          <w:tcPr>
            <w:tcW w:w="303" w:type="pct"/>
            <w:vAlign w:val="center"/>
          </w:tcPr>
          <w:p w14:paraId="4EC26F7D" w14:textId="77777777" w:rsidR="00573E93" w:rsidRPr="0004260F" w:rsidRDefault="00573E93" w:rsidP="0004260F">
            <w:pPr>
              <w:pStyle w:val="NormalIndent"/>
              <w:ind w:firstLine="0"/>
            </w:pPr>
            <w:r w:rsidRPr="0004260F">
              <w:t>2491</w:t>
            </w:r>
          </w:p>
        </w:tc>
      </w:tr>
    </w:tbl>
    <w:p w14:paraId="5A6923FD" w14:textId="58051477" w:rsidR="00573E93" w:rsidRPr="00414493" w:rsidRDefault="00FB48AA" w:rsidP="00E931AC">
      <w:pPr>
        <w:pStyle w:val="NormalIndent"/>
        <w:spacing w:before="120"/>
      </w:pPr>
      <w:bookmarkStart w:id="11" w:name="_Ref471777696"/>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4</w:t>
      </w:r>
      <w:r w:rsidR="0064163A" w:rsidRPr="00414493">
        <w:fldChar w:fldCharType="end"/>
      </w:r>
      <w:bookmarkEnd w:id="11"/>
      <w:r w:rsidRPr="00414493">
        <w:t xml:space="preserve">. </w:t>
      </w:r>
      <w:r w:rsidRPr="00014BD2">
        <w:t>The summary table of cited</w:t>
      </w:r>
      <w:r w:rsidR="000E2593" w:rsidRPr="00014BD2">
        <w:t xml:space="preserve"> references sorted in terms of f</w:t>
      </w:r>
      <w:r w:rsidRPr="00014BD2">
        <w:t>requency includes frequency (F), citation burst (CB), author (AU), publication year (PY), journal (J),</w:t>
      </w:r>
      <w:r w:rsidR="00962E04" w:rsidRPr="00014BD2">
        <w:t xml:space="preserve"> v</w:t>
      </w:r>
      <w:r w:rsidRPr="00014BD2">
        <w:t xml:space="preserve">olume (V), page no. (PP), </w:t>
      </w:r>
      <w:r w:rsidR="003F4992" w:rsidRPr="00014BD2">
        <w:t xml:space="preserve">a half-life </w:t>
      </w:r>
      <w:r w:rsidRPr="00014BD2">
        <w:t>(HL), cluster ID (CL), and Google Scholar Ci</w:t>
      </w:r>
      <w:r w:rsidR="00D14496" w:rsidRPr="00014BD2">
        <w:t xml:space="preserve">tations (GSC) of the top 5 </w:t>
      </w:r>
      <w:r w:rsidRPr="00014BD2">
        <w:t>cited references.</w:t>
      </w:r>
    </w:p>
    <w:p w14:paraId="0E968432" w14:textId="77777777" w:rsidR="00FB48AA" w:rsidRPr="00FB48AA" w:rsidRDefault="00FB48AA" w:rsidP="00FB48AA">
      <w:pPr>
        <w:pStyle w:val="NormalIndent"/>
      </w:pPr>
    </w:p>
    <w:p w14:paraId="3F5A1921" w14:textId="77777777" w:rsidR="00B57C12" w:rsidRDefault="00B57C12" w:rsidP="005B0548">
      <w:pPr>
        <w:pStyle w:val="NormalIndent"/>
        <w:sectPr w:rsidR="00B57C12" w:rsidSect="00B57C12">
          <w:type w:val="continuous"/>
          <w:pgSz w:w="11906" w:h="16838" w:code="9"/>
          <w:pgMar w:top="1644" w:right="1077" w:bottom="1134" w:left="1304" w:header="936" w:footer="720" w:gutter="0"/>
          <w:cols w:space="284"/>
        </w:sectPr>
      </w:pPr>
    </w:p>
    <w:p w14:paraId="7E82CBD8" w14:textId="3CC1B80D" w:rsidR="00573E93" w:rsidRPr="00E849C2" w:rsidRDefault="00862B1E" w:rsidP="005B0548">
      <w:pPr>
        <w:pStyle w:val="NormalIndent"/>
      </w:pPr>
      <w:r w:rsidRPr="00014BD2">
        <w:fldChar w:fldCharType="begin"/>
      </w:r>
      <w:r w:rsidRPr="00014BD2">
        <w:instrText xml:space="preserve"> REF _Ref471859014 \h </w:instrText>
      </w:r>
      <w:r w:rsidRPr="00014BD2">
        <w:fldChar w:fldCharType="separate"/>
      </w:r>
      <w:r w:rsidR="00464F6A" w:rsidRPr="00014BD2">
        <w:t xml:space="preserve">Table </w:t>
      </w:r>
      <w:r w:rsidR="00464F6A" w:rsidRPr="00014BD2">
        <w:rPr>
          <w:noProof/>
        </w:rPr>
        <w:t>5</w:t>
      </w:r>
      <w:r w:rsidRPr="00014BD2">
        <w:fldChar w:fldCharType="end"/>
      </w:r>
      <w:r w:rsidRPr="00014BD2">
        <w:t xml:space="preserve"> </w:t>
      </w:r>
      <w:r w:rsidR="00573E93" w:rsidRPr="00014BD2">
        <w:t xml:space="preserve">contains cited documents in terms of betweenness centrality. The article by </w:t>
      </w:r>
      <w:proofErr w:type="spellStart"/>
      <w:r w:rsidR="00573E93" w:rsidRPr="00014BD2">
        <w:t>Basit</w:t>
      </w:r>
      <w:proofErr w:type="spellEnd"/>
      <w:r w:rsidR="00573E93" w:rsidRPr="00014BD2">
        <w:t xml:space="preserve"> Chaudhry (</w:t>
      </w:r>
      <w:r w:rsidR="00573E93" w:rsidRPr="00014BD2">
        <w:rPr>
          <w:i/>
        </w:rPr>
        <w:t>2006</w:t>
      </w:r>
      <w:r w:rsidR="00573E93" w:rsidRPr="00014BD2">
        <w:t xml:space="preserve">) is the most influential document with the highest centrality score of </w:t>
      </w:r>
      <w:r w:rsidR="00573E93" w:rsidRPr="00014BD2">
        <w:rPr>
          <w:i/>
        </w:rPr>
        <w:t>0.43</w:t>
      </w:r>
      <w:r w:rsidR="00573E93" w:rsidRPr="00014BD2">
        <w:t xml:space="preserve">. </w:t>
      </w:r>
      <w:r w:rsidR="00573E93" w:rsidRPr="00014BD2">
        <w:rPr>
          <w:noProof/>
        </w:rPr>
        <w:t>The</w:t>
      </w:r>
      <w:r w:rsidR="003F4992" w:rsidRPr="00014BD2">
        <w:rPr>
          <w:noProof/>
        </w:rPr>
        <w:t xml:space="preserve"> half-life </w:t>
      </w:r>
      <w:r w:rsidR="00573E93" w:rsidRPr="00014BD2">
        <w:t xml:space="preserve">of this article is </w:t>
      </w:r>
      <w:r w:rsidR="00573E93" w:rsidRPr="00014BD2">
        <w:rPr>
          <w:i/>
        </w:rPr>
        <w:t>5</w:t>
      </w:r>
      <w:r w:rsidR="00573E93" w:rsidRPr="00014BD2">
        <w:t xml:space="preserve"> years and it has </w:t>
      </w:r>
      <w:r w:rsidR="00573E93" w:rsidRPr="00014BD2">
        <w:rPr>
          <w:i/>
        </w:rPr>
        <w:t>2491</w:t>
      </w:r>
      <w:r w:rsidR="00573E93" w:rsidRPr="00014BD2">
        <w:t xml:space="preserve"> citations on Google Scholar. Following it is the article by Ross Koppel (</w:t>
      </w:r>
      <w:r w:rsidR="00573E93" w:rsidRPr="00014BD2">
        <w:rPr>
          <w:i/>
        </w:rPr>
        <w:t>2005</w:t>
      </w:r>
      <w:r w:rsidR="00573E93" w:rsidRPr="00014BD2">
        <w:t xml:space="preserve">) with </w:t>
      </w:r>
      <w:r w:rsidR="00573E93" w:rsidRPr="00014BD2">
        <w:rPr>
          <w:i/>
        </w:rPr>
        <w:t>0.24</w:t>
      </w:r>
      <w:r w:rsidR="00573E93" w:rsidRPr="00014BD2">
        <w:t xml:space="preserve"> centrality, and </w:t>
      </w:r>
      <w:r w:rsidR="003F4992" w:rsidRPr="00014BD2">
        <w:t xml:space="preserve">a half-life </w:t>
      </w:r>
      <w:r w:rsidR="00573E93" w:rsidRPr="00014BD2">
        <w:t xml:space="preserve">of </w:t>
      </w:r>
      <w:r w:rsidR="00573E93" w:rsidRPr="00014BD2">
        <w:rPr>
          <w:i/>
        </w:rPr>
        <w:t>5</w:t>
      </w:r>
      <w:r w:rsidR="00573E93" w:rsidRPr="00014BD2">
        <w:t xml:space="preserve"> years. It has </w:t>
      </w:r>
      <w:r w:rsidR="00573E93" w:rsidRPr="00014BD2">
        <w:rPr>
          <w:i/>
        </w:rPr>
        <w:t>1995</w:t>
      </w:r>
      <w:r w:rsidR="00573E93" w:rsidRPr="00014BD2">
        <w:t xml:space="preserve"> citations on Google Scholar. Next is the article by Amit X. Garg (</w:t>
      </w:r>
      <w:r w:rsidR="00573E93" w:rsidRPr="00014BD2">
        <w:rPr>
          <w:i/>
        </w:rPr>
        <w:t>2005</w:t>
      </w:r>
      <w:r w:rsidR="00573E93" w:rsidRPr="00014BD2">
        <w:t xml:space="preserve">) with </w:t>
      </w:r>
      <w:r w:rsidR="00573E93" w:rsidRPr="00014BD2">
        <w:rPr>
          <w:i/>
        </w:rPr>
        <w:t>0.18</w:t>
      </w:r>
      <w:r w:rsidR="00573E93" w:rsidRPr="00014BD2">
        <w:t xml:space="preserve"> betweenness </w:t>
      </w:r>
      <w:r w:rsidR="00573E93" w:rsidRPr="00014BD2">
        <w:rPr>
          <w:noProof/>
        </w:rPr>
        <w:t>centrality</w:t>
      </w:r>
      <w:r w:rsidR="00573E93" w:rsidRPr="00014BD2">
        <w:t xml:space="preserve"> and a </w:t>
      </w:r>
      <w:r w:rsidR="003F4992" w:rsidRPr="00014BD2">
        <w:t xml:space="preserve">half-life </w:t>
      </w:r>
      <w:r w:rsidR="00573E93" w:rsidRPr="00014BD2">
        <w:t xml:space="preserve">of </w:t>
      </w:r>
      <w:r w:rsidR="00573E93" w:rsidRPr="00014BD2">
        <w:rPr>
          <w:i/>
        </w:rPr>
        <w:t>6</w:t>
      </w:r>
      <w:r w:rsidR="00573E93" w:rsidRPr="00014BD2">
        <w:t xml:space="preserve"> years. It has </w:t>
      </w:r>
      <w:r w:rsidR="00573E93" w:rsidRPr="00014BD2">
        <w:rPr>
          <w:i/>
        </w:rPr>
        <w:t>2357</w:t>
      </w:r>
      <w:r w:rsidR="00573E93" w:rsidRPr="00014BD2">
        <w:t xml:space="preserve"> citations on Google Scholar. It is closely followed by Jerome A. </w:t>
      </w:r>
      <w:proofErr w:type="spellStart"/>
      <w:r w:rsidR="00573E93" w:rsidRPr="00014BD2">
        <w:t>Osheroff</w:t>
      </w:r>
      <w:proofErr w:type="spellEnd"/>
      <w:r w:rsidR="00573E93" w:rsidRPr="00014BD2">
        <w:t xml:space="preserve"> (</w:t>
      </w:r>
      <w:r w:rsidR="00573E93" w:rsidRPr="00014BD2">
        <w:rPr>
          <w:i/>
        </w:rPr>
        <w:t>2007</w:t>
      </w:r>
      <w:r w:rsidR="00573E93" w:rsidRPr="00014BD2">
        <w:t xml:space="preserve">) with </w:t>
      </w:r>
      <w:r w:rsidR="00573E93" w:rsidRPr="00014BD2">
        <w:t xml:space="preserve">betweenness centrality of </w:t>
      </w:r>
      <w:r w:rsidR="00573E93" w:rsidRPr="00014BD2">
        <w:rPr>
          <w:i/>
        </w:rPr>
        <w:t>0.16</w:t>
      </w:r>
      <w:r w:rsidR="00573E93" w:rsidRPr="00014BD2">
        <w:t xml:space="preserve"> and </w:t>
      </w:r>
      <w:r w:rsidR="003F4992" w:rsidRPr="00014BD2">
        <w:t xml:space="preserve">a half-life </w:t>
      </w:r>
      <w:r w:rsidR="00573E93" w:rsidRPr="00014BD2">
        <w:t xml:space="preserve">of </w:t>
      </w:r>
      <w:r w:rsidR="00573E93" w:rsidRPr="00014BD2">
        <w:rPr>
          <w:i/>
        </w:rPr>
        <w:t>5</w:t>
      </w:r>
      <w:r w:rsidR="00573E93" w:rsidRPr="00014BD2">
        <w:t xml:space="preserve"> years. It has </w:t>
      </w:r>
      <w:r w:rsidR="00573E93" w:rsidRPr="00014BD2">
        <w:rPr>
          <w:i/>
        </w:rPr>
        <w:t>357</w:t>
      </w:r>
      <w:r w:rsidR="00573E93" w:rsidRPr="00014BD2">
        <w:t xml:space="preserve"> citations on Google Scholar. Finally, we have an </w:t>
      </w:r>
      <w:r w:rsidR="00573E93" w:rsidRPr="00014BD2">
        <w:rPr>
          <w:noProof/>
        </w:rPr>
        <w:t>article</w:t>
      </w:r>
      <w:r w:rsidR="00573E93" w:rsidRPr="00014BD2">
        <w:t xml:space="preserve"> by Gilad J. </w:t>
      </w:r>
      <w:proofErr w:type="spellStart"/>
      <w:r w:rsidR="00573E93" w:rsidRPr="00014BD2">
        <w:t>Kuperman</w:t>
      </w:r>
      <w:proofErr w:type="spellEnd"/>
      <w:r w:rsidR="00573E93" w:rsidRPr="00014BD2">
        <w:t xml:space="preserve"> (</w:t>
      </w:r>
      <w:r w:rsidR="00573E93" w:rsidRPr="00014BD2">
        <w:rPr>
          <w:i/>
        </w:rPr>
        <w:t>2007</w:t>
      </w:r>
      <w:r w:rsidR="00573E93" w:rsidRPr="00014BD2">
        <w:t xml:space="preserve">) with lowest betweenness centrality of </w:t>
      </w:r>
      <w:r w:rsidR="00573E93" w:rsidRPr="00014BD2">
        <w:rPr>
          <w:i/>
        </w:rPr>
        <w:t>0.14</w:t>
      </w:r>
      <w:r w:rsidR="00573E93" w:rsidRPr="00014BD2">
        <w:t xml:space="preserve"> among top five articles </w:t>
      </w:r>
      <w:r w:rsidR="00014BD2" w:rsidRPr="00014BD2">
        <w:t>in</w:t>
      </w:r>
      <w:r w:rsidR="00573E93" w:rsidRPr="00014BD2">
        <w:t xml:space="preserve"> the domain. It has a </w:t>
      </w:r>
      <w:r w:rsidR="003F4992" w:rsidRPr="00014BD2">
        <w:t xml:space="preserve">half-life </w:t>
      </w:r>
      <w:r w:rsidR="00573E93" w:rsidRPr="00014BD2">
        <w:t xml:space="preserve">of </w:t>
      </w:r>
      <w:r w:rsidR="00573E93" w:rsidRPr="00014BD2">
        <w:rPr>
          <w:i/>
        </w:rPr>
        <w:t>5</w:t>
      </w:r>
      <w:r w:rsidR="00573E93" w:rsidRPr="00014BD2">
        <w:t xml:space="preserve"> years. It has </w:t>
      </w:r>
      <w:r w:rsidR="00573E93" w:rsidRPr="00014BD2">
        <w:rPr>
          <w:i/>
        </w:rPr>
        <w:t>547</w:t>
      </w:r>
      <w:r w:rsidR="00573E93" w:rsidRPr="00014BD2">
        <w:t xml:space="preserve"> citations on Google Scholar.</w:t>
      </w:r>
      <w:r w:rsidR="00573E93" w:rsidRPr="00E849C2">
        <w:t xml:space="preserve"> </w:t>
      </w:r>
    </w:p>
    <w:p w14:paraId="7AD31AE5" w14:textId="63703A69" w:rsidR="009E36F7" w:rsidRPr="007761B8" w:rsidRDefault="009E36F7" w:rsidP="009E36F7">
      <w:pPr>
        <w:pStyle w:val="NormalIndent"/>
      </w:pPr>
      <w:r w:rsidRPr="00014BD2">
        <w:t xml:space="preserve">The merged network in </w:t>
      </w:r>
      <w:r w:rsidRPr="00014BD2">
        <w:fldChar w:fldCharType="begin"/>
      </w:r>
      <w:r w:rsidRPr="00014BD2">
        <w:instrText xml:space="preserve"> REF _Ref471777426 \h </w:instrText>
      </w:r>
      <w:r w:rsidRPr="00014BD2">
        <w:fldChar w:fldCharType="separate"/>
      </w:r>
      <w:r w:rsidR="00464F6A" w:rsidRPr="00014BD2">
        <w:t xml:space="preserve">Figure </w:t>
      </w:r>
      <w:r w:rsidR="00464F6A" w:rsidRPr="00014BD2">
        <w:rPr>
          <w:noProof/>
        </w:rPr>
        <w:t>3</w:t>
      </w:r>
      <w:r w:rsidRPr="00014BD2">
        <w:fldChar w:fldCharType="end"/>
      </w:r>
      <w:r w:rsidRPr="00014BD2">
        <w:t xml:space="preserve"> contains a total of </w:t>
      </w:r>
      <w:r w:rsidRPr="00014BD2">
        <w:rPr>
          <w:i/>
        </w:rPr>
        <w:t>611</w:t>
      </w:r>
      <w:r w:rsidRPr="00014BD2">
        <w:t xml:space="preserve"> cited references and </w:t>
      </w:r>
      <w:r w:rsidRPr="00014BD2">
        <w:rPr>
          <w:i/>
        </w:rPr>
        <w:t>1,958</w:t>
      </w:r>
      <w:r w:rsidRPr="00014BD2">
        <w:t xml:space="preserve"> co-citation links. The largest cluster, i.e. (#</w:t>
      </w:r>
      <w:r w:rsidRPr="00014BD2">
        <w:rPr>
          <w:i/>
        </w:rPr>
        <w:t>0</w:t>
      </w:r>
      <w:r w:rsidRPr="00014BD2">
        <w:t xml:space="preserve">) of the network is disconnected from the largest component of the network. In this analysis, we will consider only </w:t>
      </w:r>
      <w:r w:rsidR="001D4196" w:rsidRPr="00014BD2">
        <w:t xml:space="preserve">the </w:t>
      </w:r>
      <w:r w:rsidRPr="00014BD2">
        <w:rPr>
          <w:noProof/>
        </w:rPr>
        <w:t>largest</w:t>
      </w:r>
      <w:r w:rsidRPr="00014BD2">
        <w:t xml:space="preserve"> component.</w:t>
      </w:r>
    </w:p>
    <w:p w14:paraId="0FBBC618" w14:textId="77777777" w:rsidR="00B57C12" w:rsidRDefault="00B57C12" w:rsidP="00573E93">
      <w:pPr>
        <w:pStyle w:val="FigureCaption"/>
        <w:rPr>
          <w:sz w:val="18"/>
          <w:szCs w:val="18"/>
        </w:rPr>
        <w:sectPr w:rsidR="00B57C12" w:rsidSect="00B57C12">
          <w:type w:val="continuous"/>
          <w:pgSz w:w="11906" w:h="16838" w:code="9"/>
          <w:pgMar w:top="1644" w:right="1077" w:bottom="1134" w:left="1304" w:header="936" w:footer="720" w:gutter="0"/>
          <w:cols w:num="2" w:space="284"/>
        </w:sectPr>
      </w:pPr>
    </w:p>
    <w:p w14:paraId="31AB46C9" w14:textId="77777777" w:rsidR="00573E93" w:rsidRPr="007807EE" w:rsidRDefault="00573E93" w:rsidP="00573E93">
      <w:pPr>
        <w:pStyle w:val="FigureCaption"/>
        <w:rPr>
          <w:sz w:val="18"/>
          <w:szCs w:val="18"/>
        </w:rPr>
      </w:pPr>
      <w:r w:rsidRPr="007807EE">
        <w:rPr>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69"/>
        <w:gridCol w:w="1627"/>
        <w:gridCol w:w="736"/>
        <w:gridCol w:w="2933"/>
        <w:gridCol w:w="794"/>
        <w:gridCol w:w="862"/>
        <w:gridCol w:w="592"/>
        <w:gridCol w:w="577"/>
        <w:gridCol w:w="725"/>
      </w:tblGrid>
      <w:tr w:rsidR="00573E93" w:rsidRPr="007B2E3A" w14:paraId="5AAA7B31" w14:textId="77777777" w:rsidTr="00E65AC4">
        <w:trPr>
          <w:trHeight w:val="230"/>
        </w:trPr>
        <w:tc>
          <w:tcPr>
            <w:tcW w:w="352" w:type="pct"/>
            <w:vAlign w:val="center"/>
          </w:tcPr>
          <w:p w14:paraId="12C74C1D" w14:textId="77777777" w:rsidR="00573E93" w:rsidRPr="00014BD2" w:rsidRDefault="00573E93" w:rsidP="0004260F">
            <w:pPr>
              <w:pStyle w:val="NormalIndent"/>
              <w:ind w:firstLine="0"/>
            </w:pPr>
            <w:r w:rsidRPr="00014BD2">
              <w:t>BC</w:t>
            </w:r>
          </w:p>
        </w:tc>
        <w:tc>
          <w:tcPr>
            <w:tcW w:w="855" w:type="pct"/>
            <w:vAlign w:val="center"/>
          </w:tcPr>
          <w:p w14:paraId="02BFA5C4" w14:textId="77777777" w:rsidR="00573E93" w:rsidRPr="00014BD2" w:rsidRDefault="00573E93" w:rsidP="0004260F">
            <w:pPr>
              <w:pStyle w:val="NormalIndent"/>
              <w:ind w:firstLine="0"/>
            </w:pPr>
            <w:r w:rsidRPr="00014BD2">
              <w:t>AU</w:t>
            </w:r>
          </w:p>
        </w:tc>
        <w:tc>
          <w:tcPr>
            <w:tcW w:w="387" w:type="pct"/>
            <w:vAlign w:val="center"/>
          </w:tcPr>
          <w:p w14:paraId="0D4710A5" w14:textId="77777777" w:rsidR="00573E93" w:rsidRPr="00014BD2" w:rsidRDefault="00573E93" w:rsidP="0004260F">
            <w:pPr>
              <w:pStyle w:val="NormalIndent"/>
              <w:ind w:firstLine="0"/>
            </w:pPr>
            <w:r w:rsidRPr="00014BD2">
              <w:t>PY</w:t>
            </w:r>
          </w:p>
        </w:tc>
        <w:tc>
          <w:tcPr>
            <w:tcW w:w="1541" w:type="pct"/>
            <w:vAlign w:val="center"/>
          </w:tcPr>
          <w:p w14:paraId="7A564582" w14:textId="77777777" w:rsidR="00573E93" w:rsidRPr="00014BD2" w:rsidRDefault="00573E93" w:rsidP="0004260F">
            <w:pPr>
              <w:pStyle w:val="NormalIndent"/>
              <w:ind w:firstLine="0"/>
            </w:pPr>
            <w:r w:rsidRPr="00014BD2">
              <w:t>J</w:t>
            </w:r>
          </w:p>
        </w:tc>
        <w:tc>
          <w:tcPr>
            <w:tcW w:w="417" w:type="pct"/>
            <w:vAlign w:val="center"/>
          </w:tcPr>
          <w:p w14:paraId="5AB58C91" w14:textId="77777777" w:rsidR="00573E93" w:rsidRPr="007B2E3A" w:rsidRDefault="00573E93" w:rsidP="0004260F">
            <w:pPr>
              <w:pStyle w:val="NormalIndent"/>
              <w:ind w:firstLine="0"/>
            </w:pPr>
            <w:r w:rsidRPr="007B2E3A">
              <w:t>V</w:t>
            </w:r>
          </w:p>
        </w:tc>
        <w:tc>
          <w:tcPr>
            <w:tcW w:w="453" w:type="pct"/>
            <w:vAlign w:val="center"/>
          </w:tcPr>
          <w:p w14:paraId="01DE8D71" w14:textId="77777777" w:rsidR="00573E93" w:rsidRPr="007B2E3A" w:rsidRDefault="00573E93" w:rsidP="0004260F">
            <w:pPr>
              <w:pStyle w:val="NormalIndent"/>
              <w:ind w:firstLine="0"/>
            </w:pPr>
            <w:r w:rsidRPr="007B2E3A">
              <w:t>PP</w:t>
            </w:r>
          </w:p>
        </w:tc>
        <w:tc>
          <w:tcPr>
            <w:tcW w:w="311" w:type="pct"/>
            <w:vAlign w:val="center"/>
          </w:tcPr>
          <w:p w14:paraId="51E4D7B4" w14:textId="77777777" w:rsidR="00573E93" w:rsidRPr="007B2E3A" w:rsidRDefault="00573E93" w:rsidP="0004260F">
            <w:pPr>
              <w:pStyle w:val="NormalIndent"/>
              <w:ind w:firstLine="0"/>
            </w:pPr>
            <w:r w:rsidRPr="007B2E3A">
              <w:t>HL</w:t>
            </w:r>
          </w:p>
        </w:tc>
        <w:tc>
          <w:tcPr>
            <w:tcW w:w="303" w:type="pct"/>
            <w:vAlign w:val="center"/>
          </w:tcPr>
          <w:p w14:paraId="53340250" w14:textId="77777777" w:rsidR="00573E93" w:rsidRPr="007B2E3A" w:rsidRDefault="00573E93" w:rsidP="0004260F">
            <w:pPr>
              <w:pStyle w:val="NormalIndent"/>
              <w:ind w:firstLine="0"/>
            </w:pPr>
            <w:r w:rsidRPr="007B2E3A">
              <w:t>CL</w:t>
            </w:r>
          </w:p>
        </w:tc>
        <w:tc>
          <w:tcPr>
            <w:tcW w:w="381" w:type="pct"/>
            <w:vAlign w:val="center"/>
          </w:tcPr>
          <w:p w14:paraId="0D499374" w14:textId="77777777" w:rsidR="00573E93" w:rsidRPr="007B2E3A" w:rsidRDefault="00573E93" w:rsidP="0004260F">
            <w:pPr>
              <w:pStyle w:val="NormalIndent"/>
              <w:ind w:firstLine="0"/>
            </w:pPr>
            <w:r w:rsidRPr="007B2E3A">
              <w:t>GSC</w:t>
            </w:r>
          </w:p>
        </w:tc>
      </w:tr>
      <w:tr w:rsidR="00573E93" w:rsidRPr="007B2E3A" w14:paraId="71CDADD6" w14:textId="77777777" w:rsidTr="00E65AC4">
        <w:trPr>
          <w:trHeight w:val="230"/>
        </w:trPr>
        <w:tc>
          <w:tcPr>
            <w:tcW w:w="352" w:type="pct"/>
            <w:vAlign w:val="center"/>
          </w:tcPr>
          <w:p w14:paraId="5944ED87" w14:textId="77777777" w:rsidR="00573E93" w:rsidRPr="0004260F" w:rsidRDefault="00573E93" w:rsidP="0004260F">
            <w:pPr>
              <w:pStyle w:val="NormalIndent"/>
              <w:ind w:firstLine="0"/>
            </w:pPr>
            <w:r w:rsidRPr="0004260F">
              <w:t>0.43</w:t>
            </w:r>
          </w:p>
        </w:tc>
        <w:tc>
          <w:tcPr>
            <w:tcW w:w="855" w:type="pct"/>
            <w:vAlign w:val="center"/>
          </w:tcPr>
          <w:p w14:paraId="44592F02" w14:textId="77777777" w:rsidR="00573E93" w:rsidRPr="0004260F" w:rsidRDefault="00573E93" w:rsidP="0004260F">
            <w:pPr>
              <w:pStyle w:val="NormalIndent"/>
              <w:ind w:firstLine="0"/>
            </w:pPr>
            <w:r w:rsidRPr="0004260F">
              <w:t>Chaudhry B</w:t>
            </w:r>
          </w:p>
        </w:tc>
        <w:tc>
          <w:tcPr>
            <w:tcW w:w="387" w:type="pct"/>
            <w:vAlign w:val="center"/>
          </w:tcPr>
          <w:p w14:paraId="2C6D26D6" w14:textId="77777777" w:rsidR="00573E93" w:rsidRPr="0004260F" w:rsidRDefault="00573E93" w:rsidP="0004260F">
            <w:pPr>
              <w:pStyle w:val="NormalIndent"/>
              <w:ind w:firstLine="0"/>
            </w:pPr>
            <w:r w:rsidRPr="0004260F">
              <w:t>2006</w:t>
            </w:r>
          </w:p>
        </w:tc>
        <w:tc>
          <w:tcPr>
            <w:tcW w:w="1541" w:type="pct"/>
            <w:vAlign w:val="center"/>
          </w:tcPr>
          <w:p w14:paraId="7277A1AD" w14:textId="77777777" w:rsidR="00573E93" w:rsidRPr="0004260F" w:rsidRDefault="00573E93" w:rsidP="0004260F">
            <w:pPr>
              <w:pStyle w:val="NormalIndent"/>
              <w:ind w:firstLine="0"/>
            </w:pPr>
            <w:r w:rsidRPr="0004260F">
              <w:t>ANN INTERN MED</w:t>
            </w:r>
          </w:p>
        </w:tc>
        <w:tc>
          <w:tcPr>
            <w:tcW w:w="417" w:type="pct"/>
            <w:vAlign w:val="center"/>
          </w:tcPr>
          <w:p w14:paraId="7282640E" w14:textId="77777777" w:rsidR="00573E93" w:rsidRPr="0004260F" w:rsidRDefault="00573E93" w:rsidP="0004260F">
            <w:pPr>
              <w:pStyle w:val="NormalIndent"/>
              <w:ind w:firstLine="0"/>
            </w:pPr>
            <w:r w:rsidRPr="0004260F">
              <w:t>V144</w:t>
            </w:r>
          </w:p>
        </w:tc>
        <w:tc>
          <w:tcPr>
            <w:tcW w:w="453" w:type="pct"/>
            <w:vAlign w:val="center"/>
          </w:tcPr>
          <w:p w14:paraId="0F4550D2" w14:textId="77777777" w:rsidR="00573E93" w:rsidRPr="0004260F" w:rsidRDefault="00573E93" w:rsidP="0004260F">
            <w:pPr>
              <w:pStyle w:val="NormalIndent"/>
              <w:ind w:firstLine="0"/>
            </w:pPr>
            <w:r w:rsidRPr="0004260F">
              <w:t>P742</w:t>
            </w:r>
          </w:p>
        </w:tc>
        <w:tc>
          <w:tcPr>
            <w:tcW w:w="311" w:type="pct"/>
            <w:vAlign w:val="center"/>
          </w:tcPr>
          <w:p w14:paraId="713A32C5" w14:textId="77777777" w:rsidR="00573E93" w:rsidRPr="0004260F" w:rsidRDefault="00573E93" w:rsidP="0004260F">
            <w:pPr>
              <w:pStyle w:val="NormalIndent"/>
              <w:ind w:firstLine="0"/>
            </w:pPr>
            <w:r w:rsidRPr="0004260F">
              <w:t>5</w:t>
            </w:r>
          </w:p>
        </w:tc>
        <w:tc>
          <w:tcPr>
            <w:tcW w:w="303" w:type="pct"/>
            <w:vAlign w:val="center"/>
          </w:tcPr>
          <w:p w14:paraId="60BAAF64" w14:textId="77777777" w:rsidR="00573E93" w:rsidRPr="0004260F" w:rsidRDefault="00573E93" w:rsidP="0004260F">
            <w:pPr>
              <w:pStyle w:val="NormalIndent"/>
              <w:ind w:firstLine="0"/>
            </w:pPr>
            <w:r w:rsidRPr="0004260F">
              <w:t>4</w:t>
            </w:r>
          </w:p>
        </w:tc>
        <w:tc>
          <w:tcPr>
            <w:tcW w:w="381" w:type="pct"/>
            <w:vAlign w:val="center"/>
          </w:tcPr>
          <w:p w14:paraId="74E78B08" w14:textId="77777777" w:rsidR="00573E93" w:rsidRPr="0004260F" w:rsidRDefault="00573E93" w:rsidP="0004260F">
            <w:pPr>
              <w:pStyle w:val="NormalIndent"/>
              <w:ind w:firstLine="0"/>
            </w:pPr>
            <w:r w:rsidRPr="0004260F">
              <w:t>2491</w:t>
            </w:r>
          </w:p>
        </w:tc>
      </w:tr>
      <w:tr w:rsidR="00573E93" w:rsidRPr="007B2E3A" w14:paraId="42E249B4" w14:textId="77777777" w:rsidTr="00E65AC4">
        <w:trPr>
          <w:trHeight w:val="230"/>
        </w:trPr>
        <w:tc>
          <w:tcPr>
            <w:tcW w:w="352" w:type="pct"/>
            <w:vAlign w:val="center"/>
          </w:tcPr>
          <w:p w14:paraId="7A92D55D" w14:textId="77777777" w:rsidR="00573E93" w:rsidRPr="0004260F" w:rsidRDefault="00573E93" w:rsidP="0004260F">
            <w:pPr>
              <w:pStyle w:val="NormalIndent"/>
              <w:ind w:firstLine="0"/>
            </w:pPr>
            <w:r w:rsidRPr="0004260F">
              <w:t>0.24</w:t>
            </w:r>
          </w:p>
        </w:tc>
        <w:tc>
          <w:tcPr>
            <w:tcW w:w="855" w:type="pct"/>
            <w:vAlign w:val="center"/>
          </w:tcPr>
          <w:p w14:paraId="6E103CE7" w14:textId="77777777" w:rsidR="00573E93" w:rsidRPr="0004260F" w:rsidRDefault="00573E93" w:rsidP="0004260F">
            <w:pPr>
              <w:pStyle w:val="NormalIndent"/>
              <w:ind w:firstLine="0"/>
            </w:pPr>
            <w:r w:rsidRPr="0004260F">
              <w:t>Koppel R</w:t>
            </w:r>
          </w:p>
        </w:tc>
        <w:tc>
          <w:tcPr>
            <w:tcW w:w="387" w:type="pct"/>
            <w:vAlign w:val="center"/>
          </w:tcPr>
          <w:p w14:paraId="7FFD6E50" w14:textId="77777777" w:rsidR="00573E93" w:rsidRPr="0004260F" w:rsidRDefault="00573E93" w:rsidP="0004260F">
            <w:pPr>
              <w:pStyle w:val="NormalIndent"/>
              <w:ind w:firstLine="0"/>
            </w:pPr>
            <w:r w:rsidRPr="0004260F">
              <w:t>2005</w:t>
            </w:r>
          </w:p>
        </w:tc>
        <w:tc>
          <w:tcPr>
            <w:tcW w:w="1541" w:type="pct"/>
            <w:vAlign w:val="center"/>
          </w:tcPr>
          <w:p w14:paraId="387DF1C4" w14:textId="77777777" w:rsidR="00573E93" w:rsidRPr="0004260F" w:rsidRDefault="00573E93" w:rsidP="0004260F">
            <w:pPr>
              <w:pStyle w:val="NormalIndent"/>
              <w:ind w:firstLine="0"/>
            </w:pPr>
            <w:r w:rsidRPr="0004260F">
              <w:t>JAMA-J AM MED ASSOC</w:t>
            </w:r>
          </w:p>
        </w:tc>
        <w:tc>
          <w:tcPr>
            <w:tcW w:w="417" w:type="pct"/>
            <w:vAlign w:val="center"/>
          </w:tcPr>
          <w:p w14:paraId="52B0CC09" w14:textId="77777777" w:rsidR="00573E93" w:rsidRPr="0004260F" w:rsidRDefault="00573E93" w:rsidP="0004260F">
            <w:pPr>
              <w:pStyle w:val="NormalIndent"/>
              <w:ind w:firstLine="0"/>
            </w:pPr>
            <w:r w:rsidRPr="0004260F">
              <w:t>V293</w:t>
            </w:r>
          </w:p>
        </w:tc>
        <w:tc>
          <w:tcPr>
            <w:tcW w:w="453" w:type="pct"/>
            <w:vAlign w:val="center"/>
          </w:tcPr>
          <w:p w14:paraId="63905B52" w14:textId="77777777" w:rsidR="00573E93" w:rsidRPr="0004260F" w:rsidRDefault="00573E93" w:rsidP="0004260F">
            <w:pPr>
              <w:pStyle w:val="NormalIndent"/>
              <w:ind w:firstLine="0"/>
            </w:pPr>
            <w:r w:rsidRPr="0004260F">
              <w:t>P1197</w:t>
            </w:r>
          </w:p>
        </w:tc>
        <w:tc>
          <w:tcPr>
            <w:tcW w:w="311" w:type="pct"/>
            <w:vAlign w:val="center"/>
          </w:tcPr>
          <w:p w14:paraId="340C41C4" w14:textId="77777777" w:rsidR="00573E93" w:rsidRPr="0004260F" w:rsidRDefault="00573E93" w:rsidP="0004260F">
            <w:pPr>
              <w:pStyle w:val="NormalIndent"/>
              <w:ind w:firstLine="0"/>
            </w:pPr>
            <w:r w:rsidRPr="0004260F">
              <w:t>5</w:t>
            </w:r>
          </w:p>
        </w:tc>
        <w:tc>
          <w:tcPr>
            <w:tcW w:w="303" w:type="pct"/>
            <w:vAlign w:val="center"/>
          </w:tcPr>
          <w:p w14:paraId="5543C209" w14:textId="77777777" w:rsidR="00573E93" w:rsidRPr="0004260F" w:rsidRDefault="00573E93" w:rsidP="0004260F">
            <w:pPr>
              <w:pStyle w:val="NormalIndent"/>
              <w:ind w:firstLine="0"/>
            </w:pPr>
            <w:r w:rsidRPr="0004260F">
              <w:t>0</w:t>
            </w:r>
          </w:p>
        </w:tc>
        <w:tc>
          <w:tcPr>
            <w:tcW w:w="381" w:type="pct"/>
            <w:vAlign w:val="center"/>
          </w:tcPr>
          <w:p w14:paraId="2377B833" w14:textId="77777777" w:rsidR="00573E93" w:rsidRPr="0004260F" w:rsidRDefault="00573E93" w:rsidP="0004260F">
            <w:pPr>
              <w:pStyle w:val="NormalIndent"/>
              <w:ind w:firstLine="0"/>
            </w:pPr>
            <w:r w:rsidRPr="0004260F">
              <w:t>1995</w:t>
            </w:r>
          </w:p>
        </w:tc>
      </w:tr>
      <w:tr w:rsidR="00573E93" w:rsidRPr="007B2E3A" w14:paraId="3772EF82" w14:textId="77777777" w:rsidTr="00E65AC4">
        <w:trPr>
          <w:trHeight w:val="230"/>
        </w:trPr>
        <w:tc>
          <w:tcPr>
            <w:tcW w:w="352" w:type="pct"/>
            <w:vAlign w:val="center"/>
          </w:tcPr>
          <w:p w14:paraId="7E325BAC" w14:textId="77777777" w:rsidR="00573E93" w:rsidRPr="0004260F" w:rsidRDefault="00573E93" w:rsidP="0004260F">
            <w:pPr>
              <w:pStyle w:val="NormalIndent"/>
              <w:ind w:firstLine="0"/>
            </w:pPr>
            <w:r w:rsidRPr="0004260F">
              <w:t>0.18</w:t>
            </w:r>
          </w:p>
        </w:tc>
        <w:tc>
          <w:tcPr>
            <w:tcW w:w="855" w:type="pct"/>
            <w:vAlign w:val="center"/>
          </w:tcPr>
          <w:p w14:paraId="6CF3DB27" w14:textId="77777777" w:rsidR="00573E93" w:rsidRPr="0004260F" w:rsidRDefault="00573E93" w:rsidP="0004260F">
            <w:pPr>
              <w:pStyle w:val="NormalIndent"/>
              <w:ind w:firstLine="0"/>
            </w:pPr>
            <w:r w:rsidRPr="0004260F">
              <w:t>Garg AX</w:t>
            </w:r>
          </w:p>
        </w:tc>
        <w:tc>
          <w:tcPr>
            <w:tcW w:w="387" w:type="pct"/>
            <w:vAlign w:val="center"/>
          </w:tcPr>
          <w:p w14:paraId="622B692B" w14:textId="77777777" w:rsidR="00573E93" w:rsidRPr="0004260F" w:rsidRDefault="00573E93" w:rsidP="0004260F">
            <w:pPr>
              <w:pStyle w:val="NormalIndent"/>
              <w:ind w:firstLine="0"/>
            </w:pPr>
            <w:r w:rsidRPr="0004260F">
              <w:t>2005</w:t>
            </w:r>
          </w:p>
        </w:tc>
        <w:tc>
          <w:tcPr>
            <w:tcW w:w="1541" w:type="pct"/>
            <w:vAlign w:val="center"/>
          </w:tcPr>
          <w:p w14:paraId="366E7628" w14:textId="77777777" w:rsidR="00573E93" w:rsidRPr="0004260F" w:rsidRDefault="00573E93" w:rsidP="0004260F">
            <w:pPr>
              <w:pStyle w:val="NormalIndent"/>
              <w:ind w:firstLine="0"/>
            </w:pPr>
            <w:r w:rsidRPr="0004260F">
              <w:t>JAMA-J AM MED ASSOC</w:t>
            </w:r>
          </w:p>
        </w:tc>
        <w:tc>
          <w:tcPr>
            <w:tcW w:w="417" w:type="pct"/>
            <w:vAlign w:val="center"/>
          </w:tcPr>
          <w:p w14:paraId="46B7A6B6" w14:textId="77777777" w:rsidR="00573E93" w:rsidRPr="0004260F" w:rsidRDefault="00573E93" w:rsidP="0004260F">
            <w:pPr>
              <w:pStyle w:val="NormalIndent"/>
              <w:ind w:firstLine="0"/>
            </w:pPr>
            <w:r w:rsidRPr="0004260F">
              <w:t>V293</w:t>
            </w:r>
          </w:p>
        </w:tc>
        <w:tc>
          <w:tcPr>
            <w:tcW w:w="453" w:type="pct"/>
            <w:vAlign w:val="center"/>
          </w:tcPr>
          <w:p w14:paraId="0E836737" w14:textId="77777777" w:rsidR="00573E93" w:rsidRPr="0004260F" w:rsidRDefault="00573E93" w:rsidP="0004260F">
            <w:pPr>
              <w:pStyle w:val="NormalIndent"/>
              <w:ind w:firstLine="0"/>
            </w:pPr>
            <w:r w:rsidRPr="0004260F">
              <w:t>P1223</w:t>
            </w:r>
          </w:p>
        </w:tc>
        <w:tc>
          <w:tcPr>
            <w:tcW w:w="311" w:type="pct"/>
            <w:vAlign w:val="center"/>
          </w:tcPr>
          <w:p w14:paraId="621B6D50" w14:textId="77777777" w:rsidR="00573E93" w:rsidRPr="0004260F" w:rsidRDefault="00573E93" w:rsidP="0004260F">
            <w:pPr>
              <w:pStyle w:val="NormalIndent"/>
              <w:ind w:firstLine="0"/>
            </w:pPr>
            <w:r w:rsidRPr="0004260F">
              <w:t>6</w:t>
            </w:r>
          </w:p>
        </w:tc>
        <w:tc>
          <w:tcPr>
            <w:tcW w:w="303" w:type="pct"/>
            <w:vAlign w:val="center"/>
          </w:tcPr>
          <w:p w14:paraId="513D8914" w14:textId="77777777" w:rsidR="00573E93" w:rsidRPr="0004260F" w:rsidRDefault="00573E93" w:rsidP="0004260F">
            <w:pPr>
              <w:pStyle w:val="NormalIndent"/>
              <w:ind w:firstLine="0"/>
            </w:pPr>
            <w:r w:rsidRPr="0004260F">
              <w:t>4</w:t>
            </w:r>
          </w:p>
        </w:tc>
        <w:tc>
          <w:tcPr>
            <w:tcW w:w="381" w:type="pct"/>
            <w:vAlign w:val="center"/>
          </w:tcPr>
          <w:p w14:paraId="40C09723" w14:textId="77777777" w:rsidR="00573E93" w:rsidRPr="0004260F" w:rsidRDefault="00573E93" w:rsidP="0004260F">
            <w:pPr>
              <w:pStyle w:val="NormalIndent"/>
              <w:ind w:firstLine="0"/>
            </w:pPr>
            <w:r w:rsidRPr="0004260F">
              <w:t>2357</w:t>
            </w:r>
          </w:p>
        </w:tc>
      </w:tr>
      <w:tr w:rsidR="00573E93" w:rsidRPr="007B2E3A" w14:paraId="569C975E" w14:textId="77777777" w:rsidTr="00E65AC4">
        <w:trPr>
          <w:trHeight w:val="230"/>
        </w:trPr>
        <w:tc>
          <w:tcPr>
            <w:tcW w:w="352" w:type="pct"/>
            <w:vAlign w:val="center"/>
          </w:tcPr>
          <w:p w14:paraId="4F5B273E" w14:textId="77777777" w:rsidR="00573E93" w:rsidRPr="0004260F" w:rsidRDefault="00573E93" w:rsidP="0004260F">
            <w:pPr>
              <w:pStyle w:val="NormalIndent"/>
              <w:ind w:firstLine="0"/>
            </w:pPr>
            <w:r w:rsidRPr="0004260F">
              <w:t>0.16</w:t>
            </w:r>
          </w:p>
        </w:tc>
        <w:tc>
          <w:tcPr>
            <w:tcW w:w="855" w:type="pct"/>
            <w:vAlign w:val="center"/>
          </w:tcPr>
          <w:p w14:paraId="76FD4744" w14:textId="77777777" w:rsidR="00573E93" w:rsidRPr="0004260F" w:rsidRDefault="00573E93" w:rsidP="0004260F">
            <w:pPr>
              <w:pStyle w:val="NormalIndent"/>
              <w:ind w:firstLine="0"/>
            </w:pPr>
            <w:proofErr w:type="spellStart"/>
            <w:r w:rsidRPr="0004260F">
              <w:t>Osheroff</w:t>
            </w:r>
            <w:proofErr w:type="spellEnd"/>
            <w:r w:rsidRPr="0004260F">
              <w:t xml:space="preserve"> JA</w:t>
            </w:r>
          </w:p>
        </w:tc>
        <w:tc>
          <w:tcPr>
            <w:tcW w:w="387" w:type="pct"/>
            <w:vAlign w:val="center"/>
          </w:tcPr>
          <w:p w14:paraId="6DA4026C" w14:textId="77777777" w:rsidR="00573E93" w:rsidRPr="0004260F" w:rsidRDefault="00573E93" w:rsidP="0004260F">
            <w:pPr>
              <w:pStyle w:val="NormalIndent"/>
              <w:ind w:firstLine="0"/>
            </w:pPr>
            <w:r w:rsidRPr="0004260F">
              <w:t>2007</w:t>
            </w:r>
          </w:p>
        </w:tc>
        <w:tc>
          <w:tcPr>
            <w:tcW w:w="1541" w:type="pct"/>
            <w:vAlign w:val="center"/>
          </w:tcPr>
          <w:p w14:paraId="47FDD9DA" w14:textId="77777777" w:rsidR="00573E93" w:rsidRPr="0004260F" w:rsidRDefault="00573E93" w:rsidP="0004260F">
            <w:pPr>
              <w:pStyle w:val="NormalIndent"/>
              <w:ind w:firstLine="0"/>
            </w:pPr>
            <w:r w:rsidRPr="0004260F">
              <w:t>J AM MED INFORM ASSN</w:t>
            </w:r>
          </w:p>
        </w:tc>
        <w:tc>
          <w:tcPr>
            <w:tcW w:w="417" w:type="pct"/>
            <w:vAlign w:val="center"/>
          </w:tcPr>
          <w:p w14:paraId="709B5A55" w14:textId="77777777" w:rsidR="00573E93" w:rsidRPr="0004260F" w:rsidRDefault="00573E93" w:rsidP="0004260F">
            <w:pPr>
              <w:pStyle w:val="NormalIndent"/>
              <w:ind w:firstLine="0"/>
            </w:pPr>
            <w:r w:rsidRPr="0004260F">
              <w:t>V14</w:t>
            </w:r>
          </w:p>
        </w:tc>
        <w:tc>
          <w:tcPr>
            <w:tcW w:w="453" w:type="pct"/>
            <w:vAlign w:val="center"/>
          </w:tcPr>
          <w:p w14:paraId="12E55C6D" w14:textId="77777777" w:rsidR="00573E93" w:rsidRPr="0004260F" w:rsidRDefault="00573E93" w:rsidP="0004260F">
            <w:pPr>
              <w:pStyle w:val="NormalIndent"/>
              <w:ind w:firstLine="0"/>
            </w:pPr>
            <w:r w:rsidRPr="0004260F">
              <w:t>P141</w:t>
            </w:r>
          </w:p>
        </w:tc>
        <w:tc>
          <w:tcPr>
            <w:tcW w:w="311" w:type="pct"/>
            <w:vAlign w:val="center"/>
          </w:tcPr>
          <w:p w14:paraId="04178AA8" w14:textId="77777777" w:rsidR="00573E93" w:rsidRPr="0004260F" w:rsidRDefault="00573E93" w:rsidP="0004260F">
            <w:pPr>
              <w:pStyle w:val="NormalIndent"/>
              <w:ind w:firstLine="0"/>
            </w:pPr>
            <w:r w:rsidRPr="0004260F">
              <w:t>5</w:t>
            </w:r>
          </w:p>
        </w:tc>
        <w:tc>
          <w:tcPr>
            <w:tcW w:w="303" w:type="pct"/>
            <w:vAlign w:val="center"/>
          </w:tcPr>
          <w:p w14:paraId="162F0655" w14:textId="77777777" w:rsidR="00573E93" w:rsidRPr="0004260F" w:rsidRDefault="00573E93" w:rsidP="0004260F">
            <w:pPr>
              <w:pStyle w:val="NormalIndent"/>
              <w:ind w:firstLine="0"/>
            </w:pPr>
            <w:r w:rsidRPr="0004260F">
              <w:t>4</w:t>
            </w:r>
          </w:p>
        </w:tc>
        <w:tc>
          <w:tcPr>
            <w:tcW w:w="381" w:type="pct"/>
            <w:vAlign w:val="center"/>
          </w:tcPr>
          <w:p w14:paraId="2512A04E" w14:textId="77777777" w:rsidR="00573E93" w:rsidRPr="0004260F" w:rsidRDefault="00573E93" w:rsidP="0004260F">
            <w:pPr>
              <w:pStyle w:val="NormalIndent"/>
              <w:ind w:firstLine="0"/>
            </w:pPr>
            <w:r w:rsidRPr="0004260F">
              <w:t>357</w:t>
            </w:r>
          </w:p>
        </w:tc>
      </w:tr>
      <w:tr w:rsidR="00573E93" w:rsidRPr="007B2E3A" w14:paraId="656E6C95" w14:textId="77777777" w:rsidTr="00E65AC4">
        <w:trPr>
          <w:trHeight w:val="230"/>
        </w:trPr>
        <w:tc>
          <w:tcPr>
            <w:tcW w:w="352" w:type="pct"/>
            <w:vAlign w:val="center"/>
          </w:tcPr>
          <w:p w14:paraId="5067D27B" w14:textId="77777777" w:rsidR="00573E93" w:rsidRPr="0004260F" w:rsidRDefault="00573E93" w:rsidP="0004260F">
            <w:pPr>
              <w:pStyle w:val="NormalIndent"/>
              <w:ind w:firstLine="0"/>
            </w:pPr>
            <w:r w:rsidRPr="0004260F">
              <w:t>0.14</w:t>
            </w:r>
          </w:p>
        </w:tc>
        <w:tc>
          <w:tcPr>
            <w:tcW w:w="855" w:type="pct"/>
            <w:vAlign w:val="center"/>
          </w:tcPr>
          <w:p w14:paraId="3A0290A6" w14:textId="77777777" w:rsidR="00573E93" w:rsidRPr="0004260F" w:rsidRDefault="00573E93" w:rsidP="0004260F">
            <w:pPr>
              <w:pStyle w:val="NormalIndent"/>
              <w:ind w:firstLine="0"/>
            </w:pPr>
            <w:proofErr w:type="spellStart"/>
            <w:r w:rsidRPr="0004260F">
              <w:t>Kuperman</w:t>
            </w:r>
            <w:proofErr w:type="spellEnd"/>
            <w:r w:rsidRPr="0004260F">
              <w:t xml:space="preserve"> GJ</w:t>
            </w:r>
          </w:p>
        </w:tc>
        <w:tc>
          <w:tcPr>
            <w:tcW w:w="387" w:type="pct"/>
            <w:vAlign w:val="center"/>
          </w:tcPr>
          <w:p w14:paraId="0F741397" w14:textId="77777777" w:rsidR="00573E93" w:rsidRPr="0004260F" w:rsidRDefault="00573E93" w:rsidP="0004260F">
            <w:pPr>
              <w:pStyle w:val="NormalIndent"/>
              <w:ind w:firstLine="0"/>
            </w:pPr>
            <w:r w:rsidRPr="0004260F">
              <w:t>2007</w:t>
            </w:r>
          </w:p>
        </w:tc>
        <w:tc>
          <w:tcPr>
            <w:tcW w:w="1541" w:type="pct"/>
            <w:vAlign w:val="center"/>
          </w:tcPr>
          <w:p w14:paraId="73202ED1" w14:textId="77777777" w:rsidR="00573E93" w:rsidRPr="0004260F" w:rsidRDefault="00573E93" w:rsidP="0004260F">
            <w:pPr>
              <w:pStyle w:val="NormalIndent"/>
              <w:ind w:firstLine="0"/>
            </w:pPr>
            <w:r w:rsidRPr="0004260F">
              <w:t>J AM MED INFORM ASSN</w:t>
            </w:r>
          </w:p>
        </w:tc>
        <w:tc>
          <w:tcPr>
            <w:tcW w:w="417" w:type="pct"/>
            <w:vAlign w:val="center"/>
          </w:tcPr>
          <w:p w14:paraId="34B0F326" w14:textId="77777777" w:rsidR="00573E93" w:rsidRPr="0004260F" w:rsidRDefault="00573E93" w:rsidP="0004260F">
            <w:pPr>
              <w:pStyle w:val="NormalIndent"/>
              <w:ind w:firstLine="0"/>
            </w:pPr>
            <w:r w:rsidRPr="0004260F">
              <w:t>V14</w:t>
            </w:r>
          </w:p>
        </w:tc>
        <w:tc>
          <w:tcPr>
            <w:tcW w:w="453" w:type="pct"/>
            <w:vAlign w:val="center"/>
          </w:tcPr>
          <w:p w14:paraId="036CCFF3" w14:textId="77777777" w:rsidR="00573E93" w:rsidRPr="0004260F" w:rsidRDefault="00573E93" w:rsidP="0004260F">
            <w:pPr>
              <w:pStyle w:val="NormalIndent"/>
              <w:ind w:firstLine="0"/>
            </w:pPr>
            <w:r w:rsidRPr="0004260F">
              <w:t>P29</w:t>
            </w:r>
          </w:p>
        </w:tc>
        <w:tc>
          <w:tcPr>
            <w:tcW w:w="311" w:type="pct"/>
            <w:vAlign w:val="center"/>
          </w:tcPr>
          <w:p w14:paraId="00725A46" w14:textId="77777777" w:rsidR="00573E93" w:rsidRPr="0004260F" w:rsidRDefault="00573E93" w:rsidP="0004260F">
            <w:pPr>
              <w:pStyle w:val="NormalIndent"/>
              <w:ind w:firstLine="0"/>
            </w:pPr>
            <w:r w:rsidRPr="0004260F">
              <w:t>5</w:t>
            </w:r>
          </w:p>
        </w:tc>
        <w:tc>
          <w:tcPr>
            <w:tcW w:w="303" w:type="pct"/>
            <w:vAlign w:val="center"/>
          </w:tcPr>
          <w:p w14:paraId="3DFDDD5C" w14:textId="77777777" w:rsidR="00573E93" w:rsidRPr="0004260F" w:rsidRDefault="00573E93" w:rsidP="0004260F">
            <w:pPr>
              <w:pStyle w:val="NormalIndent"/>
              <w:ind w:firstLine="0"/>
            </w:pPr>
            <w:r w:rsidRPr="0004260F">
              <w:t>1</w:t>
            </w:r>
          </w:p>
        </w:tc>
        <w:tc>
          <w:tcPr>
            <w:tcW w:w="381" w:type="pct"/>
            <w:vAlign w:val="center"/>
          </w:tcPr>
          <w:p w14:paraId="4F21F986" w14:textId="77777777" w:rsidR="00573E93" w:rsidRPr="0004260F" w:rsidRDefault="00573E93" w:rsidP="0004260F">
            <w:pPr>
              <w:pStyle w:val="NormalIndent"/>
              <w:ind w:firstLine="0"/>
            </w:pPr>
            <w:r w:rsidRPr="0004260F">
              <w:t>547</w:t>
            </w:r>
          </w:p>
        </w:tc>
      </w:tr>
    </w:tbl>
    <w:p w14:paraId="58488757" w14:textId="20E4D893" w:rsidR="00B57C12" w:rsidRPr="00414493" w:rsidRDefault="00FB48AA" w:rsidP="00E931AC">
      <w:pPr>
        <w:pStyle w:val="NormalIndent"/>
        <w:spacing w:before="120"/>
      </w:pPr>
      <w:bookmarkStart w:id="12" w:name="_Ref471859014"/>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5</w:t>
      </w:r>
      <w:r w:rsidR="0064163A" w:rsidRPr="00414493">
        <w:fldChar w:fldCharType="end"/>
      </w:r>
      <w:bookmarkEnd w:id="12"/>
      <w:r w:rsidRPr="00414493">
        <w:t xml:space="preserve">. </w:t>
      </w:r>
      <w:r w:rsidRPr="00014BD2">
        <w:t>The summary table of cited documents sorted in terms of Centrality includes betweenness centrality</w:t>
      </w:r>
      <w:r w:rsidR="00743308" w:rsidRPr="00014BD2">
        <w:t xml:space="preserve"> (BC)</w:t>
      </w:r>
      <w:r w:rsidRPr="00014BD2">
        <w:t xml:space="preserve">, author (AU), publication year (PY), journal (J), Volume (V), page no. (PP), </w:t>
      </w:r>
      <w:r w:rsidR="003F4992" w:rsidRPr="00014BD2">
        <w:t xml:space="preserve">a half-life </w:t>
      </w:r>
      <w:r w:rsidRPr="00014BD2">
        <w:t>(HL), cluster ID (CL), and Google Scholar Ci</w:t>
      </w:r>
      <w:r w:rsidR="003E3669" w:rsidRPr="00014BD2">
        <w:t xml:space="preserve">tations (GSC) of the top 5 </w:t>
      </w:r>
      <w:r w:rsidRPr="00014BD2">
        <w:t>cited references.</w:t>
      </w:r>
    </w:p>
    <w:p w14:paraId="717CEE11" w14:textId="77777777" w:rsidR="00FB48AA" w:rsidRDefault="00FB48AA" w:rsidP="00FB48AA">
      <w:pPr>
        <w:pStyle w:val="NormalIndent"/>
      </w:pPr>
    </w:p>
    <w:p w14:paraId="60C5FDBB" w14:textId="77777777" w:rsidR="00FB48AA" w:rsidRPr="00FB48AA" w:rsidRDefault="00FB48AA" w:rsidP="00FB48AA">
      <w:pPr>
        <w:pStyle w:val="NormalIndent"/>
        <w:sectPr w:rsidR="00FB48AA" w:rsidRPr="00FB48AA" w:rsidSect="00B57C12">
          <w:type w:val="continuous"/>
          <w:pgSz w:w="11906" w:h="16838" w:code="9"/>
          <w:pgMar w:top="1644" w:right="1077" w:bottom="1134" w:left="1304" w:header="936" w:footer="720" w:gutter="0"/>
          <w:cols w:space="284"/>
        </w:sectPr>
      </w:pPr>
    </w:p>
    <w:p w14:paraId="26A3DD01" w14:textId="2742CE5C" w:rsidR="00573E93" w:rsidRPr="007761B8" w:rsidRDefault="00573E93" w:rsidP="005B0548">
      <w:pPr>
        <w:pStyle w:val="NormalIndent"/>
      </w:pPr>
      <w:r w:rsidRPr="00014BD2">
        <w:t xml:space="preserve">The largest component of connected clusters contains </w:t>
      </w:r>
      <w:r w:rsidRPr="00014BD2">
        <w:rPr>
          <w:i/>
        </w:rPr>
        <w:t>442</w:t>
      </w:r>
      <w:r w:rsidRPr="00014BD2">
        <w:t xml:space="preserve"> nodes, which is </w:t>
      </w:r>
      <w:r w:rsidRPr="00014BD2">
        <w:rPr>
          <w:i/>
        </w:rPr>
        <w:t>72</w:t>
      </w:r>
      <w:r w:rsidRPr="00014BD2">
        <w:t xml:space="preserve">% of the network. The largest component is further divided into </w:t>
      </w:r>
      <w:r w:rsidRPr="00014BD2">
        <w:rPr>
          <w:i/>
        </w:rPr>
        <w:t>13</w:t>
      </w:r>
      <w:r w:rsidRPr="00014BD2">
        <w:t xml:space="preserve"> smaller clusters of different sizes. </w:t>
      </w:r>
      <w:r w:rsidR="00862B1E" w:rsidRPr="00014BD2">
        <w:fldChar w:fldCharType="begin"/>
      </w:r>
      <w:r w:rsidR="00862B1E" w:rsidRPr="00014BD2">
        <w:instrText xml:space="preserve"> REF _Ref471777949 \h </w:instrText>
      </w:r>
      <w:r w:rsidR="00862B1E" w:rsidRPr="00014BD2">
        <w:fldChar w:fldCharType="separate"/>
      </w:r>
      <w:r w:rsidR="00464F6A" w:rsidRPr="00014BD2">
        <w:t xml:space="preserve">Table </w:t>
      </w:r>
      <w:r w:rsidR="00464F6A" w:rsidRPr="00014BD2">
        <w:rPr>
          <w:noProof/>
        </w:rPr>
        <w:t>6</w:t>
      </w:r>
      <w:r w:rsidR="00862B1E" w:rsidRPr="00014BD2">
        <w:fldChar w:fldCharType="end"/>
      </w:r>
      <w:r w:rsidR="00862B1E" w:rsidRPr="00014BD2">
        <w:t xml:space="preserve"> </w:t>
      </w:r>
      <w:r w:rsidRPr="00014BD2">
        <w:t>illustrates the details of these clusters.</w:t>
      </w:r>
      <w:r w:rsidRPr="007761B8">
        <w:t xml:space="preserve"> </w:t>
      </w:r>
    </w:p>
    <w:p w14:paraId="776242AE" w14:textId="77777777" w:rsidR="00573E93" w:rsidRPr="007761B8" w:rsidRDefault="00573E93" w:rsidP="005B0548">
      <w:pPr>
        <w:pStyle w:val="NormalIndent"/>
      </w:pPr>
      <w:r w:rsidRPr="00014BD2">
        <w:t xml:space="preserve">Cluster </w:t>
      </w:r>
      <w:r w:rsidRPr="00014BD2">
        <w:rPr>
          <w:i/>
        </w:rPr>
        <w:t xml:space="preserve">#1 </w:t>
      </w:r>
      <w:r w:rsidRPr="00014BD2">
        <w:t xml:space="preserve">(largest cluster) contains </w:t>
      </w:r>
      <w:r w:rsidRPr="00014BD2">
        <w:rPr>
          <w:i/>
        </w:rPr>
        <w:t>65</w:t>
      </w:r>
      <w:r w:rsidRPr="00014BD2">
        <w:t xml:space="preserve"> nodes, which are </w:t>
      </w:r>
      <w:r w:rsidRPr="00014BD2">
        <w:rPr>
          <w:i/>
        </w:rPr>
        <w:t>10.628%</w:t>
      </w:r>
      <w:r w:rsidR="004A450F" w:rsidRPr="00014BD2">
        <w:t xml:space="preserve"> of all</w:t>
      </w:r>
      <w:r w:rsidRPr="00014BD2">
        <w:t xml:space="preserve"> nodes in the network. The average publication year of the literature in this cluster is </w:t>
      </w:r>
      <w:r w:rsidRPr="00014BD2">
        <w:rPr>
          <w:i/>
        </w:rPr>
        <w:t>2007</w:t>
      </w:r>
      <w:r w:rsidRPr="00014BD2">
        <w:t xml:space="preserve">. The mean silhouette score of </w:t>
      </w:r>
      <w:r w:rsidRPr="00014BD2">
        <w:rPr>
          <w:i/>
        </w:rPr>
        <w:t>0.737</w:t>
      </w:r>
      <w:r w:rsidRPr="00014BD2">
        <w:t xml:space="preserve"> indicates relatively high homogeneity in the cluster.</w:t>
      </w:r>
    </w:p>
    <w:p w14:paraId="0FA50CD1" w14:textId="77777777" w:rsidR="00573E93" w:rsidRPr="007761B8" w:rsidRDefault="00573E93" w:rsidP="005B0548">
      <w:pPr>
        <w:pStyle w:val="NormalIndent"/>
      </w:pPr>
      <w:r w:rsidRPr="00014BD2">
        <w:t xml:space="preserve">Cluster </w:t>
      </w:r>
      <w:r w:rsidRPr="00014BD2">
        <w:rPr>
          <w:i/>
        </w:rPr>
        <w:t xml:space="preserve">#2 </w:t>
      </w:r>
      <w:r w:rsidRPr="00014BD2">
        <w:t xml:space="preserve">contains </w:t>
      </w:r>
      <w:r w:rsidRPr="00014BD2">
        <w:rPr>
          <w:i/>
        </w:rPr>
        <w:t>57</w:t>
      </w:r>
      <w:r w:rsidRPr="00014BD2">
        <w:t xml:space="preserve"> nodes, which are </w:t>
      </w:r>
      <w:r w:rsidRPr="00014BD2">
        <w:rPr>
          <w:i/>
        </w:rPr>
        <w:t>9.328%</w:t>
      </w:r>
      <w:r w:rsidRPr="00014BD2">
        <w:t xml:space="preserve"> of </w:t>
      </w:r>
      <w:r w:rsidR="004A450F" w:rsidRPr="00014BD2">
        <w:t>all</w:t>
      </w:r>
      <w:r w:rsidRPr="00014BD2">
        <w:t xml:space="preserve"> nodes in the network. The average publication year of the literature in this cluster is </w:t>
      </w:r>
      <w:r w:rsidRPr="00014BD2">
        <w:rPr>
          <w:i/>
        </w:rPr>
        <w:t>2009</w:t>
      </w:r>
      <w:r w:rsidRPr="00014BD2">
        <w:t xml:space="preserve">. The mean silhouette score of </w:t>
      </w:r>
      <w:r w:rsidRPr="00014BD2">
        <w:rPr>
          <w:i/>
          <w:szCs w:val="24"/>
        </w:rPr>
        <w:t>0.7</w:t>
      </w:r>
      <w:r w:rsidRPr="00014BD2">
        <w:t xml:space="preserve"> indicates relatively high homogeneity in the cluster.</w:t>
      </w:r>
    </w:p>
    <w:p w14:paraId="49E96E4A" w14:textId="1FDC1B18" w:rsidR="00573E93" w:rsidRPr="007761B8" w:rsidRDefault="00573E93" w:rsidP="005B0548">
      <w:pPr>
        <w:pStyle w:val="NormalIndent"/>
      </w:pPr>
      <w:r w:rsidRPr="00014BD2">
        <w:t xml:space="preserve">Cluster </w:t>
      </w:r>
      <w:r w:rsidRPr="00014BD2">
        <w:rPr>
          <w:i/>
        </w:rPr>
        <w:t>#3</w:t>
      </w:r>
      <w:r w:rsidRPr="00014BD2">
        <w:t xml:space="preserve"> contains</w:t>
      </w:r>
      <w:r w:rsidRPr="00014BD2">
        <w:rPr>
          <w:i/>
        </w:rPr>
        <w:t xml:space="preserve"> 56</w:t>
      </w:r>
      <w:r w:rsidRPr="00014BD2">
        <w:t xml:space="preserve"> nodes, which are </w:t>
      </w:r>
      <w:r w:rsidRPr="00014BD2">
        <w:rPr>
          <w:i/>
        </w:rPr>
        <w:t>9.165%</w:t>
      </w:r>
      <w:r w:rsidRPr="00014BD2">
        <w:t xml:space="preserve"> of </w:t>
      </w:r>
      <w:r w:rsidR="004A450F" w:rsidRPr="00014BD2">
        <w:t>all</w:t>
      </w:r>
      <w:r w:rsidRPr="00014BD2">
        <w:t xml:space="preserve"> nodes in the network. The average publication year of the </w:t>
      </w:r>
      <w:r w:rsidRPr="00014BD2">
        <w:t xml:space="preserve">literature in this cluster is </w:t>
      </w:r>
      <w:r w:rsidRPr="00014BD2">
        <w:rPr>
          <w:i/>
        </w:rPr>
        <w:t>2008</w:t>
      </w:r>
      <w:r w:rsidRPr="00014BD2">
        <w:t xml:space="preserve">. The mean silhouette score of </w:t>
      </w:r>
      <w:r w:rsidRPr="00014BD2">
        <w:rPr>
          <w:i/>
          <w:szCs w:val="24"/>
        </w:rPr>
        <w:t>0.722</w:t>
      </w:r>
      <w:r w:rsidRPr="00014BD2">
        <w:t xml:space="preserve"> indicates relatively high homogeneity in the cluster. It is interesting to note that cluster #</w:t>
      </w:r>
      <w:r w:rsidRPr="00014BD2">
        <w:rPr>
          <w:i/>
        </w:rPr>
        <w:t>3</w:t>
      </w:r>
      <w:r w:rsidR="00CB506E" w:rsidRPr="00014BD2">
        <w:t xml:space="preserve"> </w:t>
      </w:r>
      <w:r w:rsidRPr="00014BD2">
        <w:t xml:space="preserve">(“AIDS”) contains several articles with strongest citation burst, which indicates it is an active or </w:t>
      </w:r>
      <w:r w:rsidR="00014BD2">
        <w:t>an emerging area</w:t>
      </w:r>
      <w:r w:rsidRPr="00014BD2">
        <w:t xml:space="preserve"> of research.</w:t>
      </w:r>
    </w:p>
    <w:p w14:paraId="1B38E7D9" w14:textId="77777777" w:rsidR="00573E93" w:rsidRPr="007761B8" w:rsidRDefault="00573E93" w:rsidP="005B0548">
      <w:pPr>
        <w:pStyle w:val="NormalIndent"/>
      </w:pPr>
      <w:r w:rsidRPr="00014BD2">
        <w:t xml:space="preserve">Cluster </w:t>
      </w:r>
      <w:r w:rsidRPr="00014BD2">
        <w:rPr>
          <w:i/>
        </w:rPr>
        <w:t>#4</w:t>
      </w:r>
      <w:r w:rsidRPr="00014BD2">
        <w:t xml:space="preserve"> contains </w:t>
      </w:r>
      <w:r w:rsidRPr="00014BD2">
        <w:rPr>
          <w:i/>
        </w:rPr>
        <w:t>52</w:t>
      </w:r>
      <w:r w:rsidRPr="00014BD2">
        <w:t xml:space="preserve"> nodes, which are </w:t>
      </w:r>
      <w:r w:rsidRPr="00014BD2">
        <w:rPr>
          <w:i/>
        </w:rPr>
        <w:t>8.51%</w:t>
      </w:r>
      <w:r w:rsidRPr="00014BD2">
        <w:t xml:space="preserve"> of </w:t>
      </w:r>
      <w:r w:rsidR="004A450F" w:rsidRPr="00014BD2">
        <w:t>all</w:t>
      </w:r>
      <w:r w:rsidRPr="00014BD2">
        <w:t xml:space="preserve"> nodes in the network. The average publication year of the literature in this cluster is </w:t>
      </w:r>
      <w:r w:rsidRPr="00014BD2">
        <w:rPr>
          <w:i/>
        </w:rPr>
        <w:t>2001</w:t>
      </w:r>
      <w:r w:rsidRPr="00014BD2">
        <w:t xml:space="preserve">. The mean silhouette score of </w:t>
      </w:r>
      <w:r w:rsidRPr="00014BD2">
        <w:rPr>
          <w:szCs w:val="24"/>
        </w:rPr>
        <w:t>0.791</w:t>
      </w:r>
      <w:r w:rsidRPr="00014BD2">
        <w:t xml:space="preserve"> indicates average homogeneity in the cluster. It is interesting to note that most of the highly influential articles are the members of cluster #</w:t>
      </w:r>
      <w:r w:rsidRPr="00014BD2">
        <w:rPr>
          <w:i/>
        </w:rPr>
        <w:t>4</w:t>
      </w:r>
      <w:r w:rsidRPr="00014BD2">
        <w:t>.</w:t>
      </w:r>
    </w:p>
    <w:p w14:paraId="712336F0" w14:textId="77777777" w:rsidR="00573E93" w:rsidRPr="007761B8" w:rsidRDefault="00573E93" w:rsidP="005B0548">
      <w:pPr>
        <w:pStyle w:val="NormalIndent"/>
      </w:pPr>
      <w:r w:rsidRPr="00014BD2">
        <w:t xml:space="preserve">Cluster </w:t>
      </w:r>
      <w:r w:rsidRPr="00014BD2">
        <w:rPr>
          <w:i/>
        </w:rPr>
        <w:t>#5</w:t>
      </w:r>
      <w:r w:rsidRPr="00014BD2">
        <w:t xml:space="preserve"> contains </w:t>
      </w:r>
      <w:r w:rsidRPr="00014BD2">
        <w:rPr>
          <w:i/>
        </w:rPr>
        <w:t>49</w:t>
      </w:r>
      <w:r w:rsidRPr="00014BD2">
        <w:t xml:space="preserve"> nodes, which are </w:t>
      </w:r>
      <w:r w:rsidRPr="00014BD2">
        <w:rPr>
          <w:i/>
        </w:rPr>
        <w:t>8.01%</w:t>
      </w:r>
      <w:r w:rsidRPr="00014BD2">
        <w:t xml:space="preserve"> of whole nodes in the network. The average publication year of the literature in this cluster is </w:t>
      </w:r>
      <w:r w:rsidRPr="00014BD2">
        <w:rPr>
          <w:i/>
        </w:rPr>
        <w:t>2003</w:t>
      </w:r>
      <w:r w:rsidRPr="00014BD2">
        <w:t xml:space="preserve">. The mean silhouette </w:t>
      </w:r>
      <w:r w:rsidRPr="00014BD2">
        <w:lastRenderedPageBreak/>
        <w:t xml:space="preserve">score of </w:t>
      </w:r>
      <w:r w:rsidRPr="00014BD2">
        <w:rPr>
          <w:szCs w:val="24"/>
        </w:rPr>
        <w:t>0.772</w:t>
      </w:r>
      <w:r w:rsidRPr="00014BD2">
        <w:t xml:space="preserve"> indicates relatively high homogeneity in the cluster.</w:t>
      </w:r>
    </w:p>
    <w:p w14:paraId="6EFF7D7C" w14:textId="77777777" w:rsidR="00573E93" w:rsidRPr="007761B8" w:rsidRDefault="00573E93" w:rsidP="005B0548">
      <w:pPr>
        <w:pStyle w:val="NormalIndent"/>
      </w:pPr>
      <w:r w:rsidRPr="00014BD2">
        <w:t xml:space="preserve">Cluster </w:t>
      </w:r>
      <w:r w:rsidRPr="00014BD2">
        <w:rPr>
          <w:i/>
        </w:rPr>
        <w:t>#6</w:t>
      </w:r>
      <w:r w:rsidRPr="00014BD2">
        <w:t xml:space="preserve"> contains </w:t>
      </w:r>
      <w:r w:rsidRPr="00014BD2">
        <w:rPr>
          <w:i/>
        </w:rPr>
        <w:t>45</w:t>
      </w:r>
      <w:r w:rsidRPr="00014BD2">
        <w:t xml:space="preserve"> nodes, which are </w:t>
      </w:r>
      <w:r w:rsidRPr="00014BD2">
        <w:rPr>
          <w:i/>
        </w:rPr>
        <w:t>7.364%</w:t>
      </w:r>
      <w:r w:rsidRPr="00014BD2">
        <w:t xml:space="preserve"> of whole nodes in the network. The average publication year of the literature in this cluster is </w:t>
      </w:r>
      <w:r w:rsidRPr="00014BD2">
        <w:rPr>
          <w:i/>
        </w:rPr>
        <w:t>2012</w:t>
      </w:r>
      <w:r w:rsidRPr="00014BD2">
        <w:t xml:space="preserve">. The mean silhouette score of </w:t>
      </w:r>
      <w:r w:rsidRPr="00014BD2">
        <w:rPr>
          <w:i/>
          <w:szCs w:val="24"/>
        </w:rPr>
        <w:t>0.955</w:t>
      </w:r>
      <w:r w:rsidRPr="00014BD2">
        <w:t xml:space="preserve"> indicates very high homogeneity in the cluster.</w:t>
      </w:r>
    </w:p>
    <w:p w14:paraId="5A7DF841" w14:textId="77777777" w:rsidR="004A450F" w:rsidRDefault="004A450F" w:rsidP="004A450F">
      <w:pPr>
        <w:pStyle w:val="NormalIndent"/>
      </w:pPr>
      <w:r w:rsidRPr="00014BD2">
        <w:t xml:space="preserve">Cluster </w:t>
      </w:r>
      <w:r w:rsidRPr="00014BD2">
        <w:rPr>
          <w:i/>
        </w:rPr>
        <w:t>#7</w:t>
      </w:r>
      <w:r w:rsidRPr="00014BD2">
        <w:t xml:space="preserve"> contains </w:t>
      </w:r>
      <w:r w:rsidRPr="00014BD2">
        <w:rPr>
          <w:i/>
        </w:rPr>
        <w:t>40</w:t>
      </w:r>
      <w:r w:rsidRPr="00014BD2">
        <w:t xml:space="preserve"> nodes, which are </w:t>
      </w:r>
      <w:r w:rsidRPr="00014BD2">
        <w:rPr>
          <w:i/>
        </w:rPr>
        <w:t>6.546%</w:t>
      </w:r>
      <w:r w:rsidRPr="00014BD2">
        <w:t xml:space="preserve"> of all nodes in the network. The average publication year of the </w:t>
      </w:r>
      <w:r w:rsidRPr="00014BD2">
        <w:t xml:space="preserve">literature in this cluster is </w:t>
      </w:r>
      <w:r w:rsidRPr="00014BD2">
        <w:rPr>
          <w:i/>
        </w:rPr>
        <w:t>2002</w:t>
      </w:r>
      <w:r w:rsidRPr="00014BD2">
        <w:t xml:space="preserve">. The mean silhouette score of </w:t>
      </w:r>
      <w:r w:rsidRPr="00014BD2">
        <w:rPr>
          <w:i/>
          <w:szCs w:val="24"/>
        </w:rPr>
        <w:t>0.73</w:t>
      </w:r>
      <w:r w:rsidRPr="00014BD2">
        <w:t xml:space="preserve"> indicates relatively high homogeneity in the cluster.</w:t>
      </w:r>
    </w:p>
    <w:p w14:paraId="2DA9B958" w14:textId="77777777" w:rsidR="004A450F" w:rsidRPr="007761B8" w:rsidRDefault="004A450F" w:rsidP="004A450F">
      <w:pPr>
        <w:pStyle w:val="NormalIndent"/>
      </w:pPr>
      <w:r w:rsidRPr="00014BD2">
        <w:t xml:space="preserve">Cluster </w:t>
      </w:r>
      <w:r w:rsidRPr="00014BD2">
        <w:rPr>
          <w:i/>
        </w:rPr>
        <w:t>#8</w:t>
      </w:r>
      <w:r w:rsidRPr="00014BD2">
        <w:t xml:space="preserve"> contains 1</w:t>
      </w:r>
      <w:r w:rsidRPr="00014BD2">
        <w:rPr>
          <w:i/>
        </w:rPr>
        <w:t>9</w:t>
      </w:r>
      <w:r w:rsidRPr="00014BD2">
        <w:t xml:space="preserve"> nodes, which are </w:t>
      </w:r>
      <w:r w:rsidRPr="00014BD2">
        <w:rPr>
          <w:i/>
        </w:rPr>
        <w:t>3.10%</w:t>
      </w:r>
      <w:r w:rsidRPr="00014BD2">
        <w:t xml:space="preserve"> of all nodes in the network. The average publication year of the literature in this cluster is </w:t>
      </w:r>
      <w:r w:rsidRPr="00014BD2">
        <w:rPr>
          <w:i/>
        </w:rPr>
        <w:t>2003</w:t>
      </w:r>
      <w:r w:rsidRPr="00014BD2">
        <w:t xml:space="preserve">. The mean silhouette score of </w:t>
      </w:r>
      <w:r w:rsidRPr="00014BD2">
        <w:rPr>
          <w:i/>
          <w:szCs w:val="24"/>
        </w:rPr>
        <w:t>0.854</w:t>
      </w:r>
      <w:r w:rsidRPr="00014BD2">
        <w:t xml:space="preserve"> indicates high homogeneity in the cluster.</w:t>
      </w:r>
    </w:p>
    <w:p w14:paraId="633835BD" w14:textId="77777777" w:rsidR="004A450F" w:rsidRDefault="004A450F" w:rsidP="00B57C12">
      <w:pPr>
        <w:pStyle w:val="NormalIndent"/>
        <w:sectPr w:rsidR="004A450F">
          <w:type w:val="continuous"/>
          <w:pgSz w:w="11906" w:h="16838" w:code="9"/>
          <w:pgMar w:top="1644" w:right="1077" w:bottom="1134" w:left="1304" w:header="936" w:footer="720" w:gutter="0"/>
          <w:cols w:num="2" w:space="284"/>
        </w:sectPr>
      </w:pPr>
    </w:p>
    <w:p w14:paraId="7E728C84" w14:textId="77777777" w:rsidR="00B57C12" w:rsidRPr="00B57C12" w:rsidRDefault="00B57C12" w:rsidP="00B57C12">
      <w:pPr>
        <w:pStyle w:val="NormalInden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0"/>
        <w:gridCol w:w="1341"/>
        <w:gridCol w:w="1028"/>
        <w:gridCol w:w="1071"/>
        <w:gridCol w:w="3092"/>
        <w:gridCol w:w="2003"/>
      </w:tblGrid>
      <w:tr w:rsidR="008F5E19" w:rsidRPr="007B2E3A" w14:paraId="2C774F26" w14:textId="77777777" w:rsidTr="00E65AC4">
        <w:trPr>
          <w:trHeight w:val="230"/>
        </w:trPr>
        <w:tc>
          <w:tcPr>
            <w:tcW w:w="519" w:type="pct"/>
            <w:vAlign w:val="center"/>
          </w:tcPr>
          <w:p w14:paraId="0B85A3A2" w14:textId="77777777" w:rsidR="008F5E19" w:rsidRPr="00014BD2" w:rsidRDefault="008F5E19" w:rsidP="00E65AC4">
            <w:pPr>
              <w:pStyle w:val="NormalIndent"/>
              <w:ind w:firstLine="0"/>
              <w:jc w:val="left"/>
            </w:pPr>
            <w:r w:rsidRPr="00014BD2">
              <w:t>Cluster ID</w:t>
            </w:r>
          </w:p>
        </w:tc>
        <w:tc>
          <w:tcPr>
            <w:tcW w:w="709" w:type="pct"/>
            <w:vAlign w:val="center"/>
          </w:tcPr>
          <w:p w14:paraId="20E3451C" w14:textId="77777777" w:rsidR="008F5E19" w:rsidRPr="00014BD2" w:rsidRDefault="008F5E19" w:rsidP="00E65AC4">
            <w:pPr>
              <w:pStyle w:val="NormalIndent"/>
              <w:ind w:firstLine="0"/>
              <w:jc w:val="left"/>
            </w:pPr>
            <w:r w:rsidRPr="00014BD2">
              <w:t>Size</w:t>
            </w:r>
          </w:p>
        </w:tc>
        <w:tc>
          <w:tcPr>
            <w:tcW w:w="520" w:type="pct"/>
            <w:vAlign w:val="center"/>
          </w:tcPr>
          <w:p w14:paraId="49DF130C" w14:textId="77777777" w:rsidR="008F5E19" w:rsidRPr="00014BD2" w:rsidRDefault="008F5E19" w:rsidP="00E65AC4">
            <w:pPr>
              <w:pStyle w:val="NormalIndent"/>
              <w:ind w:firstLine="0"/>
              <w:jc w:val="left"/>
            </w:pPr>
            <w:r w:rsidRPr="00014BD2">
              <w:t>Silhouette</w:t>
            </w:r>
          </w:p>
        </w:tc>
        <w:tc>
          <w:tcPr>
            <w:tcW w:w="567" w:type="pct"/>
            <w:vAlign w:val="center"/>
          </w:tcPr>
          <w:p w14:paraId="0DEA7EF7" w14:textId="77777777" w:rsidR="008F5E19" w:rsidRPr="00014BD2" w:rsidRDefault="008F5E19" w:rsidP="00E65AC4">
            <w:pPr>
              <w:pStyle w:val="NormalIndent"/>
              <w:ind w:firstLine="0"/>
              <w:jc w:val="left"/>
            </w:pPr>
            <w:r w:rsidRPr="00014BD2">
              <w:t>Mean (Year)</w:t>
            </w:r>
          </w:p>
        </w:tc>
        <w:tc>
          <w:tcPr>
            <w:tcW w:w="1629" w:type="pct"/>
            <w:vAlign w:val="center"/>
          </w:tcPr>
          <w:p w14:paraId="781587C5" w14:textId="77777777" w:rsidR="008F5E19" w:rsidRPr="00014BD2" w:rsidRDefault="008F5E19" w:rsidP="00E65AC4">
            <w:pPr>
              <w:pStyle w:val="NormalIndent"/>
              <w:ind w:firstLine="0"/>
              <w:jc w:val="left"/>
            </w:pPr>
            <w:r w:rsidRPr="00014BD2">
              <w:t>Label (Log-Likelihood Ratio)</w:t>
            </w:r>
          </w:p>
        </w:tc>
        <w:tc>
          <w:tcPr>
            <w:tcW w:w="1056" w:type="pct"/>
            <w:vAlign w:val="center"/>
          </w:tcPr>
          <w:p w14:paraId="6D0679B0" w14:textId="77777777" w:rsidR="008F5E19" w:rsidRPr="00014BD2" w:rsidRDefault="008F5E19" w:rsidP="00E65AC4">
            <w:pPr>
              <w:pStyle w:val="NormalIndent"/>
              <w:ind w:firstLine="0"/>
              <w:jc w:val="left"/>
            </w:pPr>
            <w:r w:rsidRPr="00014BD2">
              <w:t>Terms (Mutual Information)</w:t>
            </w:r>
          </w:p>
        </w:tc>
      </w:tr>
      <w:tr w:rsidR="008F5E19" w:rsidRPr="007B2E3A" w14:paraId="3C738A59" w14:textId="77777777" w:rsidTr="00E65AC4">
        <w:trPr>
          <w:trHeight w:val="230"/>
        </w:trPr>
        <w:tc>
          <w:tcPr>
            <w:tcW w:w="519" w:type="pct"/>
            <w:vAlign w:val="center"/>
          </w:tcPr>
          <w:p w14:paraId="7824222B" w14:textId="77777777" w:rsidR="008F5E19" w:rsidRPr="007B2E3A" w:rsidRDefault="008F5E19" w:rsidP="00E65AC4">
            <w:pPr>
              <w:pStyle w:val="NormalIndent"/>
              <w:ind w:firstLine="0"/>
              <w:jc w:val="left"/>
            </w:pPr>
            <w:r w:rsidRPr="007B2E3A">
              <w:t>1</w:t>
            </w:r>
          </w:p>
        </w:tc>
        <w:tc>
          <w:tcPr>
            <w:tcW w:w="709" w:type="pct"/>
            <w:vAlign w:val="center"/>
          </w:tcPr>
          <w:p w14:paraId="1D3FC2C2" w14:textId="77777777" w:rsidR="008F5E19" w:rsidRPr="007B2E3A" w:rsidRDefault="008F5E19" w:rsidP="00E65AC4">
            <w:pPr>
              <w:pStyle w:val="NormalIndent"/>
              <w:ind w:firstLine="0"/>
              <w:jc w:val="left"/>
            </w:pPr>
            <w:r w:rsidRPr="007B2E3A">
              <w:t>65 (10.638%)</w:t>
            </w:r>
          </w:p>
        </w:tc>
        <w:tc>
          <w:tcPr>
            <w:tcW w:w="520" w:type="pct"/>
            <w:vAlign w:val="center"/>
          </w:tcPr>
          <w:p w14:paraId="321F5F20" w14:textId="77777777" w:rsidR="008F5E19" w:rsidRPr="007B2E3A" w:rsidRDefault="008F5E19" w:rsidP="00E65AC4">
            <w:pPr>
              <w:pStyle w:val="NormalIndent"/>
              <w:ind w:firstLine="0"/>
              <w:jc w:val="left"/>
            </w:pPr>
            <w:r w:rsidRPr="007B2E3A">
              <w:t>0.737</w:t>
            </w:r>
          </w:p>
        </w:tc>
        <w:tc>
          <w:tcPr>
            <w:tcW w:w="567" w:type="pct"/>
            <w:vAlign w:val="center"/>
          </w:tcPr>
          <w:p w14:paraId="78910F83" w14:textId="77777777" w:rsidR="008F5E19" w:rsidRPr="007B2E3A" w:rsidRDefault="008F5E19" w:rsidP="00E65AC4">
            <w:pPr>
              <w:pStyle w:val="NormalIndent"/>
              <w:ind w:firstLine="0"/>
              <w:jc w:val="left"/>
            </w:pPr>
            <w:r w:rsidRPr="007B2E3A">
              <w:t>2007</w:t>
            </w:r>
          </w:p>
        </w:tc>
        <w:tc>
          <w:tcPr>
            <w:tcW w:w="1629" w:type="pct"/>
            <w:vAlign w:val="center"/>
          </w:tcPr>
          <w:p w14:paraId="700CF9F7" w14:textId="77777777" w:rsidR="008F5E19" w:rsidRPr="007B2E3A" w:rsidRDefault="008F5E19" w:rsidP="00E65AC4">
            <w:pPr>
              <w:pStyle w:val="NormalIndent"/>
              <w:ind w:firstLine="0"/>
              <w:jc w:val="left"/>
            </w:pPr>
            <w:r w:rsidRPr="007B2E3A">
              <w:t>Impact; Adverse Dru</w:t>
            </w:r>
            <w:r w:rsidR="00D24D59" w:rsidRPr="007B2E3A">
              <w:t>g Event; Physician Order Entry</w:t>
            </w:r>
          </w:p>
        </w:tc>
        <w:tc>
          <w:tcPr>
            <w:tcW w:w="1056" w:type="pct"/>
            <w:vAlign w:val="center"/>
          </w:tcPr>
          <w:p w14:paraId="3CDE6FCB" w14:textId="77777777" w:rsidR="008F5E19" w:rsidRPr="007B2E3A" w:rsidRDefault="008F5E19" w:rsidP="00E65AC4">
            <w:pPr>
              <w:pStyle w:val="NormalIndent"/>
              <w:ind w:firstLine="0"/>
              <w:jc w:val="left"/>
            </w:pPr>
            <w:r w:rsidRPr="007B2E3A">
              <w:t>Computerized Decision Support</w:t>
            </w:r>
          </w:p>
        </w:tc>
      </w:tr>
      <w:tr w:rsidR="008F5E19" w:rsidRPr="007B2E3A" w14:paraId="16DFA453" w14:textId="77777777" w:rsidTr="00E65AC4">
        <w:trPr>
          <w:trHeight w:val="230"/>
        </w:trPr>
        <w:tc>
          <w:tcPr>
            <w:tcW w:w="519" w:type="pct"/>
            <w:vAlign w:val="center"/>
          </w:tcPr>
          <w:p w14:paraId="378F5CBD" w14:textId="77777777" w:rsidR="008F5E19" w:rsidRPr="007B2E3A" w:rsidRDefault="008F5E19" w:rsidP="00E65AC4">
            <w:pPr>
              <w:pStyle w:val="NormalIndent"/>
              <w:ind w:firstLine="0"/>
              <w:jc w:val="left"/>
            </w:pPr>
            <w:r w:rsidRPr="007B2E3A">
              <w:t>2</w:t>
            </w:r>
          </w:p>
        </w:tc>
        <w:tc>
          <w:tcPr>
            <w:tcW w:w="709" w:type="pct"/>
            <w:vAlign w:val="center"/>
          </w:tcPr>
          <w:p w14:paraId="11E5816D" w14:textId="77777777" w:rsidR="008F5E19" w:rsidRPr="007B2E3A" w:rsidRDefault="008F5E19" w:rsidP="00E65AC4">
            <w:pPr>
              <w:pStyle w:val="NormalIndent"/>
              <w:ind w:firstLine="0"/>
              <w:jc w:val="left"/>
            </w:pPr>
            <w:r w:rsidRPr="007B2E3A">
              <w:t>57 (9.328%)</w:t>
            </w:r>
          </w:p>
        </w:tc>
        <w:tc>
          <w:tcPr>
            <w:tcW w:w="520" w:type="pct"/>
            <w:vAlign w:val="center"/>
          </w:tcPr>
          <w:p w14:paraId="2CA2E001" w14:textId="77777777" w:rsidR="008F5E19" w:rsidRPr="007B2E3A" w:rsidRDefault="008F5E19" w:rsidP="00E65AC4">
            <w:pPr>
              <w:pStyle w:val="NormalIndent"/>
              <w:ind w:firstLine="0"/>
              <w:jc w:val="left"/>
            </w:pPr>
            <w:r w:rsidRPr="007B2E3A">
              <w:t>0.7</w:t>
            </w:r>
          </w:p>
        </w:tc>
        <w:tc>
          <w:tcPr>
            <w:tcW w:w="567" w:type="pct"/>
            <w:vAlign w:val="center"/>
          </w:tcPr>
          <w:p w14:paraId="7F78630C" w14:textId="77777777" w:rsidR="008F5E19" w:rsidRPr="007B2E3A" w:rsidRDefault="008F5E19" w:rsidP="00E65AC4">
            <w:pPr>
              <w:pStyle w:val="NormalIndent"/>
              <w:ind w:firstLine="0"/>
              <w:jc w:val="left"/>
            </w:pPr>
            <w:r w:rsidRPr="007B2E3A">
              <w:t>2009</w:t>
            </w:r>
          </w:p>
        </w:tc>
        <w:tc>
          <w:tcPr>
            <w:tcW w:w="1629" w:type="pct"/>
            <w:vAlign w:val="center"/>
          </w:tcPr>
          <w:p w14:paraId="487CB7A6" w14:textId="77777777" w:rsidR="008F5E19" w:rsidRPr="007B2E3A" w:rsidRDefault="008F5E19" w:rsidP="00E65AC4">
            <w:pPr>
              <w:pStyle w:val="NormalIndent"/>
              <w:ind w:firstLine="0"/>
              <w:jc w:val="left"/>
            </w:pPr>
            <w:r w:rsidRPr="007B2E3A">
              <w:t>Alert;</w:t>
            </w:r>
            <w:r w:rsidR="00D24D59" w:rsidRPr="007B2E3A">
              <w:t xml:space="preserve"> Ambulatory Care; Safety Alert</w:t>
            </w:r>
          </w:p>
        </w:tc>
        <w:tc>
          <w:tcPr>
            <w:tcW w:w="1056" w:type="pct"/>
            <w:vAlign w:val="center"/>
          </w:tcPr>
          <w:p w14:paraId="739E318B" w14:textId="77777777" w:rsidR="008F5E19" w:rsidRPr="007B2E3A" w:rsidRDefault="008F5E19" w:rsidP="00E65AC4">
            <w:pPr>
              <w:pStyle w:val="NormalIndent"/>
              <w:ind w:firstLine="0"/>
              <w:jc w:val="left"/>
            </w:pPr>
            <w:r w:rsidRPr="007B2E3A">
              <w:t>Drug Administration</w:t>
            </w:r>
          </w:p>
        </w:tc>
      </w:tr>
      <w:tr w:rsidR="008F5E19" w:rsidRPr="007B2E3A" w14:paraId="7AFCD2B4" w14:textId="77777777" w:rsidTr="00E65AC4">
        <w:trPr>
          <w:trHeight w:val="230"/>
        </w:trPr>
        <w:tc>
          <w:tcPr>
            <w:tcW w:w="519" w:type="pct"/>
            <w:vAlign w:val="center"/>
          </w:tcPr>
          <w:p w14:paraId="1CAFBD53" w14:textId="77777777" w:rsidR="008F5E19" w:rsidRPr="007B2E3A" w:rsidRDefault="008F5E19" w:rsidP="00E65AC4">
            <w:pPr>
              <w:pStyle w:val="NormalIndent"/>
              <w:ind w:firstLine="0"/>
              <w:jc w:val="left"/>
            </w:pPr>
            <w:r w:rsidRPr="007B2E3A">
              <w:t>3</w:t>
            </w:r>
          </w:p>
        </w:tc>
        <w:tc>
          <w:tcPr>
            <w:tcW w:w="709" w:type="pct"/>
            <w:vAlign w:val="center"/>
          </w:tcPr>
          <w:p w14:paraId="1CFEE355" w14:textId="77777777" w:rsidR="008F5E19" w:rsidRPr="007B2E3A" w:rsidRDefault="008F5E19" w:rsidP="00E65AC4">
            <w:pPr>
              <w:pStyle w:val="NormalIndent"/>
              <w:ind w:firstLine="0"/>
              <w:jc w:val="left"/>
            </w:pPr>
            <w:r w:rsidRPr="007B2E3A">
              <w:t>56 (9.165%)</w:t>
            </w:r>
          </w:p>
        </w:tc>
        <w:tc>
          <w:tcPr>
            <w:tcW w:w="520" w:type="pct"/>
            <w:vAlign w:val="center"/>
          </w:tcPr>
          <w:p w14:paraId="796406F9" w14:textId="77777777" w:rsidR="008F5E19" w:rsidRPr="007B2E3A" w:rsidRDefault="008F5E19" w:rsidP="00E65AC4">
            <w:pPr>
              <w:pStyle w:val="NormalIndent"/>
              <w:ind w:firstLine="0"/>
              <w:jc w:val="left"/>
            </w:pPr>
            <w:r w:rsidRPr="007B2E3A">
              <w:t>0.722</w:t>
            </w:r>
          </w:p>
        </w:tc>
        <w:tc>
          <w:tcPr>
            <w:tcW w:w="567" w:type="pct"/>
            <w:vAlign w:val="center"/>
          </w:tcPr>
          <w:p w14:paraId="0D6C6929" w14:textId="77777777" w:rsidR="008F5E19" w:rsidRPr="007B2E3A" w:rsidRDefault="008F5E19" w:rsidP="00E65AC4">
            <w:pPr>
              <w:pStyle w:val="NormalIndent"/>
              <w:ind w:firstLine="0"/>
              <w:jc w:val="left"/>
            </w:pPr>
            <w:r w:rsidRPr="007B2E3A">
              <w:t>2008</w:t>
            </w:r>
          </w:p>
        </w:tc>
        <w:tc>
          <w:tcPr>
            <w:tcW w:w="1629" w:type="pct"/>
            <w:vAlign w:val="center"/>
          </w:tcPr>
          <w:p w14:paraId="130AF030" w14:textId="77777777" w:rsidR="008F5E19" w:rsidRPr="007B2E3A" w:rsidRDefault="008F5E19" w:rsidP="00E65AC4">
            <w:pPr>
              <w:pStyle w:val="NormalIndent"/>
              <w:ind w:firstLine="0"/>
              <w:jc w:val="left"/>
            </w:pPr>
            <w:r w:rsidRPr="007B2E3A">
              <w:t xml:space="preserve">Patient </w:t>
            </w:r>
            <w:r w:rsidR="00D24D59" w:rsidRPr="007B2E3A">
              <w:t>Outcome; Management; Guideline</w:t>
            </w:r>
          </w:p>
        </w:tc>
        <w:tc>
          <w:tcPr>
            <w:tcW w:w="1056" w:type="pct"/>
            <w:vAlign w:val="center"/>
          </w:tcPr>
          <w:p w14:paraId="25AD0DF2" w14:textId="77777777" w:rsidR="008F5E19" w:rsidRPr="007B2E3A" w:rsidRDefault="008F5E19" w:rsidP="00E65AC4">
            <w:pPr>
              <w:pStyle w:val="NormalIndent"/>
              <w:ind w:firstLine="0"/>
              <w:jc w:val="left"/>
            </w:pPr>
            <w:r w:rsidRPr="007B2E3A">
              <w:t>Aid</w:t>
            </w:r>
          </w:p>
        </w:tc>
      </w:tr>
      <w:tr w:rsidR="008F5E19" w:rsidRPr="007B2E3A" w14:paraId="6B24E063" w14:textId="77777777" w:rsidTr="00E65AC4">
        <w:trPr>
          <w:trHeight w:val="230"/>
        </w:trPr>
        <w:tc>
          <w:tcPr>
            <w:tcW w:w="519" w:type="pct"/>
            <w:vAlign w:val="center"/>
          </w:tcPr>
          <w:p w14:paraId="502C42C5" w14:textId="77777777" w:rsidR="008F5E19" w:rsidRPr="007B2E3A" w:rsidRDefault="008F5E19" w:rsidP="00E65AC4">
            <w:pPr>
              <w:pStyle w:val="NormalIndent"/>
              <w:ind w:firstLine="0"/>
              <w:jc w:val="left"/>
            </w:pPr>
            <w:r w:rsidRPr="007B2E3A">
              <w:t>4</w:t>
            </w:r>
          </w:p>
        </w:tc>
        <w:tc>
          <w:tcPr>
            <w:tcW w:w="709" w:type="pct"/>
            <w:vAlign w:val="center"/>
          </w:tcPr>
          <w:p w14:paraId="4D0A5150" w14:textId="77777777" w:rsidR="008F5E19" w:rsidRPr="007B2E3A" w:rsidRDefault="008F5E19" w:rsidP="00E65AC4">
            <w:pPr>
              <w:pStyle w:val="NormalIndent"/>
              <w:ind w:firstLine="0"/>
              <w:jc w:val="left"/>
            </w:pPr>
            <w:r w:rsidRPr="007B2E3A">
              <w:t>52 (8.51%)</w:t>
            </w:r>
          </w:p>
        </w:tc>
        <w:tc>
          <w:tcPr>
            <w:tcW w:w="520" w:type="pct"/>
            <w:vAlign w:val="center"/>
          </w:tcPr>
          <w:p w14:paraId="1FDE4A6C" w14:textId="77777777" w:rsidR="008F5E19" w:rsidRPr="007B2E3A" w:rsidRDefault="008F5E19" w:rsidP="00E65AC4">
            <w:pPr>
              <w:pStyle w:val="NormalIndent"/>
              <w:ind w:firstLine="0"/>
              <w:jc w:val="left"/>
            </w:pPr>
            <w:r w:rsidRPr="007B2E3A">
              <w:t>0.791</w:t>
            </w:r>
          </w:p>
        </w:tc>
        <w:tc>
          <w:tcPr>
            <w:tcW w:w="567" w:type="pct"/>
            <w:vAlign w:val="center"/>
          </w:tcPr>
          <w:p w14:paraId="2DD9DB57" w14:textId="77777777" w:rsidR="008F5E19" w:rsidRPr="007B2E3A" w:rsidRDefault="008F5E19" w:rsidP="00E65AC4">
            <w:pPr>
              <w:pStyle w:val="NormalIndent"/>
              <w:ind w:firstLine="0"/>
              <w:jc w:val="left"/>
            </w:pPr>
            <w:r w:rsidRPr="007B2E3A">
              <w:t>2001</w:t>
            </w:r>
          </w:p>
        </w:tc>
        <w:tc>
          <w:tcPr>
            <w:tcW w:w="1629" w:type="pct"/>
            <w:vAlign w:val="center"/>
          </w:tcPr>
          <w:p w14:paraId="19C064BC" w14:textId="77777777" w:rsidR="008F5E19" w:rsidRPr="007B2E3A" w:rsidRDefault="008F5E19" w:rsidP="00E65AC4">
            <w:pPr>
              <w:pStyle w:val="NormalIndent"/>
              <w:ind w:firstLine="0"/>
              <w:jc w:val="left"/>
            </w:pPr>
            <w:r w:rsidRPr="007B2E3A">
              <w:t>Decision Support Syste</w:t>
            </w:r>
            <w:r w:rsidR="00D24D59" w:rsidRPr="007B2E3A">
              <w:t>m; Primary Care; Expert System</w:t>
            </w:r>
          </w:p>
        </w:tc>
        <w:tc>
          <w:tcPr>
            <w:tcW w:w="1056" w:type="pct"/>
            <w:vAlign w:val="center"/>
          </w:tcPr>
          <w:p w14:paraId="04E548C2" w14:textId="77777777" w:rsidR="008F5E19" w:rsidRPr="007B2E3A" w:rsidRDefault="008F5E19" w:rsidP="00E65AC4">
            <w:pPr>
              <w:pStyle w:val="NormalIndent"/>
              <w:ind w:firstLine="0"/>
              <w:jc w:val="left"/>
            </w:pPr>
            <w:r w:rsidRPr="007B2E3A">
              <w:t>Combination</w:t>
            </w:r>
          </w:p>
        </w:tc>
      </w:tr>
      <w:tr w:rsidR="008F5E19" w:rsidRPr="007B2E3A" w14:paraId="0B6A1DBC" w14:textId="77777777" w:rsidTr="00E65AC4">
        <w:trPr>
          <w:trHeight w:val="230"/>
        </w:trPr>
        <w:tc>
          <w:tcPr>
            <w:tcW w:w="519" w:type="pct"/>
            <w:vAlign w:val="center"/>
          </w:tcPr>
          <w:p w14:paraId="00C132BA" w14:textId="77777777" w:rsidR="008F5E19" w:rsidRPr="007B2E3A" w:rsidRDefault="008F5E19" w:rsidP="00E65AC4">
            <w:pPr>
              <w:pStyle w:val="NormalIndent"/>
              <w:ind w:firstLine="0"/>
              <w:jc w:val="left"/>
            </w:pPr>
            <w:r w:rsidRPr="007B2E3A">
              <w:t>5</w:t>
            </w:r>
          </w:p>
        </w:tc>
        <w:tc>
          <w:tcPr>
            <w:tcW w:w="709" w:type="pct"/>
            <w:vAlign w:val="center"/>
          </w:tcPr>
          <w:p w14:paraId="0EC3A752" w14:textId="77777777" w:rsidR="008F5E19" w:rsidRPr="007B2E3A" w:rsidRDefault="008F5E19" w:rsidP="00E65AC4">
            <w:pPr>
              <w:pStyle w:val="NormalIndent"/>
              <w:ind w:firstLine="0"/>
              <w:jc w:val="left"/>
            </w:pPr>
            <w:r w:rsidRPr="007B2E3A">
              <w:t>49 (8.01%)</w:t>
            </w:r>
          </w:p>
        </w:tc>
        <w:tc>
          <w:tcPr>
            <w:tcW w:w="520" w:type="pct"/>
            <w:vAlign w:val="center"/>
          </w:tcPr>
          <w:p w14:paraId="02F6AC8A" w14:textId="77777777" w:rsidR="008F5E19" w:rsidRPr="007B2E3A" w:rsidRDefault="008F5E19" w:rsidP="00E65AC4">
            <w:pPr>
              <w:pStyle w:val="NormalIndent"/>
              <w:ind w:firstLine="0"/>
              <w:jc w:val="left"/>
            </w:pPr>
            <w:r w:rsidRPr="007B2E3A">
              <w:t>0.772</w:t>
            </w:r>
          </w:p>
        </w:tc>
        <w:tc>
          <w:tcPr>
            <w:tcW w:w="567" w:type="pct"/>
            <w:vAlign w:val="center"/>
          </w:tcPr>
          <w:p w14:paraId="4C45EE81" w14:textId="77777777" w:rsidR="008F5E19" w:rsidRPr="007B2E3A" w:rsidRDefault="008F5E19" w:rsidP="00E65AC4">
            <w:pPr>
              <w:pStyle w:val="NormalIndent"/>
              <w:ind w:firstLine="0"/>
              <w:jc w:val="left"/>
            </w:pPr>
            <w:r w:rsidRPr="007B2E3A">
              <w:t>2003</w:t>
            </w:r>
          </w:p>
        </w:tc>
        <w:tc>
          <w:tcPr>
            <w:tcW w:w="1629" w:type="pct"/>
            <w:vAlign w:val="center"/>
          </w:tcPr>
          <w:p w14:paraId="31DBAE2F" w14:textId="77777777" w:rsidR="008F5E19" w:rsidRPr="007B2E3A" w:rsidRDefault="008F5E19" w:rsidP="00E65AC4">
            <w:pPr>
              <w:pStyle w:val="NormalIndent"/>
              <w:ind w:firstLine="0"/>
              <w:jc w:val="left"/>
            </w:pPr>
            <w:r w:rsidRPr="007B2E3A">
              <w:t>Adverse Drug Event</w:t>
            </w:r>
            <w:r w:rsidR="00D24D59" w:rsidRPr="007B2E3A">
              <w:t>; Medication Error; Prevention</w:t>
            </w:r>
          </w:p>
        </w:tc>
        <w:tc>
          <w:tcPr>
            <w:tcW w:w="1056" w:type="pct"/>
            <w:vAlign w:val="center"/>
          </w:tcPr>
          <w:p w14:paraId="53B615AB" w14:textId="77777777" w:rsidR="008F5E19" w:rsidRPr="007B2E3A" w:rsidRDefault="008F5E19" w:rsidP="00E65AC4">
            <w:pPr>
              <w:pStyle w:val="NormalIndent"/>
              <w:ind w:firstLine="0"/>
              <w:jc w:val="left"/>
            </w:pPr>
            <w:r w:rsidRPr="007B2E3A">
              <w:t>Chronic Illness</w:t>
            </w:r>
          </w:p>
        </w:tc>
      </w:tr>
      <w:tr w:rsidR="008F5E19" w:rsidRPr="007B2E3A" w14:paraId="416EF22C" w14:textId="77777777" w:rsidTr="00E65AC4">
        <w:trPr>
          <w:trHeight w:val="230"/>
        </w:trPr>
        <w:tc>
          <w:tcPr>
            <w:tcW w:w="519" w:type="pct"/>
            <w:vAlign w:val="center"/>
          </w:tcPr>
          <w:p w14:paraId="01037C42" w14:textId="77777777" w:rsidR="008F5E19" w:rsidRPr="007B2E3A" w:rsidRDefault="008F5E19" w:rsidP="00E65AC4">
            <w:pPr>
              <w:pStyle w:val="NormalIndent"/>
              <w:ind w:firstLine="0"/>
              <w:jc w:val="left"/>
            </w:pPr>
            <w:r w:rsidRPr="007B2E3A">
              <w:t>6</w:t>
            </w:r>
          </w:p>
        </w:tc>
        <w:tc>
          <w:tcPr>
            <w:tcW w:w="709" w:type="pct"/>
            <w:vAlign w:val="center"/>
          </w:tcPr>
          <w:p w14:paraId="7DC2A3F9" w14:textId="77777777" w:rsidR="008F5E19" w:rsidRPr="007B2E3A" w:rsidRDefault="008F5E19" w:rsidP="00E65AC4">
            <w:pPr>
              <w:pStyle w:val="NormalIndent"/>
              <w:ind w:firstLine="0"/>
              <w:jc w:val="left"/>
            </w:pPr>
            <w:r w:rsidRPr="007B2E3A">
              <w:t>45 (7.364%)</w:t>
            </w:r>
          </w:p>
        </w:tc>
        <w:tc>
          <w:tcPr>
            <w:tcW w:w="520" w:type="pct"/>
            <w:vAlign w:val="center"/>
          </w:tcPr>
          <w:p w14:paraId="2F1989E9" w14:textId="77777777" w:rsidR="008F5E19" w:rsidRPr="007B2E3A" w:rsidRDefault="008F5E19" w:rsidP="00E65AC4">
            <w:pPr>
              <w:pStyle w:val="NormalIndent"/>
              <w:ind w:firstLine="0"/>
              <w:jc w:val="left"/>
            </w:pPr>
            <w:r w:rsidRPr="007B2E3A">
              <w:t>0.955</w:t>
            </w:r>
          </w:p>
        </w:tc>
        <w:tc>
          <w:tcPr>
            <w:tcW w:w="567" w:type="pct"/>
            <w:vAlign w:val="center"/>
          </w:tcPr>
          <w:p w14:paraId="01CC77CE" w14:textId="77777777" w:rsidR="008F5E19" w:rsidRPr="007B2E3A" w:rsidRDefault="008F5E19" w:rsidP="00E65AC4">
            <w:pPr>
              <w:pStyle w:val="NormalIndent"/>
              <w:ind w:firstLine="0"/>
              <w:jc w:val="left"/>
            </w:pPr>
            <w:r w:rsidRPr="007B2E3A">
              <w:t>2012</w:t>
            </w:r>
          </w:p>
        </w:tc>
        <w:tc>
          <w:tcPr>
            <w:tcW w:w="1629" w:type="pct"/>
            <w:vAlign w:val="center"/>
          </w:tcPr>
          <w:p w14:paraId="1C1CCA3E" w14:textId="77777777" w:rsidR="008F5E19" w:rsidRPr="007B2E3A" w:rsidRDefault="008F5E19" w:rsidP="00E65AC4">
            <w:pPr>
              <w:pStyle w:val="NormalIndent"/>
              <w:ind w:firstLine="0"/>
              <w:jc w:val="left"/>
            </w:pPr>
            <w:r w:rsidRPr="007B2E3A">
              <w:t>Personalized Medicine; Pharmac</w:t>
            </w:r>
            <w:r w:rsidR="00D24D59" w:rsidRPr="007B2E3A">
              <w:t>ogenomics; Computed Tomography</w:t>
            </w:r>
          </w:p>
        </w:tc>
        <w:tc>
          <w:tcPr>
            <w:tcW w:w="1056" w:type="pct"/>
            <w:vAlign w:val="center"/>
          </w:tcPr>
          <w:p w14:paraId="17876D0B" w14:textId="77777777" w:rsidR="008F5E19" w:rsidRPr="007B2E3A" w:rsidRDefault="008F5E19" w:rsidP="00E65AC4">
            <w:pPr>
              <w:pStyle w:val="NormalIndent"/>
              <w:ind w:firstLine="0"/>
              <w:jc w:val="left"/>
            </w:pPr>
            <w:r w:rsidRPr="007B2E3A">
              <w:t>ACR Appropriateness Criteria</w:t>
            </w:r>
          </w:p>
        </w:tc>
      </w:tr>
      <w:tr w:rsidR="008F5E19" w:rsidRPr="007B2E3A" w14:paraId="66247461" w14:textId="77777777" w:rsidTr="00E65AC4">
        <w:trPr>
          <w:trHeight w:val="230"/>
        </w:trPr>
        <w:tc>
          <w:tcPr>
            <w:tcW w:w="519" w:type="pct"/>
            <w:vAlign w:val="center"/>
          </w:tcPr>
          <w:p w14:paraId="584D5E25" w14:textId="77777777" w:rsidR="008F5E19" w:rsidRPr="007B2E3A" w:rsidRDefault="008F5E19" w:rsidP="00E65AC4">
            <w:pPr>
              <w:pStyle w:val="NormalIndent"/>
              <w:ind w:firstLine="0"/>
              <w:jc w:val="left"/>
            </w:pPr>
            <w:r w:rsidRPr="007B2E3A">
              <w:t>7</w:t>
            </w:r>
          </w:p>
        </w:tc>
        <w:tc>
          <w:tcPr>
            <w:tcW w:w="709" w:type="pct"/>
            <w:vAlign w:val="center"/>
          </w:tcPr>
          <w:p w14:paraId="2B219B51" w14:textId="77777777" w:rsidR="008F5E19" w:rsidRPr="007B2E3A" w:rsidRDefault="008F5E19" w:rsidP="00E65AC4">
            <w:pPr>
              <w:pStyle w:val="NormalIndent"/>
              <w:ind w:firstLine="0"/>
              <w:jc w:val="left"/>
            </w:pPr>
            <w:r w:rsidRPr="007B2E3A">
              <w:t>40 (6.546%)</w:t>
            </w:r>
          </w:p>
        </w:tc>
        <w:tc>
          <w:tcPr>
            <w:tcW w:w="520" w:type="pct"/>
            <w:vAlign w:val="center"/>
          </w:tcPr>
          <w:p w14:paraId="43503F27" w14:textId="77777777" w:rsidR="008F5E19" w:rsidRPr="007B2E3A" w:rsidRDefault="008F5E19" w:rsidP="00E65AC4">
            <w:pPr>
              <w:pStyle w:val="NormalIndent"/>
              <w:ind w:firstLine="0"/>
              <w:jc w:val="left"/>
            </w:pPr>
            <w:r w:rsidRPr="007B2E3A">
              <w:t>0.73</w:t>
            </w:r>
          </w:p>
        </w:tc>
        <w:tc>
          <w:tcPr>
            <w:tcW w:w="567" w:type="pct"/>
            <w:vAlign w:val="center"/>
          </w:tcPr>
          <w:p w14:paraId="78939501" w14:textId="77777777" w:rsidR="008F5E19" w:rsidRPr="007B2E3A" w:rsidRDefault="008F5E19" w:rsidP="00E65AC4">
            <w:pPr>
              <w:pStyle w:val="NormalIndent"/>
              <w:ind w:firstLine="0"/>
              <w:jc w:val="left"/>
            </w:pPr>
            <w:r w:rsidRPr="007B2E3A">
              <w:t>2002</w:t>
            </w:r>
          </w:p>
        </w:tc>
        <w:tc>
          <w:tcPr>
            <w:tcW w:w="1629" w:type="pct"/>
            <w:vAlign w:val="center"/>
          </w:tcPr>
          <w:p w14:paraId="50C83F66" w14:textId="77777777" w:rsidR="008F5E19" w:rsidRPr="007B2E3A" w:rsidRDefault="008F5E19" w:rsidP="00E65AC4">
            <w:pPr>
              <w:pStyle w:val="NormalIndent"/>
              <w:ind w:firstLine="0"/>
              <w:jc w:val="left"/>
            </w:pPr>
            <w:r w:rsidRPr="007B2E3A">
              <w:t>Prevention; Interve</w:t>
            </w:r>
            <w:r w:rsidR="00D24D59" w:rsidRPr="007B2E3A">
              <w:t>ntion; Adverse Drug Event</w:t>
            </w:r>
          </w:p>
        </w:tc>
        <w:tc>
          <w:tcPr>
            <w:tcW w:w="1056" w:type="pct"/>
            <w:vAlign w:val="center"/>
          </w:tcPr>
          <w:p w14:paraId="2D350598" w14:textId="77777777" w:rsidR="008F5E19" w:rsidRPr="007B2E3A" w:rsidRDefault="008F5E19" w:rsidP="00E65AC4">
            <w:pPr>
              <w:pStyle w:val="NormalIndent"/>
              <w:ind w:firstLine="0"/>
              <w:jc w:val="left"/>
            </w:pPr>
            <w:r w:rsidRPr="007B2E3A">
              <w:t>Acute Kidney Failure</w:t>
            </w:r>
          </w:p>
        </w:tc>
      </w:tr>
      <w:tr w:rsidR="008F5E19" w:rsidRPr="007B2E3A" w14:paraId="7F861A40" w14:textId="77777777" w:rsidTr="00E65AC4">
        <w:trPr>
          <w:trHeight w:val="230"/>
        </w:trPr>
        <w:tc>
          <w:tcPr>
            <w:tcW w:w="519" w:type="pct"/>
            <w:vAlign w:val="center"/>
          </w:tcPr>
          <w:p w14:paraId="1F91971D" w14:textId="77777777" w:rsidR="008F5E19" w:rsidRPr="007B2E3A" w:rsidRDefault="008F5E19" w:rsidP="00E65AC4">
            <w:pPr>
              <w:pStyle w:val="NormalIndent"/>
              <w:ind w:firstLine="0"/>
              <w:jc w:val="left"/>
            </w:pPr>
            <w:r w:rsidRPr="007B2E3A">
              <w:t>8</w:t>
            </w:r>
          </w:p>
        </w:tc>
        <w:tc>
          <w:tcPr>
            <w:tcW w:w="709" w:type="pct"/>
            <w:vAlign w:val="center"/>
          </w:tcPr>
          <w:p w14:paraId="2F5F0043" w14:textId="77777777" w:rsidR="008F5E19" w:rsidRPr="007B2E3A" w:rsidRDefault="008F5E19" w:rsidP="00E65AC4">
            <w:pPr>
              <w:pStyle w:val="NormalIndent"/>
              <w:ind w:firstLine="0"/>
              <w:jc w:val="left"/>
            </w:pPr>
            <w:r w:rsidRPr="007B2E3A">
              <w:t>19 (3.10%)</w:t>
            </w:r>
          </w:p>
        </w:tc>
        <w:tc>
          <w:tcPr>
            <w:tcW w:w="520" w:type="pct"/>
            <w:vAlign w:val="center"/>
          </w:tcPr>
          <w:p w14:paraId="6A99E42D" w14:textId="77777777" w:rsidR="008F5E19" w:rsidRPr="007B2E3A" w:rsidRDefault="008F5E19" w:rsidP="00E65AC4">
            <w:pPr>
              <w:pStyle w:val="NormalIndent"/>
              <w:ind w:firstLine="0"/>
              <w:jc w:val="left"/>
            </w:pPr>
            <w:r w:rsidRPr="007B2E3A">
              <w:t>0.854</w:t>
            </w:r>
          </w:p>
        </w:tc>
        <w:tc>
          <w:tcPr>
            <w:tcW w:w="567" w:type="pct"/>
            <w:vAlign w:val="center"/>
          </w:tcPr>
          <w:p w14:paraId="2CD38A62" w14:textId="77777777" w:rsidR="008F5E19" w:rsidRPr="007B2E3A" w:rsidRDefault="008F5E19" w:rsidP="00E65AC4">
            <w:pPr>
              <w:pStyle w:val="NormalIndent"/>
              <w:ind w:firstLine="0"/>
              <w:jc w:val="left"/>
            </w:pPr>
            <w:r w:rsidRPr="007B2E3A">
              <w:t>2003</w:t>
            </w:r>
          </w:p>
        </w:tc>
        <w:tc>
          <w:tcPr>
            <w:tcW w:w="1629" w:type="pct"/>
            <w:vAlign w:val="center"/>
          </w:tcPr>
          <w:p w14:paraId="4A70AAFE" w14:textId="77777777" w:rsidR="008F5E19" w:rsidRPr="007B2E3A" w:rsidRDefault="008F5E19" w:rsidP="00E65AC4">
            <w:pPr>
              <w:pStyle w:val="NormalIndent"/>
              <w:ind w:firstLine="0"/>
              <w:jc w:val="left"/>
            </w:pPr>
            <w:r w:rsidRPr="007B2E3A">
              <w:t>Emergency Me</w:t>
            </w:r>
            <w:r w:rsidR="00D24D59" w:rsidRPr="007B2E3A">
              <w:t>dicine; ASHP; Systems Analysis</w:t>
            </w:r>
          </w:p>
        </w:tc>
        <w:tc>
          <w:tcPr>
            <w:tcW w:w="1056" w:type="pct"/>
            <w:vAlign w:val="center"/>
          </w:tcPr>
          <w:p w14:paraId="5F5CA07F" w14:textId="77777777" w:rsidR="008F5E19" w:rsidRPr="007B2E3A" w:rsidRDefault="008F5E19" w:rsidP="00E65AC4">
            <w:pPr>
              <w:pStyle w:val="NormalIndent"/>
              <w:ind w:firstLine="0"/>
              <w:jc w:val="left"/>
            </w:pPr>
            <w:r w:rsidRPr="007B2E3A">
              <w:t>Intra Cluster Correlation Coefficient</w:t>
            </w:r>
          </w:p>
        </w:tc>
      </w:tr>
      <w:tr w:rsidR="008F5E19" w:rsidRPr="007B2E3A" w14:paraId="422DDDD0" w14:textId="77777777" w:rsidTr="00E65AC4">
        <w:trPr>
          <w:trHeight w:val="230"/>
        </w:trPr>
        <w:tc>
          <w:tcPr>
            <w:tcW w:w="519" w:type="pct"/>
            <w:vAlign w:val="center"/>
          </w:tcPr>
          <w:p w14:paraId="56A9FB97" w14:textId="77777777" w:rsidR="008F5E19" w:rsidRPr="007B2E3A" w:rsidRDefault="008F5E19" w:rsidP="00E65AC4">
            <w:pPr>
              <w:pStyle w:val="NormalIndent"/>
              <w:ind w:firstLine="0"/>
              <w:jc w:val="left"/>
            </w:pPr>
            <w:r w:rsidRPr="007B2E3A">
              <w:t>9</w:t>
            </w:r>
          </w:p>
        </w:tc>
        <w:tc>
          <w:tcPr>
            <w:tcW w:w="709" w:type="pct"/>
            <w:vAlign w:val="center"/>
          </w:tcPr>
          <w:p w14:paraId="5225B0E3" w14:textId="77777777" w:rsidR="008F5E19" w:rsidRPr="007B2E3A" w:rsidRDefault="008F5E19" w:rsidP="00E65AC4">
            <w:pPr>
              <w:pStyle w:val="NormalIndent"/>
              <w:ind w:firstLine="0"/>
              <w:jc w:val="left"/>
            </w:pPr>
            <w:r w:rsidRPr="007B2E3A">
              <w:t>18 (2.945%)</w:t>
            </w:r>
          </w:p>
        </w:tc>
        <w:tc>
          <w:tcPr>
            <w:tcW w:w="520" w:type="pct"/>
            <w:vAlign w:val="center"/>
          </w:tcPr>
          <w:p w14:paraId="0AFFD6ED" w14:textId="77777777" w:rsidR="008F5E19" w:rsidRPr="007B2E3A" w:rsidRDefault="008F5E19" w:rsidP="00E65AC4">
            <w:pPr>
              <w:pStyle w:val="NormalIndent"/>
              <w:ind w:firstLine="0"/>
              <w:jc w:val="left"/>
            </w:pPr>
            <w:r w:rsidRPr="007B2E3A">
              <w:t>0.976</w:t>
            </w:r>
          </w:p>
        </w:tc>
        <w:tc>
          <w:tcPr>
            <w:tcW w:w="567" w:type="pct"/>
            <w:vAlign w:val="center"/>
          </w:tcPr>
          <w:p w14:paraId="13E4E923" w14:textId="77777777" w:rsidR="008F5E19" w:rsidRPr="007B2E3A" w:rsidRDefault="008F5E19" w:rsidP="00E65AC4">
            <w:pPr>
              <w:pStyle w:val="NormalIndent"/>
              <w:ind w:firstLine="0"/>
              <w:jc w:val="left"/>
            </w:pPr>
            <w:r w:rsidRPr="007B2E3A">
              <w:t>2004</w:t>
            </w:r>
          </w:p>
        </w:tc>
        <w:tc>
          <w:tcPr>
            <w:tcW w:w="1629" w:type="pct"/>
            <w:vAlign w:val="center"/>
          </w:tcPr>
          <w:p w14:paraId="4FD0AF8B" w14:textId="77777777" w:rsidR="008F5E19" w:rsidRPr="007B2E3A" w:rsidRDefault="008F5E19" w:rsidP="00E65AC4">
            <w:pPr>
              <w:pStyle w:val="NormalIndent"/>
              <w:ind w:firstLine="0"/>
              <w:jc w:val="left"/>
            </w:pPr>
            <w:r w:rsidRPr="007B2E3A">
              <w:t>Personal Di</w:t>
            </w:r>
            <w:r w:rsidR="00D24D59" w:rsidRPr="007B2E3A">
              <w:t>gital Assistant; Resource; PDA</w:t>
            </w:r>
          </w:p>
        </w:tc>
        <w:tc>
          <w:tcPr>
            <w:tcW w:w="1056" w:type="pct"/>
            <w:vAlign w:val="center"/>
          </w:tcPr>
          <w:p w14:paraId="13EB3A72" w14:textId="77777777" w:rsidR="008F5E19" w:rsidRPr="007B2E3A" w:rsidRDefault="008F5E19" w:rsidP="00E65AC4">
            <w:pPr>
              <w:pStyle w:val="NormalIndent"/>
              <w:ind w:firstLine="0"/>
              <w:jc w:val="left"/>
            </w:pPr>
            <w:r w:rsidRPr="007B2E3A">
              <w:t>Consultation</w:t>
            </w:r>
          </w:p>
        </w:tc>
      </w:tr>
      <w:tr w:rsidR="008F5E19" w:rsidRPr="007B2E3A" w14:paraId="53A2D61C" w14:textId="77777777" w:rsidTr="00E65AC4">
        <w:trPr>
          <w:trHeight w:val="230"/>
        </w:trPr>
        <w:tc>
          <w:tcPr>
            <w:tcW w:w="519" w:type="pct"/>
            <w:vAlign w:val="center"/>
          </w:tcPr>
          <w:p w14:paraId="74A34974" w14:textId="77777777" w:rsidR="008F5E19" w:rsidRPr="007B2E3A" w:rsidRDefault="008F5E19" w:rsidP="00E65AC4">
            <w:pPr>
              <w:pStyle w:val="NormalIndent"/>
              <w:ind w:firstLine="0"/>
              <w:jc w:val="left"/>
            </w:pPr>
            <w:r w:rsidRPr="007B2E3A">
              <w:t>10</w:t>
            </w:r>
          </w:p>
        </w:tc>
        <w:tc>
          <w:tcPr>
            <w:tcW w:w="709" w:type="pct"/>
            <w:vAlign w:val="center"/>
          </w:tcPr>
          <w:p w14:paraId="3745DFA0" w14:textId="77777777" w:rsidR="008F5E19" w:rsidRPr="007B2E3A" w:rsidRDefault="008F5E19" w:rsidP="00E65AC4">
            <w:pPr>
              <w:pStyle w:val="NormalIndent"/>
              <w:ind w:firstLine="0"/>
              <w:jc w:val="left"/>
            </w:pPr>
            <w:r w:rsidRPr="007B2E3A">
              <w:t>13 (2.127%)</w:t>
            </w:r>
          </w:p>
        </w:tc>
        <w:tc>
          <w:tcPr>
            <w:tcW w:w="520" w:type="pct"/>
            <w:vAlign w:val="center"/>
          </w:tcPr>
          <w:p w14:paraId="0EA0D9F7" w14:textId="77777777" w:rsidR="008F5E19" w:rsidRPr="007B2E3A" w:rsidRDefault="008F5E19" w:rsidP="00E65AC4">
            <w:pPr>
              <w:pStyle w:val="NormalIndent"/>
              <w:ind w:firstLine="0"/>
              <w:jc w:val="left"/>
            </w:pPr>
            <w:r w:rsidRPr="007B2E3A">
              <w:t>0.976</w:t>
            </w:r>
          </w:p>
        </w:tc>
        <w:tc>
          <w:tcPr>
            <w:tcW w:w="567" w:type="pct"/>
            <w:vAlign w:val="center"/>
          </w:tcPr>
          <w:p w14:paraId="4BD68E3B" w14:textId="77777777" w:rsidR="008F5E19" w:rsidRPr="007B2E3A" w:rsidRDefault="008F5E19" w:rsidP="00E65AC4">
            <w:pPr>
              <w:pStyle w:val="NormalIndent"/>
              <w:ind w:firstLine="0"/>
              <w:jc w:val="left"/>
            </w:pPr>
            <w:r w:rsidRPr="007B2E3A">
              <w:t>2011</w:t>
            </w:r>
          </w:p>
        </w:tc>
        <w:tc>
          <w:tcPr>
            <w:tcW w:w="1629" w:type="pct"/>
            <w:vAlign w:val="center"/>
          </w:tcPr>
          <w:p w14:paraId="011B3B70" w14:textId="77777777" w:rsidR="008F5E19" w:rsidRPr="007B2E3A" w:rsidRDefault="008F5E19" w:rsidP="00E65AC4">
            <w:pPr>
              <w:pStyle w:val="NormalIndent"/>
              <w:ind w:firstLine="0"/>
              <w:jc w:val="left"/>
            </w:pPr>
            <w:r w:rsidRPr="007B2E3A">
              <w:t xml:space="preserve">Medication Alert System; </w:t>
            </w:r>
            <w:r w:rsidR="00D24D59" w:rsidRPr="007B2E3A">
              <w:t>Interview; Observational Study</w:t>
            </w:r>
          </w:p>
        </w:tc>
        <w:tc>
          <w:tcPr>
            <w:tcW w:w="1056" w:type="pct"/>
            <w:vAlign w:val="center"/>
          </w:tcPr>
          <w:p w14:paraId="0CC3EE8A" w14:textId="77777777" w:rsidR="008F5E19" w:rsidRPr="007B2E3A" w:rsidRDefault="008F5E19" w:rsidP="00E65AC4">
            <w:pPr>
              <w:pStyle w:val="NormalIndent"/>
              <w:ind w:firstLine="0"/>
              <w:jc w:val="left"/>
            </w:pPr>
            <w:r w:rsidRPr="007B2E3A">
              <w:t>Surgery</w:t>
            </w:r>
          </w:p>
        </w:tc>
      </w:tr>
      <w:tr w:rsidR="008F5E19" w:rsidRPr="007B2E3A" w14:paraId="0C599500" w14:textId="77777777" w:rsidTr="00E65AC4">
        <w:trPr>
          <w:trHeight w:val="230"/>
        </w:trPr>
        <w:tc>
          <w:tcPr>
            <w:tcW w:w="519" w:type="pct"/>
            <w:vAlign w:val="center"/>
          </w:tcPr>
          <w:p w14:paraId="28FCDB6F" w14:textId="77777777" w:rsidR="008F5E19" w:rsidRPr="007B2E3A" w:rsidRDefault="008F5E19" w:rsidP="00E65AC4">
            <w:pPr>
              <w:pStyle w:val="NormalIndent"/>
              <w:ind w:firstLine="0"/>
              <w:jc w:val="left"/>
            </w:pPr>
            <w:r w:rsidRPr="007B2E3A">
              <w:t>11</w:t>
            </w:r>
          </w:p>
        </w:tc>
        <w:tc>
          <w:tcPr>
            <w:tcW w:w="709" w:type="pct"/>
            <w:vAlign w:val="center"/>
          </w:tcPr>
          <w:p w14:paraId="077AF8A9" w14:textId="77777777" w:rsidR="008F5E19" w:rsidRPr="007B2E3A" w:rsidRDefault="008F5E19" w:rsidP="00E65AC4">
            <w:pPr>
              <w:pStyle w:val="NormalIndent"/>
              <w:ind w:firstLine="0"/>
              <w:jc w:val="left"/>
            </w:pPr>
            <w:r w:rsidRPr="007B2E3A">
              <w:t>12 (1.963%)</w:t>
            </w:r>
          </w:p>
        </w:tc>
        <w:tc>
          <w:tcPr>
            <w:tcW w:w="520" w:type="pct"/>
            <w:vAlign w:val="center"/>
          </w:tcPr>
          <w:p w14:paraId="13A21BE0" w14:textId="77777777" w:rsidR="008F5E19" w:rsidRPr="007B2E3A" w:rsidRDefault="008F5E19" w:rsidP="00E65AC4">
            <w:pPr>
              <w:pStyle w:val="NormalIndent"/>
              <w:ind w:firstLine="0"/>
              <w:jc w:val="left"/>
            </w:pPr>
            <w:r w:rsidRPr="007B2E3A">
              <w:t>0.944</w:t>
            </w:r>
          </w:p>
        </w:tc>
        <w:tc>
          <w:tcPr>
            <w:tcW w:w="567" w:type="pct"/>
            <w:vAlign w:val="center"/>
          </w:tcPr>
          <w:p w14:paraId="4D1427DB" w14:textId="77777777" w:rsidR="008F5E19" w:rsidRPr="007B2E3A" w:rsidRDefault="008F5E19" w:rsidP="00E65AC4">
            <w:pPr>
              <w:pStyle w:val="NormalIndent"/>
              <w:ind w:firstLine="0"/>
              <w:jc w:val="left"/>
            </w:pPr>
            <w:r w:rsidRPr="007B2E3A">
              <w:t>2002</w:t>
            </w:r>
          </w:p>
        </w:tc>
        <w:tc>
          <w:tcPr>
            <w:tcW w:w="1629" w:type="pct"/>
            <w:vAlign w:val="center"/>
          </w:tcPr>
          <w:p w14:paraId="1949E157" w14:textId="77777777" w:rsidR="008F5E19" w:rsidRPr="007B2E3A" w:rsidRDefault="008F5E19" w:rsidP="00E65AC4">
            <w:pPr>
              <w:pStyle w:val="NormalIndent"/>
              <w:ind w:firstLine="0"/>
              <w:jc w:val="left"/>
            </w:pPr>
            <w:r w:rsidRPr="007B2E3A">
              <w:t>Guideline Implementation; Adverse Even</w:t>
            </w:r>
            <w:r w:rsidR="00D24D59" w:rsidRPr="007B2E3A">
              <w:t>t; Clinical Practice Guideline</w:t>
            </w:r>
          </w:p>
        </w:tc>
        <w:tc>
          <w:tcPr>
            <w:tcW w:w="1056" w:type="pct"/>
            <w:vAlign w:val="center"/>
          </w:tcPr>
          <w:p w14:paraId="425685D8" w14:textId="77777777" w:rsidR="008F5E19" w:rsidRPr="007B2E3A" w:rsidRDefault="008F5E19" w:rsidP="00E65AC4">
            <w:pPr>
              <w:pStyle w:val="NormalIndent"/>
              <w:ind w:firstLine="0"/>
              <w:jc w:val="left"/>
            </w:pPr>
            <w:r w:rsidRPr="007B2E3A">
              <w:t>Factor-V-Leiden</w:t>
            </w:r>
          </w:p>
        </w:tc>
      </w:tr>
      <w:tr w:rsidR="008F5E19" w:rsidRPr="007B2E3A" w14:paraId="0ABAF1A3" w14:textId="77777777" w:rsidTr="00E65AC4">
        <w:trPr>
          <w:trHeight w:val="230"/>
        </w:trPr>
        <w:tc>
          <w:tcPr>
            <w:tcW w:w="519" w:type="pct"/>
            <w:vAlign w:val="center"/>
          </w:tcPr>
          <w:p w14:paraId="63B5D932" w14:textId="77777777" w:rsidR="008F5E19" w:rsidRPr="007B2E3A" w:rsidRDefault="008F5E19" w:rsidP="00E65AC4">
            <w:pPr>
              <w:pStyle w:val="NormalIndent"/>
              <w:ind w:firstLine="0"/>
              <w:jc w:val="left"/>
            </w:pPr>
            <w:r w:rsidRPr="007B2E3A">
              <w:t>12</w:t>
            </w:r>
          </w:p>
        </w:tc>
        <w:tc>
          <w:tcPr>
            <w:tcW w:w="709" w:type="pct"/>
            <w:vAlign w:val="center"/>
          </w:tcPr>
          <w:p w14:paraId="525A35D8" w14:textId="77777777" w:rsidR="008F5E19" w:rsidRPr="007B2E3A" w:rsidRDefault="008F5E19" w:rsidP="00E65AC4">
            <w:pPr>
              <w:pStyle w:val="NormalIndent"/>
              <w:ind w:firstLine="0"/>
              <w:jc w:val="left"/>
            </w:pPr>
            <w:r w:rsidRPr="007B2E3A">
              <w:t>11 (1.800%)</w:t>
            </w:r>
          </w:p>
        </w:tc>
        <w:tc>
          <w:tcPr>
            <w:tcW w:w="520" w:type="pct"/>
            <w:vAlign w:val="center"/>
          </w:tcPr>
          <w:p w14:paraId="69D081C6" w14:textId="77777777" w:rsidR="008F5E19" w:rsidRPr="007B2E3A" w:rsidRDefault="008F5E19" w:rsidP="00E65AC4">
            <w:pPr>
              <w:pStyle w:val="NormalIndent"/>
              <w:ind w:firstLine="0"/>
              <w:jc w:val="left"/>
            </w:pPr>
            <w:r w:rsidRPr="007B2E3A">
              <w:t>0.979</w:t>
            </w:r>
          </w:p>
        </w:tc>
        <w:tc>
          <w:tcPr>
            <w:tcW w:w="567" w:type="pct"/>
            <w:vAlign w:val="center"/>
          </w:tcPr>
          <w:p w14:paraId="7F0F6EC1" w14:textId="77777777" w:rsidR="008F5E19" w:rsidRPr="007B2E3A" w:rsidRDefault="008F5E19" w:rsidP="00E65AC4">
            <w:pPr>
              <w:pStyle w:val="NormalIndent"/>
              <w:ind w:firstLine="0"/>
              <w:jc w:val="left"/>
            </w:pPr>
            <w:r w:rsidRPr="007B2E3A">
              <w:t>1999</w:t>
            </w:r>
          </w:p>
        </w:tc>
        <w:tc>
          <w:tcPr>
            <w:tcW w:w="1629" w:type="pct"/>
            <w:vAlign w:val="center"/>
          </w:tcPr>
          <w:p w14:paraId="0E18DC8D" w14:textId="77777777" w:rsidR="008F5E19" w:rsidRPr="007B2E3A" w:rsidRDefault="008F5E19" w:rsidP="00E65AC4">
            <w:pPr>
              <w:pStyle w:val="NormalIndent"/>
              <w:ind w:firstLine="0"/>
              <w:jc w:val="left"/>
            </w:pPr>
            <w:r w:rsidRPr="007B2E3A">
              <w:t>Statin; Cholesterol Reduction; Treatme</w:t>
            </w:r>
            <w:r w:rsidR="00D24D59" w:rsidRPr="007B2E3A">
              <w:t>nt Panel III</w:t>
            </w:r>
          </w:p>
        </w:tc>
        <w:tc>
          <w:tcPr>
            <w:tcW w:w="1056" w:type="pct"/>
            <w:vAlign w:val="center"/>
          </w:tcPr>
          <w:p w14:paraId="6AD1B934" w14:textId="77777777" w:rsidR="008F5E19" w:rsidRPr="007B2E3A" w:rsidRDefault="008F5E19" w:rsidP="00E65AC4">
            <w:pPr>
              <w:pStyle w:val="NormalIndent"/>
              <w:ind w:firstLine="0"/>
              <w:jc w:val="left"/>
            </w:pPr>
            <w:r w:rsidRPr="007B2E3A">
              <w:t>Family Practice</w:t>
            </w:r>
          </w:p>
        </w:tc>
      </w:tr>
      <w:tr w:rsidR="008F5E19" w:rsidRPr="007B2E3A" w14:paraId="33A99965" w14:textId="77777777" w:rsidTr="00E65AC4">
        <w:trPr>
          <w:trHeight w:val="230"/>
        </w:trPr>
        <w:tc>
          <w:tcPr>
            <w:tcW w:w="519" w:type="pct"/>
            <w:vAlign w:val="center"/>
          </w:tcPr>
          <w:p w14:paraId="40D4A380" w14:textId="77777777" w:rsidR="008F5E19" w:rsidRPr="007B2E3A" w:rsidRDefault="008F5E19" w:rsidP="00E65AC4">
            <w:pPr>
              <w:pStyle w:val="NormalIndent"/>
              <w:ind w:firstLine="0"/>
              <w:jc w:val="left"/>
            </w:pPr>
            <w:r w:rsidRPr="007B2E3A">
              <w:t>16</w:t>
            </w:r>
          </w:p>
        </w:tc>
        <w:tc>
          <w:tcPr>
            <w:tcW w:w="709" w:type="pct"/>
            <w:vAlign w:val="center"/>
          </w:tcPr>
          <w:p w14:paraId="38914290" w14:textId="77777777" w:rsidR="008F5E19" w:rsidRPr="007B2E3A" w:rsidRDefault="008F5E19" w:rsidP="00E65AC4">
            <w:pPr>
              <w:pStyle w:val="NormalIndent"/>
              <w:ind w:firstLine="0"/>
              <w:jc w:val="left"/>
            </w:pPr>
            <w:r w:rsidRPr="007B2E3A">
              <w:t>5 (0.818%)</w:t>
            </w:r>
          </w:p>
        </w:tc>
        <w:tc>
          <w:tcPr>
            <w:tcW w:w="520" w:type="pct"/>
            <w:vAlign w:val="center"/>
          </w:tcPr>
          <w:p w14:paraId="37B358B8" w14:textId="77777777" w:rsidR="008F5E19" w:rsidRPr="007B2E3A" w:rsidRDefault="008F5E19" w:rsidP="00E65AC4">
            <w:pPr>
              <w:pStyle w:val="NormalIndent"/>
              <w:ind w:firstLine="0"/>
              <w:jc w:val="left"/>
            </w:pPr>
            <w:r w:rsidRPr="007B2E3A">
              <w:t>0.995</w:t>
            </w:r>
          </w:p>
        </w:tc>
        <w:tc>
          <w:tcPr>
            <w:tcW w:w="567" w:type="pct"/>
            <w:vAlign w:val="center"/>
          </w:tcPr>
          <w:p w14:paraId="765F4C7A" w14:textId="77777777" w:rsidR="008F5E19" w:rsidRPr="007B2E3A" w:rsidRDefault="008F5E19" w:rsidP="00E65AC4">
            <w:pPr>
              <w:pStyle w:val="NormalIndent"/>
              <w:ind w:firstLine="0"/>
              <w:jc w:val="left"/>
            </w:pPr>
            <w:r w:rsidRPr="007B2E3A">
              <w:t>2010</w:t>
            </w:r>
          </w:p>
        </w:tc>
        <w:tc>
          <w:tcPr>
            <w:tcW w:w="1629" w:type="pct"/>
            <w:vAlign w:val="center"/>
          </w:tcPr>
          <w:p w14:paraId="4105E905" w14:textId="77777777" w:rsidR="008F5E19" w:rsidRPr="007B2E3A" w:rsidRDefault="008F5E19" w:rsidP="00E65AC4">
            <w:pPr>
              <w:pStyle w:val="NormalIndent"/>
              <w:ind w:firstLine="0"/>
              <w:jc w:val="left"/>
            </w:pPr>
            <w:r w:rsidRPr="007B2E3A">
              <w:t>Smoking Cessation; C</w:t>
            </w:r>
            <w:r w:rsidR="00D24D59" w:rsidRPr="007B2E3A">
              <w:t>ontrol Intervention; Usability</w:t>
            </w:r>
          </w:p>
        </w:tc>
        <w:tc>
          <w:tcPr>
            <w:tcW w:w="1056" w:type="pct"/>
            <w:vAlign w:val="center"/>
          </w:tcPr>
          <w:p w14:paraId="1AC932AB" w14:textId="77777777" w:rsidR="008F5E19" w:rsidRPr="007B2E3A" w:rsidRDefault="008F5E19" w:rsidP="00E65AC4">
            <w:pPr>
              <w:pStyle w:val="NormalIndent"/>
              <w:ind w:firstLine="0"/>
              <w:jc w:val="left"/>
            </w:pPr>
            <w:r w:rsidRPr="007B2E3A">
              <w:t>Computerized Prescriber Order Entry</w:t>
            </w:r>
          </w:p>
        </w:tc>
      </w:tr>
    </w:tbl>
    <w:p w14:paraId="0C6E9847" w14:textId="12DDCC5C" w:rsidR="00B57C12" w:rsidRPr="00414493" w:rsidRDefault="0058764D" w:rsidP="00E931AC">
      <w:pPr>
        <w:pStyle w:val="NormalIndent"/>
        <w:spacing w:before="120"/>
      </w:pPr>
      <w:bookmarkStart w:id="13" w:name="_Ref471777949"/>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6</w:t>
      </w:r>
      <w:r w:rsidR="0064163A" w:rsidRPr="00414493">
        <w:fldChar w:fldCharType="end"/>
      </w:r>
      <w:bookmarkEnd w:id="13"/>
      <w:r w:rsidRPr="00414493">
        <w:t xml:space="preserve">. </w:t>
      </w:r>
      <w:r w:rsidRPr="00014BD2">
        <w:t>The summary tabl</w:t>
      </w:r>
      <w:r w:rsidR="00B25CF1" w:rsidRPr="00014BD2">
        <w:t>e of l</w:t>
      </w:r>
      <w:r w:rsidR="000E2593" w:rsidRPr="00014BD2">
        <w:t xml:space="preserve">argest clusters of the </w:t>
      </w:r>
      <w:r w:rsidRPr="00014BD2">
        <w:t xml:space="preserve">cited authors.  It contains the ID of the cluster, the size of the cluster, the average publication year of the literature in the cluster, and title terms of the clusters. The merged network contains </w:t>
      </w:r>
      <w:r w:rsidRPr="00014BD2">
        <w:rPr>
          <w:i/>
        </w:rPr>
        <w:t>611</w:t>
      </w:r>
      <w:r w:rsidRPr="00014BD2">
        <w:t xml:space="preserve"> nodes and </w:t>
      </w:r>
      <w:r w:rsidRPr="00014BD2">
        <w:rPr>
          <w:i/>
        </w:rPr>
        <w:t>1958</w:t>
      </w:r>
      <w:r w:rsidRPr="00014BD2">
        <w:t xml:space="preserve"> connections.</w:t>
      </w:r>
    </w:p>
    <w:p w14:paraId="09D49471" w14:textId="77777777" w:rsidR="0058764D" w:rsidRDefault="0058764D" w:rsidP="00573E93">
      <w:pPr>
        <w:pStyle w:val="FootnoteText"/>
      </w:pPr>
    </w:p>
    <w:p w14:paraId="3B4F72D1" w14:textId="77777777" w:rsidR="0058764D" w:rsidRDefault="0058764D" w:rsidP="00573E93">
      <w:pPr>
        <w:pStyle w:val="FootnoteText"/>
        <w:sectPr w:rsidR="0058764D" w:rsidSect="00B57C12">
          <w:type w:val="continuous"/>
          <w:pgSz w:w="11906" w:h="16838" w:code="9"/>
          <w:pgMar w:top="1644" w:right="1077" w:bottom="1134" w:left="1304" w:header="936" w:footer="720" w:gutter="0"/>
          <w:cols w:space="284"/>
        </w:sectPr>
      </w:pPr>
    </w:p>
    <w:p w14:paraId="71F48581" w14:textId="77777777" w:rsidR="009E36F7" w:rsidRPr="007761B8" w:rsidRDefault="009E36F7" w:rsidP="009E36F7">
      <w:pPr>
        <w:pStyle w:val="NormalIndent"/>
      </w:pPr>
      <w:r w:rsidRPr="00014BD2">
        <w:t xml:space="preserve">Cluster </w:t>
      </w:r>
      <w:r w:rsidRPr="00014BD2">
        <w:rPr>
          <w:i/>
        </w:rPr>
        <w:t>#8</w:t>
      </w:r>
      <w:r w:rsidRPr="00014BD2">
        <w:t xml:space="preserve"> contains </w:t>
      </w:r>
      <w:r w:rsidRPr="00014BD2">
        <w:rPr>
          <w:i/>
        </w:rPr>
        <w:t>19</w:t>
      </w:r>
      <w:r w:rsidRPr="00014BD2">
        <w:t xml:space="preserve"> nodes, which are </w:t>
      </w:r>
      <w:r w:rsidRPr="00014BD2">
        <w:rPr>
          <w:i/>
        </w:rPr>
        <w:t>3.10%</w:t>
      </w:r>
      <w:r w:rsidRPr="00014BD2">
        <w:t xml:space="preserve"> of all nodes in the network. The average publication year of the literature in this cluster is </w:t>
      </w:r>
      <w:r w:rsidRPr="00014BD2">
        <w:rPr>
          <w:i/>
        </w:rPr>
        <w:t>2003</w:t>
      </w:r>
      <w:r w:rsidRPr="00014BD2">
        <w:t xml:space="preserve">. The mean silhouette score of </w:t>
      </w:r>
      <w:r w:rsidRPr="00014BD2">
        <w:rPr>
          <w:i/>
          <w:szCs w:val="24"/>
        </w:rPr>
        <w:t>0.854</w:t>
      </w:r>
      <w:r w:rsidRPr="00014BD2">
        <w:t xml:space="preserve"> indicates high homogeneity in the cluster.</w:t>
      </w:r>
    </w:p>
    <w:p w14:paraId="4CB28DF0" w14:textId="77777777" w:rsidR="009E36F7" w:rsidRPr="007761B8" w:rsidRDefault="009E36F7" w:rsidP="009E36F7">
      <w:pPr>
        <w:pStyle w:val="NormalIndent"/>
      </w:pPr>
      <w:r w:rsidRPr="00014BD2">
        <w:t xml:space="preserve">Cluster </w:t>
      </w:r>
      <w:r w:rsidRPr="00014BD2">
        <w:rPr>
          <w:i/>
        </w:rPr>
        <w:t>#9</w:t>
      </w:r>
      <w:r w:rsidRPr="00014BD2">
        <w:t xml:space="preserve"> contains </w:t>
      </w:r>
      <w:r w:rsidRPr="00014BD2">
        <w:rPr>
          <w:i/>
        </w:rPr>
        <w:t>18</w:t>
      </w:r>
      <w:r w:rsidRPr="00014BD2">
        <w:t xml:space="preserve"> nodes, which are </w:t>
      </w:r>
      <w:r w:rsidRPr="00014BD2">
        <w:rPr>
          <w:i/>
        </w:rPr>
        <w:t>2.945%</w:t>
      </w:r>
      <w:r w:rsidRPr="00014BD2">
        <w:t xml:space="preserve"> of all nodes in the network. The average publication year of the literature in this cluster is </w:t>
      </w:r>
      <w:r w:rsidRPr="00014BD2">
        <w:rPr>
          <w:i/>
        </w:rPr>
        <w:t>2004</w:t>
      </w:r>
      <w:r w:rsidRPr="00014BD2">
        <w:t xml:space="preserve">. The mean silhouette score of </w:t>
      </w:r>
      <w:r w:rsidRPr="00014BD2">
        <w:rPr>
          <w:i/>
          <w:szCs w:val="24"/>
        </w:rPr>
        <w:t>0.976</w:t>
      </w:r>
      <w:r w:rsidRPr="00014BD2">
        <w:t xml:space="preserve"> indicates very high homogeneity in the cluster.</w:t>
      </w:r>
    </w:p>
    <w:p w14:paraId="78FC1590" w14:textId="77777777" w:rsidR="009E36F7" w:rsidRPr="007761B8" w:rsidRDefault="009E36F7" w:rsidP="009E36F7">
      <w:pPr>
        <w:pStyle w:val="NormalIndent"/>
      </w:pPr>
      <w:r w:rsidRPr="00014BD2">
        <w:t xml:space="preserve">Cluster </w:t>
      </w:r>
      <w:r w:rsidRPr="00014BD2">
        <w:rPr>
          <w:i/>
        </w:rPr>
        <w:t>#10</w:t>
      </w:r>
      <w:r w:rsidRPr="00014BD2">
        <w:t xml:space="preserve"> contains </w:t>
      </w:r>
      <w:r w:rsidRPr="00014BD2">
        <w:rPr>
          <w:i/>
        </w:rPr>
        <w:t>13</w:t>
      </w:r>
      <w:r w:rsidRPr="00014BD2">
        <w:t xml:space="preserve"> nodes, which are </w:t>
      </w:r>
      <w:r w:rsidRPr="00014BD2">
        <w:rPr>
          <w:i/>
        </w:rPr>
        <w:t>2.127%</w:t>
      </w:r>
      <w:r w:rsidRPr="00014BD2">
        <w:t xml:space="preserve"> of all nodes in the network. The average publication year of the literature in this cluster is </w:t>
      </w:r>
      <w:r w:rsidRPr="00014BD2">
        <w:rPr>
          <w:i/>
        </w:rPr>
        <w:t>2011</w:t>
      </w:r>
      <w:r w:rsidRPr="00014BD2">
        <w:t xml:space="preserve">. The mean silhouette score of </w:t>
      </w:r>
      <w:r w:rsidRPr="00014BD2">
        <w:rPr>
          <w:i/>
          <w:szCs w:val="24"/>
        </w:rPr>
        <w:t>0.976</w:t>
      </w:r>
      <w:r w:rsidRPr="00014BD2">
        <w:t xml:space="preserve"> indicates very high homogeneity in the cluster.</w:t>
      </w:r>
    </w:p>
    <w:p w14:paraId="79D42C4C" w14:textId="77777777" w:rsidR="00684E91" w:rsidRPr="007761B8" w:rsidRDefault="00684E91" w:rsidP="00684E91">
      <w:pPr>
        <w:pStyle w:val="NormalIndent"/>
      </w:pPr>
      <w:r w:rsidRPr="00014BD2">
        <w:t xml:space="preserve">Cluster </w:t>
      </w:r>
      <w:r w:rsidRPr="00014BD2">
        <w:rPr>
          <w:i/>
        </w:rPr>
        <w:t>#11</w:t>
      </w:r>
      <w:r w:rsidRPr="00014BD2">
        <w:t xml:space="preserve"> contains </w:t>
      </w:r>
      <w:r w:rsidRPr="00014BD2">
        <w:rPr>
          <w:i/>
        </w:rPr>
        <w:t>12</w:t>
      </w:r>
      <w:r w:rsidRPr="00014BD2">
        <w:t xml:space="preserve"> nodes, which are </w:t>
      </w:r>
      <w:r w:rsidRPr="00014BD2">
        <w:rPr>
          <w:i/>
        </w:rPr>
        <w:t>1.963%</w:t>
      </w:r>
      <w:r w:rsidRPr="00014BD2">
        <w:t xml:space="preserve"> of </w:t>
      </w:r>
      <w:r w:rsidR="004A450F" w:rsidRPr="00014BD2">
        <w:t>all</w:t>
      </w:r>
      <w:r w:rsidRPr="00014BD2">
        <w:t xml:space="preserve"> nodes in the network. The average publication year of the literature in this cluster is </w:t>
      </w:r>
      <w:r w:rsidRPr="00014BD2">
        <w:rPr>
          <w:i/>
        </w:rPr>
        <w:t>2002</w:t>
      </w:r>
      <w:r w:rsidRPr="00014BD2">
        <w:t xml:space="preserve">. The mean silhouette score of </w:t>
      </w:r>
      <w:r w:rsidRPr="00014BD2">
        <w:rPr>
          <w:i/>
          <w:szCs w:val="24"/>
        </w:rPr>
        <w:t>0.944</w:t>
      </w:r>
      <w:r w:rsidRPr="00014BD2">
        <w:t xml:space="preserve"> indicates very high homogeneity in the cluster.</w:t>
      </w:r>
    </w:p>
    <w:p w14:paraId="5BB44A88" w14:textId="77777777" w:rsidR="00684E91" w:rsidRPr="007761B8" w:rsidRDefault="00684E91" w:rsidP="00684E91">
      <w:pPr>
        <w:pStyle w:val="NormalIndent"/>
      </w:pPr>
      <w:r w:rsidRPr="00014BD2">
        <w:t xml:space="preserve">Cluster </w:t>
      </w:r>
      <w:r w:rsidRPr="00014BD2">
        <w:rPr>
          <w:i/>
        </w:rPr>
        <w:t>#12</w:t>
      </w:r>
      <w:r w:rsidRPr="00014BD2">
        <w:t xml:space="preserve"> contains </w:t>
      </w:r>
      <w:r w:rsidRPr="00014BD2">
        <w:rPr>
          <w:i/>
        </w:rPr>
        <w:t>11</w:t>
      </w:r>
      <w:r w:rsidRPr="00014BD2">
        <w:t xml:space="preserve"> nodes, which are </w:t>
      </w:r>
      <w:r w:rsidRPr="00014BD2">
        <w:rPr>
          <w:i/>
        </w:rPr>
        <w:t>1.800%</w:t>
      </w:r>
      <w:r w:rsidRPr="00014BD2">
        <w:t xml:space="preserve"> of </w:t>
      </w:r>
      <w:r w:rsidR="004A450F" w:rsidRPr="00014BD2">
        <w:t>all</w:t>
      </w:r>
      <w:r w:rsidRPr="00014BD2">
        <w:t xml:space="preserve"> nodes in the network. The average publication year of the literature in this cluster is </w:t>
      </w:r>
      <w:r w:rsidRPr="00014BD2">
        <w:rPr>
          <w:i/>
        </w:rPr>
        <w:t>1999</w:t>
      </w:r>
      <w:r w:rsidRPr="00014BD2">
        <w:t xml:space="preserve">. The mean silhouette score of </w:t>
      </w:r>
      <w:r w:rsidRPr="00014BD2">
        <w:rPr>
          <w:i/>
          <w:szCs w:val="24"/>
        </w:rPr>
        <w:t>0.979</w:t>
      </w:r>
      <w:r w:rsidRPr="00014BD2">
        <w:t xml:space="preserve"> indicates very high homogeneity in the cluster.</w:t>
      </w:r>
    </w:p>
    <w:p w14:paraId="2E9C250A" w14:textId="77777777" w:rsidR="00684E91" w:rsidRDefault="00684E91" w:rsidP="00684E91">
      <w:pPr>
        <w:pStyle w:val="NormalIndent"/>
      </w:pPr>
      <w:r w:rsidRPr="00014BD2">
        <w:t xml:space="preserve">Cluster </w:t>
      </w:r>
      <w:r w:rsidRPr="00014BD2">
        <w:rPr>
          <w:i/>
        </w:rPr>
        <w:t>#16</w:t>
      </w:r>
      <w:r w:rsidRPr="00014BD2">
        <w:t xml:space="preserve"> (smallest cluster) contains </w:t>
      </w:r>
      <w:r w:rsidRPr="00014BD2">
        <w:rPr>
          <w:i/>
        </w:rPr>
        <w:t>5</w:t>
      </w:r>
      <w:r w:rsidRPr="00014BD2">
        <w:t xml:space="preserve"> nodes, which are </w:t>
      </w:r>
      <w:r w:rsidRPr="00014BD2">
        <w:rPr>
          <w:i/>
        </w:rPr>
        <w:t>0.818%</w:t>
      </w:r>
      <w:r w:rsidRPr="00014BD2">
        <w:t xml:space="preserve"> of </w:t>
      </w:r>
      <w:r w:rsidR="004A450F" w:rsidRPr="00014BD2">
        <w:t>all</w:t>
      </w:r>
      <w:r w:rsidRPr="00014BD2">
        <w:t xml:space="preserve"> nodes in the network. The average publication year of the literature in this cluster is </w:t>
      </w:r>
      <w:r w:rsidRPr="00014BD2">
        <w:rPr>
          <w:i/>
        </w:rPr>
        <w:t>2010</w:t>
      </w:r>
      <w:r w:rsidRPr="00014BD2">
        <w:t xml:space="preserve">. </w:t>
      </w:r>
      <w:r w:rsidRPr="00014BD2">
        <w:lastRenderedPageBreak/>
        <w:t xml:space="preserve">The mean silhouette score of </w:t>
      </w:r>
      <w:r w:rsidRPr="00014BD2">
        <w:rPr>
          <w:i/>
          <w:szCs w:val="24"/>
        </w:rPr>
        <w:t>0.955</w:t>
      </w:r>
      <w:r w:rsidRPr="00014BD2">
        <w:rPr>
          <w:i/>
        </w:rPr>
        <w:t xml:space="preserve"> </w:t>
      </w:r>
      <w:r w:rsidRPr="00014BD2">
        <w:t>indicates very high homogeneity in the cluster.</w:t>
      </w:r>
      <w:r w:rsidRPr="007761B8">
        <w:t xml:space="preserve"> </w:t>
      </w:r>
    </w:p>
    <w:p w14:paraId="3745BE1C" w14:textId="77777777" w:rsidR="001A27B9" w:rsidRPr="00014BD2" w:rsidRDefault="001A27B9" w:rsidP="001A27B9">
      <w:pPr>
        <w:pStyle w:val="NormalIndent"/>
        <w:rPr>
          <w:color w:val="000000" w:themeColor="text1"/>
        </w:rPr>
      </w:pPr>
      <w:r w:rsidRPr="00014BD2">
        <w:t>After an overview of the identification of clusters in the cited reference network, next, we move to the analysis of the journals.</w:t>
      </w:r>
    </w:p>
    <w:p w14:paraId="099B0AF9" w14:textId="77777777" w:rsidR="00573E93" w:rsidRPr="00014BD2" w:rsidRDefault="00573E93" w:rsidP="00573E93">
      <w:pPr>
        <w:pStyle w:val="Heading2"/>
        <w:rPr>
          <w:sz w:val="20"/>
        </w:rPr>
      </w:pPr>
      <w:r w:rsidRPr="00014BD2">
        <w:rPr>
          <w:sz w:val="20"/>
        </w:rPr>
        <w:t>Analysis of Journals</w:t>
      </w:r>
    </w:p>
    <w:p w14:paraId="1C009AEC" w14:textId="77777777" w:rsidR="00573E93" w:rsidRPr="007761B8" w:rsidRDefault="00573E93" w:rsidP="005B0548">
      <w:pPr>
        <w:pStyle w:val="Normal-noindent"/>
      </w:pPr>
      <w:r w:rsidRPr="00014BD2">
        <w:t xml:space="preserve">In this section, we </w:t>
      </w:r>
      <w:proofErr w:type="spellStart"/>
      <w:r w:rsidRPr="00014BD2">
        <w:t>visualise</w:t>
      </w:r>
      <w:proofErr w:type="spellEnd"/>
      <w:r w:rsidRPr="00014BD2">
        <w:t xml:space="preserve"> cited journals. Out of </w:t>
      </w:r>
      <w:r w:rsidRPr="00014BD2">
        <w:rPr>
          <w:i/>
        </w:rPr>
        <w:t>1,945</w:t>
      </w:r>
      <w:r w:rsidRPr="00014BD2">
        <w:t xml:space="preserve"> records in the dataset, the </w:t>
      </w:r>
      <w:r w:rsidRPr="00014BD2">
        <w:rPr>
          <w:i/>
        </w:rPr>
        <w:t>60</w:t>
      </w:r>
      <w:r w:rsidRPr="00014BD2">
        <w:t xml:space="preserve"> most cited journals were selected per one-year slice to build the network.</w:t>
      </w:r>
      <w:r w:rsidRPr="007761B8">
        <w:t xml:space="preserve"> </w:t>
      </w:r>
    </w:p>
    <w:p w14:paraId="5E440681" w14:textId="608C36A9" w:rsidR="00573E93" w:rsidRPr="007761B8" w:rsidRDefault="00573E93" w:rsidP="005B0548">
      <w:pPr>
        <w:pStyle w:val="NormalIndent"/>
      </w:pPr>
      <w:r w:rsidRPr="00014BD2">
        <w:t xml:space="preserve">The pink rings around the nodes depicted in </w:t>
      </w:r>
      <w:r w:rsidR="00C530BC" w:rsidRPr="00014BD2">
        <w:fldChar w:fldCharType="begin"/>
      </w:r>
      <w:r w:rsidR="00C530BC" w:rsidRPr="00014BD2">
        <w:instrText xml:space="preserve"> REF _Ref471778449 \h </w:instrText>
      </w:r>
      <w:r w:rsidR="00786C03" w:rsidRPr="00014BD2">
        <w:instrText xml:space="preserve"> \* MERGEFORMAT </w:instrText>
      </w:r>
      <w:r w:rsidR="00C530BC" w:rsidRPr="00014BD2">
        <w:fldChar w:fldCharType="separate"/>
      </w:r>
      <w:r w:rsidR="00464F6A" w:rsidRPr="00014BD2">
        <w:t>Figure 4</w:t>
      </w:r>
      <w:r w:rsidR="00C530BC" w:rsidRPr="00014BD2">
        <w:fldChar w:fldCharType="end"/>
      </w:r>
      <w:r w:rsidR="00C530BC" w:rsidRPr="00014BD2">
        <w:t xml:space="preserve"> </w:t>
      </w:r>
      <w:r w:rsidRPr="00014BD2">
        <w:t>indicate that there are five nodes in the network with centrality &gt; 0.1. “</w:t>
      </w:r>
      <w:r w:rsidRPr="00014BD2">
        <w:rPr>
          <w:iCs/>
        </w:rPr>
        <w:t>Journal of the American Medical Informatics Association</w:t>
      </w:r>
      <w:r w:rsidRPr="00014BD2">
        <w:t>” has the largest number of highly cited publications. The second largest number of pub</w:t>
      </w:r>
      <w:r w:rsidR="00C4616D" w:rsidRPr="00014BD2">
        <w:t>lications is associated with</w:t>
      </w:r>
      <w:r w:rsidRPr="00014BD2">
        <w:t xml:space="preserve"> “The Journal of the American Medical Association.” “Proceedings of the AMIA Symposium” (2005) has the strongest citation burst among authors from the period of 2005.</w:t>
      </w:r>
    </w:p>
    <w:p w14:paraId="72BA7A99" w14:textId="77777777" w:rsidR="00C6665D" w:rsidRDefault="00C6665D" w:rsidP="00C6665D">
      <w:pPr>
        <w:ind w:firstLine="0"/>
        <w:rPr>
          <w:rFonts w:ascii="Times" w:eastAsia="Batang" w:hAnsi="Times"/>
          <w:sz w:val="18"/>
          <w:szCs w:val="16"/>
          <w:lang w:eastAsia="ko-KR"/>
        </w:rPr>
        <w:sectPr w:rsidR="00C6665D" w:rsidSect="00C6665D">
          <w:type w:val="continuous"/>
          <w:pgSz w:w="11906" w:h="16838" w:code="9"/>
          <w:pgMar w:top="1644" w:right="1077" w:bottom="1134" w:left="1304" w:header="936" w:footer="720" w:gutter="0"/>
          <w:cols w:num="2" w:space="284"/>
        </w:sectPr>
      </w:pPr>
    </w:p>
    <w:p w14:paraId="76FE2375" w14:textId="77777777" w:rsidR="00B57C12" w:rsidRDefault="00B57C12" w:rsidP="00573E93">
      <w:pPr>
        <w:pStyle w:val="FootnoteText"/>
        <w:keepNext/>
        <w:jc w:val="center"/>
        <w:sectPr w:rsidR="00B57C12" w:rsidSect="0058764D">
          <w:type w:val="continuous"/>
          <w:pgSz w:w="11906" w:h="16838" w:code="9"/>
          <w:pgMar w:top="1644" w:right="1077" w:bottom="1134" w:left="1304" w:header="936" w:footer="720" w:gutter="0"/>
          <w:cols w:space="284"/>
        </w:sectPr>
      </w:pPr>
    </w:p>
    <w:p w14:paraId="0EA344A8" w14:textId="02AC6E27" w:rsidR="00573E93" w:rsidRDefault="0082704C" w:rsidP="00573E93">
      <w:pPr>
        <w:pStyle w:val="FootnoteText"/>
        <w:keepNext/>
        <w:jc w:val="center"/>
      </w:pPr>
      <w:r w:rsidRPr="00014BD2">
        <w:drawing>
          <wp:inline distT="0" distB="0" distL="0" distR="0" wp14:anchorId="6910B021" wp14:editId="2730D138">
            <wp:extent cx="5613009" cy="5212907"/>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98" b="3342"/>
                    <a:stretch/>
                  </pic:blipFill>
                  <pic:spPr bwMode="auto">
                    <a:xfrm>
                      <a:off x="0" y="0"/>
                      <a:ext cx="5654021" cy="5250995"/>
                    </a:xfrm>
                    <a:prstGeom prst="rect">
                      <a:avLst/>
                    </a:prstGeom>
                    <a:noFill/>
                    <a:ln>
                      <a:noFill/>
                    </a:ln>
                    <a:extLst>
                      <a:ext uri="{53640926-AAD7-44D8-BBD7-CCE9431645EC}">
                        <a14:shadowObscured xmlns:a14="http://schemas.microsoft.com/office/drawing/2010/main"/>
                      </a:ext>
                    </a:extLst>
                  </pic:spPr>
                </pic:pic>
              </a:graphicData>
            </a:graphic>
          </wp:inline>
        </w:drawing>
      </w:r>
    </w:p>
    <w:p w14:paraId="288D8BF8" w14:textId="2EACCBC7" w:rsidR="00B57C12" w:rsidRDefault="00573E93" w:rsidP="00034BCA">
      <w:pPr>
        <w:pStyle w:val="Normal-noindent"/>
        <w:sectPr w:rsidR="00B57C12" w:rsidSect="000A6FB0">
          <w:type w:val="continuous"/>
          <w:pgSz w:w="11906" w:h="16838" w:code="9"/>
          <w:pgMar w:top="1644" w:right="1077" w:bottom="1134" w:left="1304" w:header="936" w:footer="720" w:gutter="0"/>
          <w:cols w:space="284"/>
        </w:sectPr>
      </w:pPr>
      <w:bookmarkStart w:id="14" w:name="_Ref471778449"/>
      <w:r w:rsidRPr="00014BD2">
        <w:t xml:space="preserve">Figure </w:t>
      </w:r>
      <w:r w:rsidRPr="00014BD2">
        <w:fldChar w:fldCharType="begin"/>
      </w:r>
      <w:r w:rsidRPr="00014BD2">
        <w:instrText xml:space="preserve"> SEQ Figure \* ARABIC </w:instrText>
      </w:r>
      <w:r w:rsidRPr="00014BD2">
        <w:fldChar w:fldCharType="separate"/>
      </w:r>
      <w:r w:rsidR="00464F6A" w:rsidRPr="00014BD2">
        <w:rPr>
          <w:noProof/>
        </w:rPr>
        <w:t>4</w:t>
      </w:r>
      <w:r w:rsidRPr="00014BD2">
        <w:fldChar w:fldCharType="end"/>
      </w:r>
      <w:bookmarkEnd w:id="14"/>
      <w:r w:rsidRPr="00014BD2">
        <w:t xml:space="preserve">. Journals’ network in terms of centrality. Concentric citation tree rings indicate the citation history of the publications of a journal. The </w:t>
      </w:r>
      <w:proofErr w:type="spellStart"/>
      <w:r w:rsidRPr="00014BD2">
        <w:t>colours</w:t>
      </w:r>
      <w:proofErr w:type="spellEnd"/>
      <w:r w:rsidRPr="00014BD2">
        <w:t xml:space="preserve"> of the circles in the tree ring</w:t>
      </w:r>
      <w:r w:rsidR="00C4616D" w:rsidRPr="00014BD2">
        <w:t>s</w:t>
      </w:r>
      <w:r w:rsidRPr="00014BD2">
        <w:t xml:space="preserve"> represent citations in a corresponding year. The red rings indicate the citation burst of the publication. The </w:t>
      </w:r>
      <w:proofErr w:type="spellStart"/>
      <w:r w:rsidRPr="00014BD2">
        <w:t>colours</w:t>
      </w:r>
      <w:proofErr w:type="spellEnd"/>
      <w:r w:rsidRPr="00014BD2">
        <w:t xml:space="preserve"> of the links correspond to the time slice. The pink rings around the node</w:t>
      </w:r>
      <w:r w:rsidR="00C4616D" w:rsidRPr="00014BD2">
        <w:t>s</w:t>
      </w:r>
      <w:r w:rsidRPr="00014BD2">
        <w:t xml:space="preserve"> indicate the centrality &gt;= 0.1. The “</w:t>
      </w:r>
      <w:r w:rsidRPr="00014BD2">
        <w:rPr>
          <w:rStyle w:val="Emphasis"/>
          <w:i w:val="0"/>
          <w:iCs w:val="0"/>
        </w:rPr>
        <w:t>J AM MED INFORM ASSN” is the highly cited journal, whereas the “</w:t>
      </w:r>
      <w:r w:rsidRPr="00014BD2">
        <w:t xml:space="preserve">Jama-j AM </w:t>
      </w:r>
      <w:r w:rsidR="00B910FB" w:rsidRPr="00014BD2">
        <w:t>MED ASSOC” is the most central j</w:t>
      </w:r>
      <w:r w:rsidRPr="00014BD2">
        <w:t>ournal of the domain</w:t>
      </w:r>
      <w:r w:rsidR="00034BCA" w:rsidRPr="00014BD2">
        <w:t>.</w:t>
      </w:r>
    </w:p>
    <w:p w14:paraId="593F5FA4" w14:textId="77777777" w:rsidR="000A6FB0" w:rsidRDefault="000A6FB0" w:rsidP="000A6FB0">
      <w:pPr>
        <w:pStyle w:val="NormalIndent"/>
        <w:ind w:firstLine="0"/>
        <w:sectPr w:rsidR="000A6FB0">
          <w:type w:val="continuous"/>
          <w:pgSz w:w="11906" w:h="16838" w:code="9"/>
          <w:pgMar w:top="1644" w:right="1077" w:bottom="1134" w:left="1304" w:header="936" w:footer="720" w:gutter="0"/>
          <w:cols w:num="2" w:space="284"/>
        </w:sect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18"/>
        <w:gridCol w:w="4321"/>
        <w:gridCol w:w="2593"/>
        <w:gridCol w:w="1572"/>
      </w:tblGrid>
      <w:tr w:rsidR="000A6FB0" w:rsidRPr="007B2E3A" w14:paraId="77296B1C" w14:textId="77777777" w:rsidTr="00034BCA">
        <w:trPr>
          <w:trHeight w:val="230"/>
        </w:trPr>
        <w:tc>
          <w:tcPr>
            <w:tcW w:w="536" w:type="pct"/>
            <w:vAlign w:val="center"/>
          </w:tcPr>
          <w:p w14:paraId="6F44F968" w14:textId="77777777" w:rsidR="000A6FB0" w:rsidRPr="00014BD2" w:rsidRDefault="000A6FB0" w:rsidP="00034BCA">
            <w:pPr>
              <w:pStyle w:val="NormalIndent"/>
              <w:ind w:firstLine="0"/>
            </w:pPr>
            <w:r w:rsidRPr="00014BD2">
              <w:t>Centrality</w:t>
            </w:r>
          </w:p>
        </w:tc>
        <w:tc>
          <w:tcPr>
            <w:tcW w:w="2273" w:type="pct"/>
            <w:vAlign w:val="center"/>
          </w:tcPr>
          <w:p w14:paraId="4420FB06" w14:textId="77777777" w:rsidR="000A6FB0" w:rsidRPr="00014BD2" w:rsidRDefault="000A6FB0" w:rsidP="00034BCA">
            <w:pPr>
              <w:pStyle w:val="NormalIndent"/>
              <w:ind w:firstLine="0"/>
              <w:jc w:val="left"/>
            </w:pPr>
            <w:r w:rsidRPr="00014BD2">
              <w:t>Title</w:t>
            </w:r>
          </w:p>
        </w:tc>
        <w:tc>
          <w:tcPr>
            <w:tcW w:w="1364" w:type="pct"/>
            <w:vAlign w:val="center"/>
          </w:tcPr>
          <w:p w14:paraId="404AF2EA" w14:textId="77777777" w:rsidR="000A6FB0" w:rsidRPr="00014BD2" w:rsidRDefault="000A6FB0" w:rsidP="00034BCA">
            <w:pPr>
              <w:pStyle w:val="NormalIndent"/>
              <w:ind w:firstLine="0"/>
              <w:jc w:val="left"/>
            </w:pPr>
            <w:r w:rsidRPr="00014BD2">
              <w:t>Abbreviated Title</w:t>
            </w:r>
          </w:p>
        </w:tc>
        <w:tc>
          <w:tcPr>
            <w:tcW w:w="827" w:type="pct"/>
            <w:vAlign w:val="center"/>
          </w:tcPr>
          <w:p w14:paraId="1655DDC4" w14:textId="77777777" w:rsidR="000A6FB0" w:rsidRPr="00014BD2" w:rsidRDefault="000A6FB0" w:rsidP="00034BCA">
            <w:pPr>
              <w:pStyle w:val="NormalIndent"/>
              <w:ind w:firstLine="0"/>
            </w:pPr>
            <w:r w:rsidRPr="00014BD2">
              <w:t>Impact Factor</w:t>
            </w:r>
          </w:p>
        </w:tc>
      </w:tr>
      <w:tr w:rsidR="000A6FB0" w:rsidRPr="007B2E3A" w14:paraId="4E8D338F" w14:textId="77777777" w:rsidTr="00034BCA">
        <w:trPr>
          <w:trHeight w:val="230"/>
        </w:trPr>
        <w:tc>
          <w:tcPr>
            <w:tcW w:w="536" w:type="pct"/>
            <w:vAlign w:val="center"/>
          </w:tcPr>
          <w:p w14:paraId="0AFF193F" w14:textId="77777777" w:rsidR="000A6FB0" w:rsidRPr="00014BD2" w:rsidRDefault="000A6FB0" w:rsidP="00034BCA">
            <w:pPr>
              <w:pStyle w:val="NormalIndent"/>
              <w:ind w:firstLine="0"/>
            </w:pPr>
            <w:r w:rsidRPr="00014BD2">
              <w:t>0.14</w:t>
            </w:r>
          </w:p>
        </w:tc>
        <w:tc>
          <w:tcPr>
            <w:tcW w:w="2273" w:type="pct"/>
            <w:vAlign w:val="center"/>
          </w:tcPr>
          <w:p w14:paraId="777833F7" w14:textId="77777777" w:rsidR="000A6FB0" w:rsidRPr="00014BD2" w:rsidRDefault="000A6FB0" w:rsidP="00034BCA">
            <w:pPr>
              <w:pStyle w:val="NormalIndent"/>
              <w:ind w:firstLine="0"/>
              <w:jc w:val="left"/>
            </w:pPr>
            <w:r w:rsidRPr="00014BD2">
              <w:t>The Journal of the American Medical Association</w:t>
            </w:r>
          </w:p>
        </w:tc>
        <w:tc>
          <w:tcPr>
            <w:tcW w:w="1364" w:type="pct"/>
            <w:vAlign w:val="center"/>
          </w:tcPr>
          <w:p w14:paraId="596E7FC4" w14:textId="77777777" w:rsidR="000A6FB0" w:rsidRPr="00014BD2" w:rsidRDefault="000A6FB0" w:rsidP="00034BCA">
            <w:pPr>
              <w:pStyle w:val="NormalIndent"/>
              <w:ind w:firstLine="0"/>
              <w:jc w:val="left"/>
            </w:pPr>
            <w:r w:rsidRPr="00014BD2">
              <w:t>Jama-j AM MED ASSOC</w:t>
            </w:r>
          </w:p>
        </w:tc>
        <w:tc>
          <w:tcPr>
            <w:tcW w:w="827" w:type="pct"/>
            <w:vAlign w:val="center"/>
          </w:tcPr>
          <w:p w14:paraId="7F2877E9" w14:textId="77777777" w:rsidR="000A6FB0" w:rsidRPr="0004260F" w:rsidRDefault="000A6FB0" w:rsidP="00034BCA">
            <w:pPr>
              <w:pStyle w:val="NormalIndent"/>
              <w:ind w:firstLine="0"/>
            </w:pPr>
            <w:r w:rsidRPr="007B2E3A">
              <w:t>37.684</w:t>
            </w:r>
          </w:p>
        </w:tc>
      </w:tr>
      <w:tr w:rsidR="000A6FB0" w:rsidRPr="007B2E3A" w14:paraId="5EACDD84" w14:textId="77777777" w:rsidTr="00034BCA">
        <w:trPr>
          <w:trHeight w:val="230"/>
        </w:trPr>
        <w:tc>
          <w:tcPr>
            <w:tcW w:w="536" w:type="pct"/>
            <w:vAlign w:val="center"/>
          </w:tcPr>
          <w:p w14:paraId="19FFCFFD" w14:textId="77777777" w:rsidR="000A6FB0" w:rsidRPr="0004260F" w:rsidRDefault="000A6FB0" w:rsidP="00034BCA">
            <w:pPr>
              <w:pStyle w:val="NormalIndent"/>
              <w:ind w:firstLine="0"/>
            </w:pPr>
            <w:r w:rsidRPr="0004260F">
              <w:t>0.13</w:t>
            </w:r>
          </w:p>
        </w:tc>
        <w:tc>
          <w:tcPr>
            <w:tcW w:w="2273" w:type="pct"/>
            <w:vAlign w:val="center"/>
          </w:tcPr>
          <w:p w14:paraId="05DAEAFD" w14:textId="77777777" w:rsidR="000A6FB0" w:rsidRPr="0004260F" w:rsidRDefault="000A6FB0" w:rsidP="00034BCA">
            <w:pPr>
              <w:pStyle w:val="NormalIndent"/>
              <w:ind w:firstLine="0"/>
              <w:jc w:val="left"/>
            </w:pPr>
            <w:r w:rsidRPr="0004260F">
              <w:t>Journal of the American Medical Informatics Association</w:t>
            </w:r>
          </w:p>
        </w:tc>
        <w:tc>
          <w:tcPr>
            <w:tcW w:w="1364" w:type="pct"/>
            <w:vAlign w:val="center"/>
          </w:tcPr>
          <w:p w14:paraId="3A75A9BA" w14:textId="77777777" w:rsidR="000A6FB0" w:rsidRPr="0004260F" w:rsidRDefault="000A6FB0" w:rsidP="00034BCA">
            <w:pPr>
              <w:pStyle w:val="NormalIndent"/>
              <w:ind w:firstLine="0"/>
              <w:jc w:val="left"/>
            </w:pPr>
            <w:r w:rsidRPr="0004260F">
              <w:t>J AM MED INFORM ASSN</w:t>
            </w:r>
          </w:p>
        </w:tc>
        <w:tc>
          <w:tcPr>
            <w:tcW w:w="827" w:type="pct"/>
            <w:vAlign w:val="center"/>
          </w:tcPr>
          <w:p w14:paraId="4EFD18CA" w14:textId="77777777" w:rsidR="000A6FB0" w:rsidRPr="0004260F" w:rsidRDefault="000A6FB0" w:rsidP="00034BCA">
            <w:pPr>
              <w:pStyle w:val="NormalIndent"/>
              <w:ind w:firstLine="0"/>
            </w:pPr>
            <w:r w:rsidRPr="007B2E3A">
              <w:t>3.428</w:t>
            </w:r>
          </w:p>
        </w:tc>
      </w:tr>
      <w:tr w:rsidR="000A6FB0" w:rsidRPr="007B2E3A" w14:paraId="74B904EA" w14:textId="77777777" w:rsidTr="00034BCA">
        <w:trPr>
          <w:trHeight w:val="230"/>
        </w:trPr>
        <w:tc>
          <w:tcPr>
            <w:tcW w:w="536" w:type="pct"/>
            <w:vAlign w:val="center"/>
          </w:tcPr>
          <w:p w14:paraId="28BAEC84" w14:textId="77777777" w:rsidR="000A6FB0" w:rsidRPr="0004260F" w:rsidRDefault="000A6FB0" w:rsidP="00034BCA">
            <w:pPr>
              <w:pStyle w:val="NormalIndent"/>
              <w:ind w:firstLine="0"/>
            </w:pPr>
            <w:r w:rsidRPr="0004260F">
              <w:t>0.13</w:t>
            </w:r>
          </w:p>
        </w:tc>
        <w:tc>
          <w:tcPr>
            <w:tcW w:w="2273" w:type="pct"/>
            <w:vAlign w:val="center"/>
          </w:tcPr>
          <w:p w14:paraId="26105C72" w14:textId="77777777" w:rsidR="000A6FB0" w:rsidRPr="0004260F" w:rsidRDefault="000A6FB0" w:rsidP="00034BCA">
            <w:pPr>
              <w:pStyle w:val="NormalIndent"/>
              <w:ind w:firstLine="0"/>
              <w:jc w:val="left"/>
            </w:pPr>
            <w:r w:rsidRPr="0004260F">
              <w:t>International Journal of Medical Informatics</w:t>
            </w:r>
          </w:p>
        </w:tc>
        <w:tc>
          <w:tcPr>
            <w:tcW w:w="1364" w:type="pct"/>
            <w:vAlign w:val="center"/>
          </w:tcPr>
          <w:p w14:paraId="5CB748BF" w14:textId="77777777" w:rsidR="000A6FB0" w:rsidRPr="0004260F" w:rsidRDefault="000A6FB0" w:rsidP="00034BCA">
            <w:pPr>
              <w:pStyle w:val="NormalIndent"/>
              <w:ind w:firstLine="0"/>
              <w:jc w:val="left"/>
            </w:pPr>
            <w:r w:rsidRPr="0004260F">
              <w:t>Int J MED INFORM</w:t>
            </w:r>
          </w:p>
        </w:tc>
        <w:tc>
          <w:tcPr>
            <w:tcW w:w="827" w:type="pct"/>
            <w:vAlign w:val="center"/>
          </w:tcPr>
          <w:p w14:paraId="7E6E9E3A" w14:textId="77777777" w:rsidR="000A6FB0" w:rsidRPr="0004260F" w:rsidRDefault="000A6FB0" w:rsidP="00034BCA">
            <w:pPr>
              <w:pStyle w:val="NormalIndent"/>
              <w:ind w:firstLine="0"/>
            </w:pPr>
            <w:r w:rsidRPr="0004260F">
              <w:t>2.363</w:t>
            </w:r>
          </w:p>
        </w:tc>
      </w:tr>
      <w:tr w:rsidR="000A6FB0" w:rsidRPr="007B2E3A" w14:paraId="26584991" w14:textId="77777777" w:rsidTr="00034BCA">
        <w:trPr>
          <w:trHeight w:val="230"/>
        </w:trPr>
        <w:tc>
          <w:tcPr>
            <w:tcW w:w="536" w:type="pct"/>
            <w:vAlign w:val="center"/>
          </w:tcPr>
          <w:p w14:paraId="78FE69EF" w14:textId="77777777" w:rsidR="000A6FB0" w:rsidRPr="0004260F" w:rsidRDefault="000A6FB0" w:rsidP="00034BCA">
            <w:pPr>
              <w:pStyle w:val="NormalIndent"/>
              <w:ind w:firstLine="0"/>
            </w:pPr>
            <w:r w:rsidRPr="0004260F">
              <w:t>0.13</w:t>
            </w:r>
          </w:p>
        </w:tc>
        <w:tc>
          <w:tcPr>
            <w:tcW w:w="2273" w:type="pct"/>
            <w:vAlign w:val="center"/>
          </w:tcPr>
          <w:p w14:paraId="5332E970" w14:textId="77777777" w:rsidR="000A6FB0" w:rsidRPr="0004260F" w:rsidRDefault="000A6FB0" w:rsidP="00034BCA">
            <w:pPr>
              <w:pStyle w:val="NormalIndent"/>
              <w:ind w:firstLine="0"/>
              <w:jc w:val="left"/>
            </w:pPr>
            <w:r w:rsidRPr="0004260F">
              <w:t>The American Journal of Medicine</w:t>
            </w:r>
          </w:p>
        </w:tc>
        <w:tc>
          <w:tcPr>
            <w:tcW w:w="1364" w:type="pct"/>
            <w:vAlign w:val="center"/>
          </w:tcPr>
          <w:p w14:paraId="63325204" w14:textId="77777777" w:rsidR="000A6FB0" w:rsidRPr="0004260F" w:rsidRDefault="000A6FB0" w:rsidP="00034BCA">
            <w:pPr>
              <w:pStyle w:val="NormalIndent"/>
              <w:ind w:firstLine="0"/>
              <w:jc w:val="left"/>
            </w:pPr>
            <w:r w:rsidRPr="0004260F">
              <w:t>Am J MED</w:t>
            </w:r>
          </w:p>
        </w:tc>
        <w:tc>
          <w:tcPr>
            <w:tcW w:w="827" w:type="pct"/>
            <w:vAlign w:val="center"/>
          </w:tcPr>
          <w:p w14:paraId="1C81459D" w14:textId="77777777" w:rsidR="000A6FB0" w:rsidRPr="0004260F" w:rsidRDefault="000A6FB0" w:rsidP="00034BCA">
            <w:pPr>
              <w:pStyle w:val="NormalIndent"/>
              <w:ind w:firstLine="0"/>
            </w:pPr>
            <w:r w:rsidRPr="0004260F">
              <w:t>5.610</w:t>
            </w:r>
          </w:p>
        </w:tc>
      </w:tr>
      <w:tr w:rsidR="000A6FB0" w:rsidRPr="007B2E3A" w14:paraId="703545B6" w14:textId="77777777" w:rsidTr="00034BCA">
        <w:trPr>
          <w:trHeight w:val="230"/>
        </w:trPr>
        <w:tc>
          <w:tcPr>
            <w:tcW w:w="536" w:type="pct"/>
            <w:vAlign w:val="center"/>
          </w:tcPr>
          <w:p w14:paraId="240AF5A0" w14:textId="77777777" w:rsidR="000A6FB0" w:rsidRPr="0004260F" w:rsidRDefault="000A6FB0" w:rsidP="00034BCA">
            <w:pPr>
              <w:pStyle w:val="NormalIndent"/>
              <w:ind w:firstLine="0"/>
            </w:pPr>
            <w:r w:rsidRPr="0004260F">
              <w:t>0.13</w:t>
            </w:r>
          </w:p>
        </w:tc>
        <w:tc>
          <w:tcPr>
            <w:tcW w:w="2273" w:type="pct"/>
            <w:vAlign w:val="center"/>
          </w:tcPr>
          <w:p w14:paraId="537DCC92" w14:textId="77777777" w:rsidR="000A6FB0" w:rsidRPr="0004260F" w:rsidRDefault="000A6FB0" w:rsidP="00034BCA">
            <w:pPr>
              <w:pStyle w:val="NormalIndent"/>
              <w:ind w:firstLine="0"/>
              <w:jc w:val="left"/>
            </w:pPr>
            <w:r w:rsidRPr="0004260F">
              <w:t>Artificial Intelligence in Medicine (AIIM)</w:t>
            </w:r>
          </w:p>
        </w:tc>
        <w:tc>
          <w:tcPr>
            <w:tcW w:w="1364" w:type="pct"/>
            <w:vAlign w:val="center"/>
          </w:tcPr>
          <w:p w14:paraId="1C1DE7E4" w14:textId="77777777" w:rsidR="000A6FB0" w:rsidRPr="0004260F" w:rsidRDefault="000A6FB0" w:rsidP="00034BCA">
            <w:pPr>
              <w:pStyle w:val="NormalIndent"/>
              <w:ind w:firstLine="0"/>
              <w:jc w:val="left"/>
            </w:pPr>
            <w:proofErr w:type="spellStart"/>
            <w:r w:rsidRPr="0004260F">
              <w:t>Artif</w:t>
            </w:r>
            <w:proofErr w:type="spellEnd"/>
            <w:r w:rsidRPr="0004260F">
              <w:t xml:space="preserve"> INTELL MED</w:t>
            </w:r>
          </w:p>
        </w:tc>
        <w:tc>
          <w:tcPr>
            <w:tcW w:w="827" w:type="pct"/>
            <w:vAlign w:val="center"/>
          </w:tcPr>
          <w:p w14:paraId="4255CA0E" w14:textId="77777777" w:rsidR="000A6FB0" w:rsidRPr="0004260F" w:rsidRDefault="000A6FB0" w:rsidP="00034BCA">
            <w:pPr>
              <w:pStyle w:val="NormalIndent"/>
              <w:ind w:firstLine="0"/>
            </w:pPr>
            <w:r w:rsidRPr="0004260F">
              <w:t>2.142</w:t>
            </w:r>
          </w:p>
        </w:tc>
      </w:tr>
    </w:tbl>
    <w:p w14:paraId="46C05406" w14:textId="6EE9C6AC" w:rsidR="000A6FB0" w:rsidRPr="00414493" w:rsidRDefault="000A6FB0" w:rsidP="00E931AC">
      <w:pPr>
        <w:pStyle w:val="NormalIndent"/>
        <w:spacing w:before="120"/>
      </w:pPr>
      <w:bookmarkStart w:id="15" w:name="_Ref471778602"/>
      <w:r w:rsidRPr="00414493">
        <w:lastRenderedPageBreak/>
        <w:t xml:space="preserve">Table </w:t>
      </w:r>
      <w:r w:rsidRPr="00414493">
        <w:fldChar w:fldCharType="begin"/>
      </w:r>
      <w:r w:rsidRPr="00414493">
        <w:instrText xml:space="preserve"> SEQ Table \* ARABIC </w:instrText>
      </w:r>
      <w:r w:rsidRPr="00414493">
        <w:fldChar w:fldCharType="separate"/>
      </w:r>
      <w:r w:rsidR="00464F6A">
        <w:rPr>
          <w:noProof/>
        </w:rPr>
        <w:t>7</w:t>
      </w:r>
      <w:r w:rsidRPr="00414493">
        <w:fldChar w:fldCharType="end"/>
      </w:r>
      <w:bookmarkEnd w:id="15"/>
      <w:r w:rsidRPr="00414493">
        <w:t xml:space="preserve">. </w:t>
      </w:r>
      <w:r w:rsidRPr="00014BD2">
        <w:t xml:space="preserve">In terms of centrality, the five most productive journals in the bibliographic literature of the CDSS domain. Jama-j AM MED ASSOC is the most central journal with </w:t>
      </w:r>
      <w:r w:rsidR="00014BD2">
        <w:t xml:space="preserve">a </w:t>
      </w:r>
      <w:r w:rsidRPr="00014BD2">
        <w:t xml:space="preserve">centrality </w:t>
      </w:r>
      <w:r w:rsidRPr="00014BD2">
        <w:rPr>
          <w:noProof/>
        </w:rPr>
        <w:t>score</w:t>
      </w:r>
      <w:r w:rsidR="001D4196" w:rsidRPr="00014BD2">
        <w:rPr>
          <w:noProof/>
        </w:rPr>
        <w:t xml:space="preserve"> of</w:t>
      </w:r>
      <w:r w:rsidRPr="00014BD2">
        <w:t xml:space="preserve"> </w:t>
      </w:r>
      <w:r w:rsidRPr="00014BD2">
        <w:rPr>
          <w:i/>
        </w:rPr>
        <w:t>0.14</w:t>
      </w:r>
      <w:r w:rsidRPr="00014BD2">
        <w:t xml:space="preserve">, whereas </w:t>
      </w:r>
      <w:proofErr w:type="spellStart"/>
      <w:r w:rsidRPr="00014BD2">
        <w:t>Artif</w:t>
      </w:r>
      <w:proofErr w:type="spellEnd"/>
      <w:r w:rsidRPr="00014BD2">
        <w:t xml:space="preserve"> </w:t>
      </w:r>
      <w:proofErr w:type="spellStart"/>
      <w:r w:rsidRPr="00014BD2">
        <w:t>Intell</w:t>
      </w:r>
      <w:proofErr w:type="spellEnd"/>
      <w:r w:rsidRPr="00014BD2">
        <w:t xml:space="preserve"> Med is the least central journal with </w:t>
      </w:r>
      <w:r w:rsidR="00014BD2">
        <w:t xml:space="preserve">a </w:t>
      </w:r>
      <w:r w:rsidRPr="00014BD2">
        <w:t xml:space="preserve">centrality </w:t>
      </w:r>
      <w:r w:rsidRPr="00014BD2">
        <w:rPr>
          <w:noProof/>
        </w:rPr>
        <w:t>score</w:t>
      </w:r>
      <w:r w:rsidR="001D4196" w:rsidRPr="00014BD2">
        <w:rPr>
          <w:noProof/>
        </w:rPr>
        <w:t xml:space="preserve"> of</w:t>
      </w:r>
      <w:r w:rsidRPr="00014BD2">
        <w:t xml:space="preserve"> </w:t>
      </w:r>
      <w:r w:rsidRPr="00014BD2">
        <w:rPr>
          <w:i/>
        </w:rPr>
        <w:t>0.13</w:t>
      </w:r>
      <w:r w:rsidRPr="00014BD2">
        <w:t>.</w:t>
      </w:r>
    </w:p>
    <w:p w14:paraId="5B643C3A" w14:textId="77777777" w:rsidR="000A6FB0" w:rsidRDefault="000A6FB0" w:rsidP="000A6FB0">
      <w:pPr>
        <w:rPr>
          <w:lang w:eastAsia="ko-KR"/>
        </w:rPr>
      </w:pPr>
    </w:p>
    <w:p w14:paraId="2F6752F1" w14:textId="77777777" w:rsidR="000A6FB0" w:rsidRPr="000A6FB0" w:rsidRDefault="000A6FB0" w:rsidP="000A6FB0">
      <w:pPr>
        <w:pStyle w:val="NormalIndent"/>
        <w:rPr>
          <w:lang w:eastAsia="ko-KR"/>
        </w:rPr>
        <w:sectPr w:rsidR="000A6FB0" w:rsidRPr="000A6FB0" w:rsidSect="000A6FB0">
          <w:type w:val="continuous"/>
          <w:pgSz w:w="11906" w:h="16838" w:code="9"/>
          <w:pgMar w:top="1644" w:right="1077" w:bottom="1134" w:left="1304" w:header="936" w:footer="720" w:gutter="0"/>
          <w:cols w:space="284"/>
        </w:sectPr>
      </w:pPr>
    </w:p>
    <w:p w14:paraId="29E5A12C" w14:textId="3D13E543" w:rsidR="00034BCA" w:rsidRDefault="00034BCA" w:rsidP="00034BCA">
      <w:pPr>
        <w:pStyle w:val="NormalIndent"/>
      </w:pPr>
      <w:r w:rsidRPr="00014BD2">
        <w:fldChar w:fldCharType="begin"/>
      </w:r>
      <w:r w:rsidRPr="00014BD2">
        <w:instrText xml:space="preserve"> REF _Ref471778602 \h </w:instrText>
      </w:r>
      <w:r w:rsidRPr="00014BD2">
        <w:fldChar w:fldCharType="separate"/>
      </w:r>
      <w:r w:rsidR="00464F6A" w:rsidRPr="00014BD2">
        <w:t xml:space="preserve">Table </w:t>
      </w:r>
      <w:r w:rsidR="00464F6A" w:rsidRPr="00014BD2">
        <w:rPr>
          <w:noProof/>
        </w:rPr>
        <w:t>7</w:t>
      </w:r>
      <w:r w:rsidRPr="00014BD2">
        <w:fldChar w:fldCharType="end"/>
      </w:r>
      <w:r w:rsidRPr="00014BD2">
        <w:t xml:space="preserve"> gives details of the top</w:t>
      </w:r>
      <w:r w:rsidRPr="00014BD2">
        <w:rPr>
          <w:i/>
        </w:rPr>
        <w:t xml:space="preserve"> 5</w:t>
      </w:r>
      <w:r w:rsidRPr="00014BD2">
        <w:t xml:space="preserve"> key journals based on centrality. “</w:t>
      </w:r>
      <w:r w:rsidRPr="00014BD2">
        <w:rPr>
          <w:bCs/>
          <w:iCs/>
          <w:shd w:val="clear" w:color="auto" w:fill="FFFFFF"/>
        </w:rPr>
        <w:t>The Journal of the American Medical Association</w:t>
      </w:r>
      <w:r w:rsidRPr="00014BD2">
        <w:t xml:space="preserve">” has the highest centrality score of </w:t>
      </w:r>
      <w:r w:rsidRPr="00014BD2">
        <w:rPr>
          <w:i/>
        </w:rPr>
        <w:t>0.14</w:t>
      </w:r>
      <w:r w:rsidRPr="00014BD2">
        <w:t xml:space="preserve"> among all the other journals. It has </w:t>
      </w:r>
      <w:r w:rsidRPr="00014BD2">
        <w:rPr>
          <w:i/>
        </w:rPr>
        <w:t>37.684</w:t>
      </w:r>
      <w:r w:rsidRPr="00014BD2">
        <w:t xml:space="preserve"> impact factor. In addition, it could be seen that in terms of centrality, the “Journal of the American Medical Informatics Association,” the “International Journal of Medical Informatics,” “The American Journal of Medicine” and the “</w:t>
      </w:r>
      <w:r w:rsidRPr="00014BD2">
        <w:rPr>
          <w:iCs/>
        </w:rPr>
        <w:t>Artificial Intelligence in Medicine</w:t>
      </w:r>
      <w:r w:rsidRPr="00014BD2">
        <w:t xml:space="preserve">” are also some of the productive journals of this domain with a centrality score of </w:t>
      </w:r>
      <w:r w:rsidRPr="00014BD2">
        <w:rPr>
          <w:i/>
        </w:rPr>
        <w:t>0.13</w:t>
      </w:r>
      <w:r w:rsidRPr="00014BD2">
        <w:t xml:space="preserve"> and impact factor of </w:t>
      </w:r>
      <w:r w:rsidRPr="00014BD2">
        <w:rPr>
          <w:i/>
        </w:rPr>
        <w:t>3.428</w:t>
      </w:r>
      <w:r w:rsidRPr="00014BD2">
        <w:t xml:space="preserve">, </w:t>
      </w:r>
      <w:r w:rsidRPr="00014BD2">
        <w:rPr>
          <w:i/>
        </w:rPr>
        <w:t>2.363</w:t>
      </w:r>
      <w:r w:rsidRPr="00014BD2">
        <w:t xml:space="preserve">, </w:t>
      </w:r>
      <w:r w:rsidRPr="00014BD2">
        <w:rPr>
          <w:i/>
        </w:rPr>
        <w:t>5.610</w:t>
      </w:r>
      <w:r w:rsidRPr="00014BD2">
        <w:t xml:space="preserve">, and </w:t>
      </w:r>
      <w:r w:rsidRPr="00014BD2">
        <w:rPr>
          <w:i/>
        </w:rPr>
        <w:t>2.142</w:t>
      </w:r>
      <w:r w:rsidRPr="00014BD2">
        <w:t xml:space="preserve"> respectively.</w:t>
      </w:r>
    </w:p>
    <w:p w14:paraId="6964E29C" w14:textId="416C0EFB" w:rsidR="00573E93" w:rsidRPr="00C530BC" w:rsidRDefault="00862B1E">
      <w:pPr>
        <w:pStyle w:val="NormalIndent"/>
      </w:pPr>
      <w:r w:rsidRPr="00014BD2">
        <w:fldChar w:fldCharType="begin"/>
      </w:r>
      <w:r w:rsidRPr="00014BD2">
        <w:instrText xml:space="preserve"> REF _Ref471778778 \h </w:instrText>
      </w:r>
      <w:r w:rsidRPr="00014BD2">
        <w:fldChar w:fldCharType="separate"/>
      </w:r>
      <w:r w:rsidR="00464F6A" w:rsidRPr="00014BD2">
        <w:t xml:space="preserve">Table </w:t>
      </w:r>
      <w:r w:rsidR="00464F6A" w:rsidRPr="00014BD2">
        <w:rPr>
          <w:noProof/>
        </w:rPr>
        <w:t>8</w:t>
      </w:r>
      <w:r w:rsidRPr="00014BD2">
        <w:fldChar w:fldCharType="end"/>
      </w:r>
      <w:r w:rsidRPr="00014BD2">
        <w:t xml:space="preserve"> </w:t>
      </w:r>
      <w:r w:rsidR="00573E93" w:rsidRPr="00014BD2">
        <w:t>gives details of the top</w:t>
      </w:r>
      <w:r w:rsidR="00573E93" w:rsidRPr="00014BD2">
        <w:rPr>
          <w:i/>
        </w:rPr>
        <w:t xml:space="preserve"> 5</w:t>
      </w:r>
      <w:r w:rsidR="00573E93" w:rsidRPr="00014BD2">
        <w:t xml:space="preserve"> key journals based on their frequency of publications. It is interesting to note </w:t>
      </w:r>
      <w:r w:rsidR="00573E93" w:rsidRPr="00014BD2">
        <w:t xml:space="preserve">that the table </w:t>
      </w:r>
      <w:proofErr w:type="spellStart"/>
      <w:r w:rsidR="00573E93" w:rsidRPr="00014BD2">
        <w:t>organised</w:t>
      </w:r>
      <w:proofErr w:type="spellEnd"/>
      <w:r w:rsidR="00573E93" w:rsidRPr="00014BD2">
        <w:t xml:space="preserve"> in terms of frequency of publication</w:t>
      </w:r>
      <w:r w:rsidR="00687432" w:rsidRPr="00014BD2">
        <w:t>s</w:t>
      </w:r>
      <w:r w:rsidR="00573E93" w:rsidRPr="00014BD2">
        <w:t xml:space="preserve"> gives a somewhat different set of key journals. The “Journal of the American Medical Informatics Association” is at the top </w:t>
      </w:r>
      <w:r w:rsidR="00573E93" w:rsidRPr="00014BD2">
        <w:rPr>
          <w:noProof/>
        </w:rPr>
        <w:t>with</w:t>
      </w:r>
      <w:r w:rsidR="00573E93" w:rsidRPr="00014BD2">
        <w:t xml:space="preserve"> </w:t>
      </w:r>
      <w:r w:rsidR="00E13D59" w:rsidRPr="00014BD2">
        <w:t>the</w:t>
      </w:r>
      <w:r w:rsidR="00573E93" w:rsidRPr="00014BD2">
        <w:t xml:space="preserve"> frequency of </w:t>
      </w:r>
      <w:r w:rsidR="00573E93" w:rsidRPr="00014BD2">
        <w:rPr>
          <w:i/>
        </w:rPr>
        <w:t xml:space="preserve">1169 </w:t>
      </w:r>
      <w:r w:rsidR="00573E93" w:rsidRPr="00014BD2">
        <w:t xml:space="preserve">publications and </w:t>
      </w:r>
      <w:r w:rsidR="00573E93" w:rsidRPr="00014BD2">
        <w:rPr>
          <w:i/>
        </w:rPr>
        <w:t>3.428</w:t>
      </w:r>
      <w:r w:rsidR="00573E93" w:rsidRPr="00014BD2">
        <w:t xml:space="preserve"> impact factor. This is followed by “</w:t>
      </w:r>
      <w:r w:rsidR="00573E93" w:rsidRPr="00014BD2">
        <w:rPr>
          <w:rStyle w:val="Emphasis"/>
          <w:i w:val="0"/>
          <w:iCs w:val="0"/>
        </w:rPr>
        <w:t>The Journal of the American Medical Association</w:t>
      </w:r>
      <w:r w:rsidR="00573E93" w:rsidRPr="00014BD2">
        <w:t>”, “The New England Journal of Medicine,” “</w:t>
      </w:r>
      <w:r w:rsidR="00573E93" w:rsidRPr="00014BD2">
        <w:rPr>
          <w:rStyle w:val="Emphasis"/>
          <w:i w:val="0"/>
          <w:iCs w:val="0"/>
        </w:rPr>
        <w:t>The Archives of Internal Medicine</w:t>
      </w:r>
      <w:r w:rsidR="00573E93" w:rsidRPr="00014BD2">
        <w:t>”, and the “</w:t>
      </w:r>
      <w:r w:rsidR="00573E93" w:rsidRPr="00014BD2">
        <w:rPr>
          <w:rStyle w:val="Emphasis"/>
          <w:i w:val="0"/>
          <w:iCs w:val="0"/>
        </w:rPr>
        <w:t>Annals</w:t>
      </w:r>
      <w:r w:rsidR="00573E93" w:rsidRPr="00014BD2">
        <w:rPr>
          <w:rStyle w:val="apple-converted-space"/>
        </w:rPr>
        <w:t> </w:t>
      </w:r>
      <w:r w:rsidR="00573E93" w:rsidRPr="00014BD2">
        <w:t>of</w:t>
      </w:r>
      <w:r w:rsidR="00573E93" w:rsidRPr="00014BD2">
        <w:rPr>
          <w:rStyle w:val="apple-converted-space"/>
        </w:rPr>
        <w:t> </w:t>
      </w:r>
      <w:r w:rsidR="00573E93" w:rsidRPr="00014BD2">
        <w:rPr>
          <w:rStyle w:val="Emphasis"/>
          <w:i w:val="0"/>
          <w:iCs w:val="0"/>
        </w:rPr>
        <w:t>Internal Medicine Journal”</w:t>
      </w:r>
      <w:r w:rsidR="00573E93" w:rsidRPr="00014BD2">
        <w:t xml:space="preserve"> with frequencies </w:t>
      </w:r>
      <w:r w:rsidR="00573E93" w:rsidRPr="00014BD2">
        <w:rPr>
          <w:i/>
        </w:rPr>
        <w:t>1961, 819, 687,</w:t>
      </w:r>
      <w:r w:rsidR="00573E93" w:rsidRPr="00014BD2">
        <w:t xml:space="preserve"> and </w:t>
      </w:r>
      <w:r w:rsidR="00573E93" w:rsidRPr="00014BD2">
        <w:rPr>
          <w:i/>
        </w:rPr>
        <w:t>655</w:t>
      </w:r>
      <w:r w:rsidR="00573E93" w:rsidRPr="00014BD2">
        <w:t xml:space="preserve"> and impact factor </w:t>
      </w:r>
      <w:r w:rsidR="00573E93" w:rsidRPr="00014BD2">
        <w:rPr>
          <w:i/>
        </w:rPr>
        <w:t>37.684, 59.558, 17.333</w:t>
      </w:r>
      <w:r w:rsidR="00573E93" w:rsidRPr="00014BD2">
        <w:t xml:space="preserve">, and </w:t>
      </w:r>
      <w:r w:rsidR="00573E93" w:rsidRPr="00014BD2">
        <w:rPr>
          <w:i/>
        </w:rPr>
        <w:t>16.593</w:t>
      </w:r>
      <w:r w:rsidR="00573E93" w:rsidRPr="00014BD2">
        <w:t xml:space="preserve"> respectively.</w:t>
      </w:r>
      <w:r w:rsidR="000A6FB0">
        <w:t xml:space="preserve"> </w:t>
      </w:r>
    </w:p>
    <w:p w14:paraId="5E565B67" w14:textId="77777777" w:rsidR="00B57C12" w:rsidRPr="00014BD2" w:rsidRDefault="008D20AC" w:rsidP="00FF3E08">
      <w:pPr>
        <w:pStyle w:val="NormalIndent"/>
        <w:rPr>
          <w:b/>
          <w:color w:val="000000" w:themeColor="text1"/>
        </w:rPr>
        <w:sectPr w:rsidR="00B57C12" w:rsidRPr="00014BD2">
          <w:type w:val="continuous"/>
          <w:pgSz w:w="11906" w:h="16838" w:code="9"/>
          <w:pgMar w:top="1644" w:right="1077" w:bottom="1134" w:left="1304" w:header="936" w:footer="720" w:gutter="0"/>
          <w:cols w:num="2" w:space="284"/>
        </w:sectPr>
      </w:pPr>
      <w:r w:rsidRPr="00014BD2">
        <w:t xml:space="preserve">After a visual analysis of the journals, in the next section, we will </w:t>
      </w:r>
      <w:proofErr w:type="spellStart"/>
      <w:r w:rsidRPr="00014BD2">
        <w:t>analyse</w:t>
      </w:r>
      <w:proofErr w:type="spellEnd"/>
      <w:r w:rsidRPr="00014BD2">
        <w:t xml:space="preserve"> the authors’ network.</w:t>
      </w:r>
    </w:p>
    <w:p w14:paraId="31FD6B5D" w14:textId="77777777" w:rsidR="000A6FB0" w:rsidRPr="000A6FB0" w:rsidRDefault="000A6FB0" w:rsidP="000A6FB0">
      <w:pPr>
        <w:rPr>
          <w:lang w:eastAsia="ko-KR"/>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63"/>
        <w:gridCol w:w="4464"/>
        <w:gridCol w:w="2557"/>
        <w:gridCol w:w="1402"/>
      </w:tblGrid>
      <w:tr w:rsidR="001A1FC7" w:rsidRPr="004A28F6" w14:paraId="0E6FC740" w14:textId="77777777" w:rsidTr="00E65AC4">
        <w:trPr>
          <w:trHeight w:val="230"/>
        </w:trPr>
        <w:tc>
          <w:tcPr>
            <w:tcW w:w="560" w:type="pct"/>
            <w:vAlign w:val="center"/>
          </w:tcPr>
          <w:p w14:paraId="620CACAB" w14:textId="77777777" w:rsidR="00573E93" w:rsidRPr="00014BD2" w:rsidRDefault="00573E93" w:rsidP="0004260F">
            <w:pPr>
              <w:pStyle w:val="NormalIndent"/>
              <w:ind w:firstLine="0"/>
            </w:pPr>
            <w:r w:rsidRPr="00014BD2">
              <w:t>Frequency</w:t>
            </w:r>
          </w:p>
        </w:tc>
        <w:tc>
          <w:tcPr>
            <w:tcW w:w="2353" w:type="pct"/>
            <w:vAlign w:val="center"/>
          </w:tcPr>
          <w:p w14:paraId="1B490CD1" w14:textId="77777777" w:rsidR="00573E93" w:rsidRPr="00014BD2" w:rsidRDefault="00573E93" w:rsidP="0004260F">
            <w:pPr>
              <w:pStyle w:val="NormalIndent"/>
              <w:ind w:firstLine="0"/>
            </w:pPr>
            <w:r w:rsidRPr="00014BD2">
              <w:t>Title</w:t>
            </w:r>
          </w:p>
        </w:tc>
        <w:tc>
          <w:tcPr>
            <w:tcW w:w="1348" w:type="pct"/>
            <w:vAlign w:val="center"/>
          </w:tcPr>
          <w:p w14:paraId="5C7D6898" w14:textId="77777777" w:rsidR="00573E93" w:rsidRPr="00014BD2" w:rsidRDefault="00573E93" w:rsidP="0004260F">
            <w:pPr>
              <w:pStyle w:val="NormalIndent"/>
              <w:ind w:firstLine="0"/>
            </w:pPr>
            <w:r w:rsidRPr="00014BD2">
              <w:t>Abbreviated Title</w:t>
            </w:r>
          </w:p>
        </w:tc>
        <w:tc>
          <w:tcPr>
            <w:tcW w:w="739" w:type="pct"/>
            <w:vAlign w:val="center"/>
          </w:tcPr>
          <w:p w14:paraId="522271AC" w14:textId="77777777" w:rsidR="00573E93" w:rsidRPr="00014BD2" w:rsidRDefault="00573E93" w:rsidP="0004260F">
            <w:pPr>
              <w:pStyle w:val="NormalIndent"/>
              <w:ind w:firstLine="0"/>
            </w:pPr>
            <w:r w:rsidRPr="00014BD2">
              <w:t>Impact Factor (2016)</w:t>
            </w:r>
          </w:p>
        </w:tc>
      </w:tr>
      <w:tr w:rsidR="001A1FC7" w:rsidRPr="004A28F6" w14:paraId="67EF365D" w14:textId="77777777" w:rsidTr="00E65AC4">
        <w:trPr>
          <w:trHeight w:val="230"/>
        </w:trPr>
        <w:tc>
          <w:tcPr>
            <w:tcW w:w="560" w:type="pct"/>
            <w:vAlign w:val="center"/>
          </w:tcPr>
          <w:p w14:paraId="713BAE13" w14:textId="77777777" w:rsidR="00573E93" w:rsidRPr="0004260F" w:rsidRDefault="00573E93" w:rsidP="0004260F">
            <w:pPr>
              <w:pStyle w:val="NormalIndent"/>
              <w:ind w:firstLine="0"/>
            </w:pPr>
            <w:r w:rsidRPr="0004260F">
              <w:t>1169</w:t>
            </w:r>
          </w:p>
        </w:tc>
        <w:tc>
          <w:tcPr>
            <w:tcW w:w="2353" w:type="pct"/>
            <w:vAlign w:val="center"/>
          </w:tcPr>
          <w:p w14:paraId="19920837" w14:textId="77777777" w:rsidR="00573E93" w:rsidRPr="0004260F" w:rsidRDefault="00573E93" w:rsidP="0004260F">
            <w:pPr>
              <w:pStyle w:val="NormalIndent"/>
              <w:ind w:firstLine="0"/>
            </w:pPr>
            <w:r w:rsidRPr="0004260F">
              <w:t>Journal of the American Medical Informatics Association (JAMIA)</w:t>
            </w:r>
          </w:p>
        </w:tc>
        <w:tc>
          <w:tcPr>
            <w:tcW w:w="1348" w:type="pct"/>
            <w:vAlign w:val="center"/>
          </w:tcPr>
          <w:p w14:paraId="1251DC75" w14:textId="77777777" w:rsidR="00573E93" w:rsidRPr="0004260F" w:rsidRDefault="00573E93" w:rsidP="0004260F">
            <w:pPr>
              <w:pStyle w:val="NormalIndent"/>
              <w:ind w:firstLine="0"/>
            </w:pPr>
            <w:r w:rsidRPr="0004260F">
              <w:t>J AM MED INFORM ASSN</w:t>
            </w:r>
          </w:p>
        </w:tc>
        <w:tc>
          <w:tcPr>
            <w:tcW w:w="739" w:type="pct"/>
            <w:vAlign w:val="center"/>
          </w:tcPr>
          <w:p w14:paraId="69832A00" w14:textId="77777777" w:rsidR="00573E93" w:rsidRPr="0004260F" w:rsidRDefault="00573E93" w:rsidP="0004260F">
            <w:pPr>
              <w:pStyle w:val="NormalIndent"/>
              <w:ind w:firstLine="0"/>
            </w:pPr>
            <w:r w:rsidRPr="0004260F">
              <w:t>3.428</w:t>
            </w:r>
          </w:p>
        </w:tc>
      </w:tr>
      <w:tr w:rsidR="001A1FC7" w:rsidRPr="004A28F6" w14:paraId="4EBAE3AB" w14:textId="77777777" w:rsidTr="00E65AC4">
        <w:trPr>
          <w:trHeight w:val="230"/>
        </w:trPr>
        <w:tc>
          <w:tcPr>
            <w:tcW w:w="560" w:type="pct"/>
            <w:vAlign w:val="center"/>
          </w:tcPr>
          <w:p w14:paraId="5F056AFF" w14:textId="77777777" w:rsidR="00573E93" w:rsidRPr="0004260F" w:rsidRDefault="00573E93" w:rsidP="0004260F">
            <w:pPr>
              <w:pStyle w:val="NormalIndent"/>
              <w:ind w:firstLine="0"/>
            </w:pPr>
            <w:r w:rsidRPr="0004260F">
              <w:t>1096</w:t>
            </w:r>
          </w:p>
        </w:tc>
        <w:tc>
          <w:tcPr>
            <w:tcW w:w="2353" w:type="pct"/>
            <w:vAlign w:val="center"/>
          </w:tcPr>
          <w:p w14:paraId="6DE690FA" w14:textId="77777777" w:rsidR="00573E93" w:rsidRPr="0004260F" w:rsidRDefault="00573E93" w:rsidP="0004260F">
            <w:pPr>
              <w:pStyle w:val="NormalIndent"/>
              <w:ind w:firstLine="0"/>
            </w:pPr>
            <w:r w:rsidRPr="0004260F">
              <w:t xml:space="preserve">The Journal of the American Medical Association </w:t>
            </w:r>
          </w:p>
        </w:tc>
        <w:tc>
          <w:tcPr>
            <w:tcW w:w="1348" w:type="pct"/>
            <w:vAlign w:val="center"/>
          </w:tcPr>
          <w:p w14:paraId="4154A694" w14:textId="77777777" w:rsidR="00573E93" w:rsidRPr="0004260F" w:rsidRDefault="00573E93" w:rsidP="0004260F">
            <w:pPr>
              <w:pStyle w:val="NormalIndent"/>
              <w:ind w:firstLine="0"/>
            </w:pPr>
            <w:r w:rsidRPr="0004260F">
              <w:t>Jama-j AM MED ASSOC</w:t>
            </w:r>
          </w:p>
        </w:tc>
        <w:tc>
          <w:tcPr>
            <w:tcW w:w="739" w:type="pct"/>
            <w:vAlign w:val="center"/>
          </w:tcPr>
          <w:p w14:paraId="67875AFF" w14:textId="77777777" w:rsidR="00573E93" w:rsidRPr="0004260F" w:rsidRDefault="00573E93" w:rsidP="0004260F">
            <w:pPr>
              <w:pStyle w:val="NormalIndent"/>
              <w:ind w:firstLine="0"/>
            </w:pPr>
            <w:r w:rsidRPr="0004260F">
              <w:t>37.684</w:t>
            </w:r>
          </w:p>
        </w:tc>
      </w:tr>
      <w:tr w:rsidR="001A1FC7" w:rsidRPr="004A28F6" w14:paraId="58F55FA7" w14:textId="77777777" w:rsidTr="00E65AC4">
        <w:trPr>
          <w:trHeight w:val="230"/>
        </w:trPr>
        <w:tc>
          <w:tcPr>
            <w:tcW w:w="560" w:type="pct"/>
            <w:vAlign w:val="center"/>
          </w:tcPr>
          <w:p w14:paraId="72BCFAB3" w14:textId="77777777" w:rsidR="00573E93" w:rsidRPr="0004260F" w:rsidRDefault="00573E93" w:rsidP="0004260F">
            <w:pPr>
              <w:pStyle w:val="NormalIndent"/>
              <w:ind w:firstLine="0"/>
            </w:pPr>
            <w:r w:rsidRPr="0004260F">
              <w:t>819</w:t>
            </w:r>
          </w:p>
        </w:tc>
        <w:tc>
          <w:tcPr>
            <w:tcW w:w="2353" w:type="pct"/>
            <w:vAlign w:val="center"/>
          </w:tcPr>
          <w:p w14:paraId="56EA8E3A" w14:textId="77777777" w:rsidR="00573E93" w:rsidRPr="0004260F" w:rsidRDefault="00573E93" w:rsidP="0004260F">
            <w:pPr>
              <w:pStyle w:val="NormalIndent"/>
              <w:ind w:firstLine="0"/>
            </w:pPr>
            <w:r w:rsidRPr="0004260F">
              <w:t>The New England Journal of Medicine (NEJM)</w:t>
            </w:r>
          </w:p>
        </w:tc>
        <w:tc>
          <w:tcPr>
            <w:tcW w:w="1348" w:type="pct"/>
            <w:vAlign w:val="center"/>
          </w:tcPr>
          <w:p w14:paraId="7F5F21CE" w14:textId="77777777" w:rsidR="00573E93" w:rsidRPr="0004260F" w:rsidRDefault="00573E93" w:rsidP="0004260F">
            <w:pPr>
              <w:pStyle w:val="NormalIndent"/>
              <w:ind w:firstLine="0"/>
            </w:pPr>
            <w:r w:rsidRPr="0004260F">
              <w:t>New ENGL J MED</w:t>
            </w:r>
          </w:p>
        </w:tc>
        <w:tc>
          <w:tcPr>
            <w:tcW w:w="739" w:type="pct"/>
            <w:vAlign w:val="center"/>
          </w:tcPr>
          <w:p w14:paraId="7FA0DAC3" w14:textId="77777777" w:rsidR="00573E93" w:rsidRPr="0004260F" w:rsidRDefault="00573E93" w:rsidP="0004260F">
            <w:pPr>
              <w:pStyle w:val="NormalIndent"/>
              <w:ind w:firstLine="0"/>
            </w:pPr>
            <w:r w:rsidRPr="0004260F">
              <w:t>59.558</w:t>
            </w:r>
          </w:p>
        </w:tc>
      </w:tr>
      <w:tr w:rsidR="001A1FC7" w:rsidRPr="004A28F6" w14:paraId="09921FA7" w14:textId="77777777" w:rsidTr="00E65AC4">
        <w:trPr>
          <w:trHeight w:val="230"/>
        </w:trPr>
        <w:tc>
          <w:tcPr>
            <w:tcW w:w="560" w:type="pct"/>
            <w:vAlign w:val="center"/>
          </w:tcPr>
          <w:p w14:paraId="58636A66" w14:textId="77777777" w:rsidR="00573E93" w:rsidRPr="0004260F" w:rsidRDefault="00573E93" w:rsidP="0004260F">
            <w:pPr>
              <w:pStyle w:val="NormalIndent"/>
              <w:ind w:firstLine="0"/>
            </w:pPr>
            <w:r w:rsidRPr="0004260F">
              <w:t>687</w:t>
            </w:r>
          </w:p>
        </w:tc>
        <w:tc>
          <w:tcPr>
            <w:tcW w:w="2353" w:type="pct"/>
            <w:vAlign w:val="center"/>
          </w:tcPr>
          <w:p w14:paraId="78F5B7FF" w14:textId="77777777" w:rsidR="00573E93" w:rsidRPr="0004260F" w:rsidRDefault="00573E93" w:rsidP="0004260F">
            <w:pPr>
              <w:pStyle w:val="NormalIndent"/>
              <w:ind w:firstLine="0"/>
            </w:pPr>
            <w:r w:rsidRPr="0004260F">
              <w:t>Archives of Internal Medicine</w:t>
            </w:r>
          </w:p>
        </w:tc>
        <w:tc>
          <w:tcPr>
            <w:tcW w:w="1348" w:type="pct"/>
            <w:vAlign w:val="center"/>
          </w:tcPr>
          <w:p w14:paraId="05A0B5E4" w14:textId="77777777" w:rsidR="00573E93" w:rsidRPr="0004260F" w:rsidRDefault="00573E93" w:rsidP="0004260F">
            <w:pPr>
              <w:pStyle w:val="NormalIndent"/>
              <w:ind w:firstLine="0"/>
            </w:pPr>
            <w:r w:rsidRPr="0004260F">
              <w:t>Arch INTERN MED</w:t>
            </w:r>
          </w:p>
        </w:tc>
        <w:tc>
          <w:tcPr>
            <w:tcW w:w="739" w:type="pct"/>
            <w:vAlign w:val="center"/>
          </w:tcPr>
          <w:p w14:paraId="016E8FDF" w14:textId="77777777" w:rsidR="00573E93" w:rsidRPr="0004260F" w:rsidRDefault="00573E93" w:rsidP="0004260F">
            <w:pPr>
              <w:pStyle w:val="NormalIndent"/>
              <w:ind w:firstLine="0"/>
            </w:pPr>
            <w:r w:rsidRPr="0004260F">
              <w:t>17.333</w:t>
            </w:r>
          </w:p>
        </w:tc>
      </w:tr>
      <w:tr w:rsidR="001A1FC7" w:rsidRPr="004A28F6" w14:paraId="1502393A" w14:textId="77777777" w:rsidTr="00E65AC4">
        <w:trPr>
          <w:trHeight w:val="230"/>
        </w:trPr>
        <w:tc>
          <w:tcPr>
            <w:tcW w:w="560" w:type="pct"/>
            <w:vAlign w:val="center"/>
          </w:tcPr>
          <w:p w14:paraId="45D501A4" w14:textId="77777777" w:rsidR="00573E93" w:rsidRPr="0004260F" w:rsidRDefault="00573E93" w:rsidP="0004260F">
            <w:pPr>
              <w:pStyle w:val="NormalIndent"/>
              <w:ind w:firstLine="0"/>
            </w:pPr>
            <w:r w:rsidRPr="0004260F">
              <w:t>655</w:t>
            </w:r>
          </w:p>
        </w:tc>
        <w:tc>
          <w:tcPr>
            <w:tcW w:w="2353" w:type="pct"/>
            <w:vAlign w:val="center"/>
          </w:tcPr>
          <w:p w14:paraId="17ACC9DC" w14:textId="77777777" w:rsidR="00573E93" w:rsidRPr="0004260F" w:rsidRDefault="00573E93" w:rsidP="0004260F">
            <w:pPr>
              <w:pStyle w:val="NormalIndent"/>
              <w:ind w:firstLine="0"/>
            </w:pPr>
            <w:r w:rsidRPr="0004260F">
              <w:t>Annals of Internal Medicine Journal</w:t>
            </w:r>
          </w:p>
        </w:tc>
        <w:tc>
          <w:tcPr>
            <w:tcW w:w="1348" w:type="pct"/>
            <w:vAlign w:val="center"/>
          </w:tcPr>
          <w:p w14:paraId="5AC8AD79" w14:textId="77777777" w:rsidR="00573E93" w:rsidRPr="0004260F" w:rsidRDefault="00573E93" w:rsidP="0004260F">
            <w:pPr>
              <w:pStyle w:val="NormalIndent"/>
              <w:ind w:firstLine="0"/>
            </w:pPr>
            <w:r w:rsidRPr="0004260F">
              <w:t>Ann INTERN MED</w:t>
            </w:r>
          </w:p>
        </w:tc>
        <w:tc>
          <w:tcPr>
            <w:tcW w:w="739" w:type="pct"/>
            <w:vAlign w:val="center"/>
          </w:tcPr>
          <w:p w14:paraId="5FB3EFC5" w14:textId="77777777" w:rsidR="00573E93" w:rsidRPr="0004260F" w:rsidRDefault="00573E93" w:rsidP="0004260F">
            <w:pPr>
              <w:pStyle w:val="NormalIndent"/>
              <w:ind w:firstLine="0"/>
            </w:pPr>
            <w:r w:rsidRPr="0004260F">
              <w:t>16.593</w:t>
            </w:r>
          </w:p>
        </w:tc>
      </w:tr>
    </w:tbl>
    <w:p w14:paraId="115A25B0" w14:textId="531BB2B2" w:rsidR="00B57C12" w:rsidRPr="00414493" w:rsidRDefault="0058764D" w:rsidP="00E931AC">
      <w:pPr>
        <w:pStyle w:val="NormalIndent"/>
        <w:spacing w:before="120"/>
      </w:pPr>
      <w:bookmarkStart w:id="16" w:name="_Ref471778778"/>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8</w:t>
      </w:r>
      <w:r w:rsidR="0064163A" w:rsidRPr="00414493">
        <w:fldChar w:fldCharType="end"/>
      </w:r>
      <w:bookmarkEnd w:id="16"/>
      <w:r w:rsidRPr="00414493">
        <w:t xml:space="preserve">. </w:t>
      </w:r>
      <w:r w:rsidRPr="00014BD2">
        <w:t>The five most productive journals in the bibliographic literature of the CDSS domain based on frequency. J AM MED INFORM ASSN is the most cited journal with frequency 1169, whereas Ann INTERN MED is the least cited journal with frequency 655.</w:t>
      </w:r>
    </w:p>
    <w:p w14:paraId="4A648C95" w14:textId="77777777" w:rsidR="0058764D" w:rsidRDefault="0058764D" w:rsidP="00573E93">
      <w:pPr>
        <w:pStyle w:val="FootnoteText"/>
        <w:sectPr w:rsidR="0058764D" w:rsidSect="00B57C12">
          <w:type w:val="continuous"/>
          <w:pgSz w:w="11906" w:h="16838" w:code="9"/>
          <w:pgMar w:top="1644" w:right="1077" w:bottom="1134" w:left="1304" w:header="936" w:footer="720" w:gutter="0"/>
          <w:cols w:space="284"/>
        </w:sectPr>
      </w:pPr>
    </w:p>
    <w:p w14:paraId="0E71FA16" w14:textId="77777777" w:rsidR="00573E93" w:rsidRPr="00014BD2" w:rsidRDefault="00573E93" w:rsidP="007964A1">
      <w:pPr>
        <w:pStyle w:val="Heading2"/>
      </w:pPr>
      <w:r w:rsidRPr="00014BD2">
        <w:t>Analysis of Co-Authors</w:t>
      </w:r>
    </w:p>
    <w:p w14:paraId="593CF733" w14:textId="74428F70" w:rsidR="00C476CD" w:rsidRPr="00786C03" w:rsidRDefault="00573E93" w:rsidP="00C476CD">
      <w:pPr>
        <w:pStyle w:val="Normal-noindent"/>
        <w:rPr>
          <w:noProof/>
        </w:rPr>
      </w:pPr>
      <w:r w:rsidRPr="00014BD2">
        <w:t>This section analyses the author collaborative network.</w:t>
      </w:r>
      <w:r w:rsidRPr="00014BD2">
        <w:rPr>
          <w:noProof/>
        </w:rPr>
        <w:t xml:space="preserve"> </w:t>
      </w:r>
      <w:r w:rsidR="00C530BC" w:rsidRPr="00014BD2">
        <w:rPr>
          <w:noProof/>
        </w:rPr>
        <w:fldChar w:fldCharType="begin"/>
      </w:r>
      <w:r w:rsidR="00C530BC" w:rsidRPr="00014BD2">
        <w:rPr>
          <w:noProof/>
        </w:rPr>
        <w:instrText xml:space="preserve"> REF _Ref471779042 \h </w:instrText>
      </w:r>
      <w:r w:rsidR="00786C03" w:rsidRPr="00014BD2">
        <w:rPr>
          <w:noProof/>
        </w:rPr>
        <w:instrText xml:space="preserve"> \* MERGEFORMAT </w:instrText>
      </w:r>
      <w:r w:rsidR="00C530BC" w:rsidRPr="00014BD2">
        <w:rPr>
          <w:noProof/>
        </w:rPr>
      </w:r>
      <w:r w:rsidR="00C530BC" w:rsidRPr="00014BD2">
        <w:rPr>
          <w:noProof/>
        </w:rPr>
        <w:fldChar w:fldCharType="separate"/>
      </w:r>
      <w:r w:rsidR="00464F6A" w:rsidRPr="00014BD2">
        <w:t xml:space="preserve">Figure </w:t>
      </w:r>
      <w:r w:rsidR="00464F6A" w:rsidRPr="00014BD2">
        <w:rPr>
          <w:noProof/>
        </w:rPr>
        <w:t>5</w:t>
      </w:r>
      <w:r w:rsidR="00C530BC" w:rsidRPr="00014BD2">
        <w:rPr>
          <w:noProof/>
        </w:rPr>
        <w:fldChar w:fldCharType="end"/>
      </w:r>
      <w:r w:rsidR="00C530BC" w:rsidRPr="00014BD2">
        <w:rPr>
          <w:noProof/>
        </w:rPr>
        <w:t xml:space="preserve"> </w:t>
      </w:r>
      <w:r w:rsidRPr="00014BD2">
        <w:rPr>
          <w:noProof/>
        </w:rPr>
        <w:t xml:space="preserve">displays the visualisation of the core authors of the domain. </w:t>
      </w:r>
      <w:r w:rsidR="00C476CD" w:rsidRPr="00014BD2">
        <w:rPr>
          <w:noProof/>
        </w:rPr>
        <w:t xml:space="preserve"> The merged network contains </w:t>
      </w:r>
      <w:r w:rsidR="00C476CD" w:rsidRPr="00014BD2">
        <w:rPr>
          <w:i/>
          <w:noProof/>
        </w:rPr>
        <w:t>346</w:t>
      </w:r>
      <w:r w:rsidR="00C476CD" w:rsidRPr="00014BD2">
        <w:rPr>
          <w:noProof/>
        </w:rPr>
        <w:t xml:space="preserve"> authors and </w:t>
      </w:r>
      <w:r w:rsidR="00C476CD" w:rsidRPr="00014BD2">
        <w:rPr>
          <w:i/>
          <w:noProof/>
        </w:rPr>
        <w:t>719</w:t>
      </w:r>
      <w:r w:rsidR="00C476CD" w:rsidRPr="00014BD2">
        <w:rPr>
          <w:noProof/>
        </w:rPr>
        <w:t xml:space="preserve"> co-citation links. As shown in </w:t>
      </w:r>
      <w:r w:rsidR="00C476CD" w:rsidRPr="00014BD2">
        <w:rPr>
          <w:noProof/>
        </w:rPr>
        <w:fldChar w:fldCharType="begin"/>
      </w:r>
      <w:r w:rsidR="00C476CD" w:rsidRPr="00014BD2">
        <w:rPr>
          <w:noProof/>
        </w:rPr>
        <w:instrText xml:space="preserve"> REF _Ref471779042 \h  \* MERGEFORMAT </w:instrText>
      </w:r>
      <w:r w:rsidR="00C476CD" w:rsidRPr="00014BD2">
        <w:rPr>
          <w:noProof/>
        </w:rPr>
      </w:r>
      <w:r w:rsidR="00C476CD" w:rsidRPr="00014BD2">
        <w:rPr>
          <w:noProof/>
        </w:rPr>
        <w:fldChar w:fldCharType="separate"/>
      </w:r>
      <w:r w:rsidR="00464F6A" w:rsidRPr="00014BD2">
        <w:t xml:space="preserve">Figure </w:t>
      </w:r>
      <w:r w:rsidR="00464F6A" w:rsidRPr="00014BD2">
        <w:rPr>
          <w:noProof/>
        </w:rPr>
        <w:t>5</w:t>
      </w:r>
      <w:r w:rsidR="00C476CD" w:rsidRPr="00014BD2">
        <w:rPr>
          <w:noProof/>
        </w:rPr>
        <w:fldChar w:fldCharType="end"/>
      </w:r>
      <w:r w:rsidR="00C476CD" w:rsidRPr="00014BD2">
        <w:rPr>
          <w:noProof/>
        </w:rPr>
        <w:t xml:space="preserve">, burst </w:t>
      </w:r>
      <w:r w:rsidR="00C476CD" w:rsidRPr="00014BD2">
        <w:rPr>
          <w:noProof/>
        </w:rPr>
        <w:t xml:space="preserve">nodes appear as a red circle around the node. The citation burst in authors network specifies the authors who have rapidly grown the number of publications. </w:t>
      </w:r>
      <w:r w:rsidR="00C476CD" w:rsidRPr="00014BD2">
        <w:t xml:space="preserve">As shown in </w:t>
      </w:r>
      <w:r w:rsidR="00C476CD" w:rsidRPr="00014BD2">
        <w:fldChar w:fldCharType="begin"/>
      </w:r>
      <w:r w:rsidR="00C476CD" w:rsidRPr="00014BD2">
        <w:instrText xml:space="preserve"> REF _Ref471779042 \h  \* MERGEFORMAT </w:instrText>
      </w:r>
      <w:r w:rsidR="00C476CD" w:rsidRPr="00014BD2">
        <w:fldChar w:fldCharType="separate"/>
      </w:r>
      <w:r w:rsidR="00464F6A" w:rsidRPr="00014BD2">
        <w:t xml:space="preserve">Figure </w:t>
      </w:r>
      <w:r w:rsidR="00464F6A" w:rsidRPr="00014BD2">
        <w:rPr>
          <w:noProof/>
        </w:rPr>
        <w:t>5</w:t>
      </w:r>
      <w:r w:rsidR="00C476CD" w:rsidRPr="00014BD2">
        <w:fldChar w:fldCharType="end"/>
      </w:r>
      <w:r w:rsidR="00C476CD" w:rsidRPr="00014BD2">
        <w:t>, in terms of frequency, David BW is the landmark node with largest radii of the citation ring. Payne TH</w:t>
      </w:r>
      <w:r w:rsidR="00C476CD" w:rsidRPr="00014BD2">
        <w:rPr>
          <w:sz w:val="16"/>
          <w:szCs w:val="16"/>
        </w:rPr>
        <w:t xml:space="preserve"> </w:t>
      </w:r>
      <w:r w:rsidR="00C476CD" w:rsidRPr="00014BD2">
        <w:t>is the most central author of this domain.</w:t>
      </w:r>
    </w:p>
    <w:p w14:paraId="54C308FF" w14:textId="77777777" w:rsidR="00C476CD" w:rsidRPr="00C476CD" w:rsidRDefault="00C476CD" w:rsidP="00C476CD">
      <w:pPr>
        <w:sectPr w:rsidR="00C476CD" w:rsidRPr="00C476CD">
          <w:type w:val="continuous"/>
          <w:pgSz w:w="11906" w:h="16838" w:code="9"/>
          <w:pgMar w:top="1644" w:right="1077" w:bottom="1134" w:left="1304" w:header="936" w:footer="720" w:gutter="0"/>
          <w:cols w:num="2" w:space="284"/>
        </w:sectPr>
      </w:pPr>
    </w:p>
    <w:p w14:paraId="4B3EDFF0" w14:textId="77777777" w:rsidR="00573E93" w:rsidRPr="007761B8" w:rsidRDefault="00573E93" w:rsidP="005B0548">
      <w:pPr>
        <w:pStyle w:val="Normal-noindent"/>
        <w:rPr>
          <w:noProof/>
        </w:rPr>
      </w:pPr>
    </w:p>
    <w:p w14:paraId="4621E76F" w14:textId="4DF39612" w:rsidR="00573E93" w:rsidRDefault="00C476CD" w:rsidP="008A7406">
      <w:pPr>
        <w:pStyle w:val="FootnoteText"/>
        <w:keepNext/>
        <w:jc w:val="center"/>
      </w:pPr>
      <w:r w:rsidRPr="00014BD2">
        <w:drawing>
          <wp:inline distT="0" distB="0" distL="0" distR="0" wp14:anchorId="65CF7BE3" wp14:editId="5AF058C3">
            <wp:extent cx="6043634" cy="287382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150" b="3419"/>
                    <a:stretch/>
                  </pic:blipFill>
                  <pic:spPr bwMode="auto">
                    <a:xfrm>
                      <a:off x="0" y="0"/>
                      <a:ext cx="6063738" cy="2883389"/>
                    </a:xfrm>
                    <a:prstGeom prst="rect">
                      <a:avLst/>
                    </a:prstGeom>
                    <a:noFill/>
                    <a:ln>
                      <a:noFill/>
                    </a:ln>
                    <a:extLst>
                      <a:ext uri="{53640926-AAD7-44D8-BBD7-CCE9431645EC}">
                        <a14:shadowObscured xmlns:a14="http://schemas.microsoft.com/office/drawing/2010/main"/>
                      </a:ext>
                    </a:extLst>
                  </pic:spPr>
                </pic:pic>
              </a:graphicData>
            </a:graphic>
          </wp:inline>
        </w:drawing>
      </w:r>
    </w:p>
    <w:p w14:paraId="1DB860B9" w14:textId="45197C71" w:rsidR="00573E93" w:rsidRPr="00414493" w:rsidRDefault="00573E93" w:rsidP="00E931AC">
      <w:pPr>
        <w:pStyle w:val="Normal-noindent"/>
        <w:spacing w:before="120"/>
      </w:pPr>
      <w:bookmarkStart w:id="17" w:name="_Ref471779042"/>
      <w:r w:rsidRPr="00014BD2">
        <w:t xml:space="preserve">Figure </w:t>
      </w:r>
      <w:r w:rsidRPr="00014BD2">
        <w:fldChar w:fldCharType="begin"/>
      </w:r>
      <w:r w:rsidRPr="00014BD2">
        <w:instrText xml:space="preserve"> SEQ Figure \* ARABIC </w:instrText>
      </w:r>
      <w:r w:rsidRPr="00014BD2">
        <w:fldChar w:fldCharType="separate"/>
      </w:r>
      <w:r w:rsidR="00464F6A" w:rsidRPr="00014BD2">
        <w:rPr>
          <w:noProof/>
        </w:rPr>
        <w:t>5</w:t>
      </w:r>
      <w:r w:rsidRPr="00014BD2">
        <w:fldChar w:fldCharType="end"/>
      </w:r>
      <w:bookmarkEnd w:id="17"/>
      <w:r w:rsidRPr="00014BD2">
        <w:t xml:space="preserve">. Co-authors network </w:t>
      </w:r>
      <w:proofErr w:type="spellStart"/>
      <w:r w:rsidRPr="00014BD2">
        <w:t>visualisation</w:t>
      </w:r>
      <w:proofErr w:type="spellEnd"/>
      <w:r w:rsidRPr="00014BD2">
        <w:t xml:space="preserve">. The merged network contains </w:t>
      </w:r>
      <w:r w:rsidRPr="00014BD2">
        <w:rPr>
          <w:i/>
        </w:rPr>
        <w:t>346</w:t>
      </w:r>
      <w:r w:rsidRPr="00014BD2">
        <w:t xml:space="preserve"> nodes and </w:t>
      </w:r>
      <w:r w:rsidRPr="00014BD2">
        <w:rPr>
          <w:i/>
        </w:rPr>
        <w:t>719</w:t>
      </w:r>
      <w:r w:rsidRPr="00014BD2">
        <w:t xml:space="preserve"> links. Top </w:t>
      </w:r>
      <w:r w:rsidRPr="00014BD2">
        <w:rPr>
          <w:i/>
        </w:rPr>
        <w:t>20%</w:t>
      </w:r>
      <w:r w:rsidRPr="00014BD2">
        <w:t xml:space="preserve"> nodes are selected per slice (of length </w:t>
      </w:r>
      <w:r w:rsidRPr="00014BD2">
        <w:rPr>
          <w:i/>
        </w:rPr>
        <w:t>3</w:t>
      </w:r>
      <w:r w:rsidRPr="00014BD2">
        <w:t xml:space="preserve">). Burst nodes appear as a red circle around the node. Concentric citation tree rings indicate </w:t>
      </w:r>
      <w:r w:rsidRPr="00014BD2">
        <w:lastRenderedPageBreak/>
        <w:t xml:space="preserve">the citation history of the publications of an author. David BW is the highly cited node with the frequency of </w:t>
      </w:r>
      <w:r w:rsidRPr="00014BD2">
        <w:rPr>
          <w:i/>
        </w:rPr>
        <w:t>59</w:t>
      </w:r>
      <w:r w:rsidRPr="00014BD2">
        <w:t xml:space="preserve">, whereas Payne TH is the most central node with a centrality score of </w:t>
      </w:r>
      <w:r w:rsidRPr="00014BD2">
        <w:rPr>
          <w:i/>
        </w:rPr>
        <w:t>0.08</w:t>
      </w:r>
      <w:r w:rsidRPr="00014BD2">
        <w:t xml:space="preserve">. </w:t>
      </w:r>
      <w:proofErr w:type="spellStart"/>
      <w:r w:rsidRPr="00014BD2">
        <w:t>Gurwitz</w:t>
      </w:r>
      <w:proofErr w:type="spellEnd"/>
      <w:r w:rsidRPr="00014BD2">
        <w:t xml:space="preserve"> JH and Field TS have longest citation burst periods.</w:t>
      </w:r>
    </w:p>
    <w:p w14:paraId="4563530D" w14:textId="77777777" w:rsidR="00573E93" w:rsidRDefault="00573E93" w:rsidP="00573E93">
      <w:pPr>
        <w:pStyle w:val="Text"/>
        <w:ind w:firstLine="0"/>
        <w:rPr>
          <w:noProof/>
          <w:color w:val="000000" w:themeColor="text1"/>
        </w:rPr>
      </w:pPr>
    </w:p>
    <w:p w14:paraId="0E75FC42" w14:textId="77777777" w:rsidR="005D0852" w:rsidRDefault="005D0852" w:rsidP="00573E93">
      <w:pPr>
        <w:pStyle w:val="Text"/>
        <w:ind w:firstLine="0"/>
        <w:rPr>
          <w:noProof/>
          <w:color w:val="000000" w:themeColor="text1"/>
        </w:rPr>
        <w:sectPr w:rsidR="005D0852" w:rsidSect="005D0852">
          <w:type w:val="continuous"/>
          <w:pgSz w:w="11906" w:h="16838" w:code="9"/>
          <w:pgMar w:top="1644" w:right="1077" w:bottom="1134" w:left="1304" w:header="936" w:footer="720" w:gutter="0"/>
          <w:cols w:space="284"/>
        </w:sectPr>
      </w:pPr>
    </w:p>
    <w:p w14:paraId="5F5B1DFB" w14:textId="6A7522EC" w:rsidR="00573E93" w:rsidRDefault="00573E93" w:rsidP="005B0548">
      <w:pPr>
        <w:pStyle w:val="NormalIndent"/>
      </w:pPr>
      <w:proofErr w:type="spellStart"/>
      <w:r w:rsidRPr="00014BD2">
        <w:t>Visualisation</w:t>
      </w:r>
      <w:proofErr w:type="spellEnd"/>
      <w:r w:rsidRPr="00014BD2">
        <w:t xml:space="preserve"> in </w:t>
      </w:r>
      <w:r w:rsidR="00C530BC" w:rsidRPr="00014BD2">
        <w:fldChar w:fldCharType="begin"/>
      </w:r>
      <w:r w:rsidR="00C530BC" w:rsidRPr="00014BD2">
        <w:instrText xml:space="preserve"> REF _Ref471779153 \h </w:instrText>
      </w:r>
      <w:r w:rsidR="00786C03" w:rsidRPr="00014BD2">
        <w:instrText xml:space="preserve"> \* MERGEFORMAT </w:instrText>
      </w:r>
      <w:r w:rsidR="00C530BC" w:rsidRPr="00014BD2">
        <w:fldChar w:fldCharType="separate"/>
      </w:r>
      <w:r w:rsidR="00464F6A" w:rsidRPr="00014BD2">
        <w:t xml:space="preserve">Figure </w:t>
      </w:r>
      <w:r w:rsidR="00464F6A" w:rsidRPr="00014BD2">
        <w:rPr>
          <w:noProof/>
        </w:rPr>
        <w:t>6</w:t>
      </w:r>
      <w:r w:rsidR="00C530BC" w:rsidRPr="00014BD2">
        <w:fldChar w:fldCharType="end"/>
      </w:r>
      <w:r w:rsidR="00C530BC" w:rsidRPr="00014BD2">
        <w:t xml:space="preserve"> </w:t>
      </w:r>
      <w:r w:rsidRPr="00014BD2">
        <w:t xml:space="preserve">illustrates the authors who have the strongest citation bursts and years in which it took place. </w:t>
      </w:r>
      <w:proofErr w:type="gramStart"/>
      <w:r w:rsidRPr="00014BD2">
        <w:t>It can be seen that Ali</w:t>
      </w:r>
      <w:proofErr w:type="gramEnd"/>
      <w:r w:rsidRPr="00014BD2">
        <w:t xml:space="preserve"> S. </w:t>
      </w:r>
      <w:r w:rsidRPr="00014BD2">
        <w:rPr>
          <w:szCs w:val="18"/>
          <w:shd w:val="clear" w:color="auto" w:fill="FFFFFF"/>
        </w:rPr>
        <w:t>Raja</w:t>
      </w:r>
      <w:r w:rsidRPr="00014BD2">
        <w:rPr>
          <w:sz w:val="36"/>
        </w:rPr>
        <w:t xml:space="preserve"> </w:t>
      </w:r>
      <w:r w:rsidRPr="00014BD2">
        <w:t>(</w:t>
      </w:r>
      <w:r w:rsidRPr="00014BD2">
        <w:rPr>
          <w:i/>
        </w:rPr>
        <w:t>2014)</w:t>
      </w:r>
      <w:r w:rsidRPr="00014BD2">
        <w:t xml:space="preserve"> from “Harvard Medical School, USA” has the strongest burst among the top </w:t>
      </w:r>
      <w:r w:rsidRPr="00014BD2">
        <w:rPr>
          <w:i/>
        </w:rPr>
        <w:t>5</w:t>
      </w:r>
      <w:r w:rsidRPr="00014BD2">
        <w:t xml:space="preserve"> authors since </w:t>
      </w:r>
      <w:r w:rsidRPr="00014BD2">
        <w:rPr>
          <w:i/>
        </w:rPr>
        <w:t>2005</w:t>
      </w:r>
      <w:r w:rsidRPr="00014BD2">
        <w:t xml:space="preserve">. </w:t>
      </w:r>
      <w:r w:rsidRPr="00014BD2">
        <w:rPr>
          <w:shd w:val="clear" w:color="auto" w:fill="FFFFFF"/>
        </w:rPr>
        <w:t>Ivan K. Ip</w:t>
      </w:r>
      <w:r w:rsidRPr="00014BD2">
        <w:t xml:space="preserve"> (</w:t>
      </w:r>
      <w:r w:rsidRPr="00014BD2">
        <w:rPr>
          <w:i/>
        </w:rPr>
        <w:t>2005)</w:t>
      </w:r>
      <w:r w:rsidRPr="00014BD2">
        <w:t xml:space="preserve"> from “Harvard Medical School, USA” has the second strongest burst, </w:t>
      </w:r>
      <w:r w:rsidRPr="00014BD2">
        <w:t xml:space="preserve">which took place in the period of </w:t>
      </w:r>
      <w:r w:rsidRPr="00014BD2">
        <w:rPr>
          <w:i/>
        </w:rPr>
        <w:t>2013</w:t>
      </w:r>
      <w:r w:rsidRPr="00014BD2">
        <w:t xml:space="preserve"> to </w:t>
      </w:r>
      <w:r w:rsidRPr="00014BD2">
        <w:rPr>
          <w:i/>
        </w:rPr>
        <w:t>2016</w:t>
      </w:r>
      <w:r w:rsidRPr="00014BD2">
        <w:t xml:space="preserve">. Following him are </w:t>
      </w:r>
      <w:r w:rsidRPr="00014BD2">
        <w:rPr>
          <w:rFonts w:hint="eastAsia"/>
        </w:rPr>
        <w:t>Terry S. Field</w:t>
      </w:r>
      <w:r w:rsidRPr="00014BD2">
        <w:t xml:space="preserve"> (</w:t>
      </w:r>
      <w:r w:rsidRPr="00014BD2">
        <w:rPr>
          <w:i/>
        </w:rPr>
        <w:t>2005)</w:t>
      </w:r>
      <w:r w:rsidRPr="00014BD2">
        <w:t xml:space="preserve"> from </w:t>
      </w:r>
      <w:r w:rsidRPr="00014BD2">
        <w:rPr>
          <w:rFonts w:hint="eastAsia"/>
        </w:rPr>
        <w:t>Meyers Primary Care Institute</w:t>
      </w:r>
      <w:r w:rsidRPr="00014BD2">
        <w:t xml:space="preserve">, </w:t>
      </w:r>
      <w:proofErr w:type="spellStart"/>
      <w:r w:rsidRPr="00014BD2">
        <w:t>Ramin</w:t>
      </w:r>
      <w:proofErr w:type="spellEnd"/>
      <w:r w:rsidRPr="00014BD2">
        <w:t xml:space="preserve"> </w:t>
      </w:r>
      <w:proofErr w:type="spellStart"/>
      <w:r w:rsidRPr="00014BD2">
        <w:t>Khorasani</w:t>
      </w:r>
      <w:proofErr w:type="spellEnd"/>
      <w:r w:rsidRPr="00014BD2">
        <w:t xml:space="preserve"> (</w:t>
      </w:r>
      <w:r w:rsidRPr="00014BD2">
        <w:rPr>
          <w:i/>
        </w:rPr>
        <w:t>2014)</w:t>
      </w:r>
      <w:r w:rsidRPr="00014BD2">
        <w:t xml:space="preserve"> from “Brigham and Women’s Hospital”, and </w:t>
      </w:r>
      <w:r w:rsidRPr="00014BD2">
        <w:rPr>
          <w:rFonts w:hint="eastAsia"/>
        </w:rPr>
        <w:t xml:space="preserve">Jerry H. </w:t>
      </w:r>
      <w:proofErr w:type="spellStart"/>
      <w:r w:rsidRPr="00014BD2">
        <w:rPr>
          <w:rFonts w:hint="eastAsia"/>
        </w:rPr>
        <w:t>Gurwitz</w:t>
      </w:r>
      <w:proofErr w:type="spellEnd"/>
      <w:r w:rsidRPr="00014BD2">
        <w:t xml:space="preserve"> (</w:t>
      </w:r>
      <w:r w:rsidRPr="00014BD2">
        <w:rPr>
          <w:i/>
        </w:rPr>
        <w:t>2005)</w:t>
      </w:r>
      <w:r w:rsidRPr="00014BD2">
        <w:t xml:space="preserve"> from “</w:t>
      </w:r>
      <w:r w:rsidRPr="00014BD2">
        <w:rPr>
          <w:rFonts w:hint="eastAsia"/>
        </w:rPr>
        <w:t>Meyers Primary Care Institute</w:t>
      </w:r>
      <w:r w:rsidRPr="00014BD2">
        <w:t>, USA.”</w:t>
      </w:r>
    </w:p>
    <w:p w14:paraId="459A1441" w14:textId="77777777" w:rsidR="00F7743C" w:rsidRDefault="00F7743C" w:rsidP="005B0548">
      <w:pPr>
        <w:pStyle w:val="NormalIndent"/>
        <w:rPr>
          <w:b/>
        </w:rPr>
        <w:sectPr w:rsidR="00F7743C">
          <w:type w:val="continuous"/>
          <w:pgSz w:w="11906" w:h="16838" w:code="9"/>
          <w:pgMar w:top="1644" w:right="1077" w:bottom="1134" w:left="1304" w:header="936" w:footer="720" w:gutter="0"/>
          <w:cols w:num="2" w:space="284"/>
        </w:sectPr>
      </w:pPr>
    </w:p>
    <w:p w14:paraId="4307D4EF" w14:textId="2D4279C7" w:rsidR="00573E93" w:rsidRDefault="00C476CD" w:rsidP="00E931AC">
      <w:pPr>
        <w:pStyle w:val="CP"/>
        <w:keepNext/>
        <w:spacing w:after="0"/>
        <w:jc w:val="center"/>
      </w:pPr>
      <w:bookmarkStart w:id="18" w:name="_Ref429492149"/>
      <w:r w:rsidRPr="00014BD2">
        <w:rPr>
          <w:noProof/>
        </w:rPr>
        <w:drawing>
          <wp:inline distT="0" distB="0" distL="0" distR="0" wp14:anchorId="309834D7" wp14:editId="59C41737">
            <wp:extent cx="5450774" cy="20274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l="1626" r="1087"/>
                    <a:stretch/>
                  </pic:blipFill>
                  <pic:spPr bwMode="auto">
                    <a:xfrm>
                      <a:off x="0" y="0"/>
                      <a:ext cx="5531958" cy="2057693"/>
                    </a:xfrm>
                    <a:prstGeom prst="rect">
                      <a:avLst/>
                    </a:prstGeom>
                    <a:noFill/>
                    <a:ln>
                      <a:noFill/>
                    </a:ln>
                    <a:extLst>
                      <a:ext uri="{53640926-AAD7-44D8-BBD7-CCE9431645EC}">
                        <a14:shadowObscured xmlns:a14="http://schemas.microsoft.com/office/drawing/2010/main"/>
                      </a:ext>
                    </a:extLst>
                  </pic:spPr>
                </pic:pic>
              </a:graphicData>
            </a:graphic>
          </wp:inline>
        </w:drawing>
      </w:r>
    </w:p>
    <w:p w14:paraId="1E80AE11" w14:textId="57405D55" w:rsidR="00573E93" w:rsidRPr="00414493" w:rsidRDefault="00573E93" w:rsidP="00E931AC">
      <w:pPr>
        <w:pStyle w:val="Normal-noindent"/>
        <w:spacing w:before="120"/>
      </w:pPr>
      <w:bookmarkStart w:id="19" w:name="_Ref471779153"/>
      <w:r w:rsidRPr="00014BD2">
        <w:t xml:space="preserve">Figure </w:t>
      </w:r>
      <w:r w:rsidRPr="00014BD2">
        <w:fldChar w:fldCharType="begin"/>
      </w:r>
      <w:r w:rsidRPr="00014BD2">
        <w:instrText xml:space="preserve"> SEQ Figure \* ARABIC </w:instrText>
      </w:r>
      <w:r w:rsidRPr="00014BD2">
        <w:fldChar w:fldCharType="separate"/>
      </w:r>
      <w:r w:rsidR="00464F6A" w:rsidRPr="00014BD2">
        <w:rPr>
          <w:noProof/>
        </w:rPr>
        <w:t>6</w:t>
      </w:r>
      <w:r w:rsidRPr="00014BD2">
        <w:fldChar w:fldCharType="end"/>
      </w:r>
      <w:bookmarkEnd w:id="19"/>
      <w:r w:rsidRPr="00014BD2">
        <w:t xml:space="preserve">. </w:t>
      </w:r>
      <w:bookmarkEnd w:id="18"/>
      <w:r w:rsidRPr="00014BD2">
        <w:t xml:space="preserve">The top </w:t>
      </w:r>
      <w:r w:rsidRPr="00014BD2">
        <w:rPr>
          <w:i/>
        </w:rPr>
        <w:t>5</w:t>
      </w:r>
      <w:r w:rsidRPr="00014BD2">
        <w:t xml:space="preserve"> Co-authors associated with strongest citation bursts. The history of the </w:t>
      </w:r>
      <w:proofErr w:type="spellStart"/>
      <w:r w:rsidRPr="00014BD2">
        <w:t>burstness</w:t>
      </w:r>
      <w:proofErr w:type="spellEnd"/>
      <w:r w:rsidRPr="00014BD2">
        <w:t xml:space="preserve"> of authors includes names of the authors, publication year, burst strength, starting</w:t>
      </w:r>
      <w:r w:rsidR="00842A35" w:rsidRPr="00014BD2">
        <w:t>,</w:t>
      </w:r>
      <w:r w:rsidRPr="00014BD2">
        <w:t xml:space="preserve"> and ending year of the citation burst. “Raja AS” has strongest citation burst among all other authors. “Field TS” and “</w:t>
      </w:r>
      <w:proofErr w:type="spellStart"/>
      <w:r w:rsidRPr="00014BD2">
        <w:t>Gurwitz</w:t>
      </w:r>
      <w:proofErr w:type="spellEnd"/>
      <w:r w:rsidRPr="00014BD2">
        <w:t xml:space="preserve"> JH” have the longest burst period.</w:t>
      </w:r>
    </w:p>
    <w:p w14:paraId="49A28277" w14:textId="77777777" w:rsidR="005D0852" w:rsidRDefault="005D0852" w:rsidP="00573E93">
      <w:pPr>
        <w:pStyle w:val="Text"/>
        <w:ind w:firstLine="0"/>
        <w:rPr>
          <w:noProof/>
          <w:color w:val="000000" w:themeColor="text1"/>
        </w:rPr>
      </w:pPr>
    </w:p>
    <w:p w14:paraId="7A73E339" w14:textId="77777777" w:rsidR="0058764D" w:rsidRDefault="0058764D" w:rsidP="00573E93">
      <w:pPr>
        <w:pStyle w:val="Text"/>
        <w:ind w:firstLine="0"/>
        <w:rPr>
          <w:noProof/>
          <w:color w:val="000000" w:themeColor="text1"/>
        </w:rPr>
        <w:sectPr w:rsidR="0058764D" w:rsidSect="005D0852">
          <w:type w:val="continuous"/>
          <w:pgSz w:w="11906" w:h="16838" w:code="9"/>
          <w:pgMar w:top="1644" w:right="1077" w:bottom="1134" w:left="1304" w:header="936" w:footer="720" w:gutter="0"/>
          <w:cols w:space="284"/>
        </w:sectPr>
      </w:pPr>
    </w:p>
    <w:p w14:paraId="4AE0F34C" w14:textId="511E347B" w:rsidR="009E36F7" w:rsidRPr="00014BD2" w:rsidRDefault="000F6FB5" w:rsidP="000F6FB5">
      <w:pPr>
        <w:pStyle w:val="NormalIndent"/>
        <w:rPr>
          <w:noProof/>
        </w:rPr>
      </w:pPr>
      <w:r w:rsidRPr="00014BD2">
        <w:t xml:space="preserve">Even though this </w:t>
      </w:r>
      <w:proofErr w:type="spellStart"/>
      <w:r w:rsidRPr="00014BD2">
        <w:t>visualisation</w:t>
      </w:r>
      <w:proofErr w:type="spellEnd"/>
      <w:r w:rsidRPr="00014BD2">
        <w:t xml:space="preserve"> gives a general picture of the several authors, </w:t>
      </w:r>
      <w:r w:rsidRPr="00014BD2">
        <w:fldChar w:fldCharType="begin"/>
      </w:r>
      <w:r w:rsidRPr="00014BD2">
        <w:instrText xml:space="preserve"> REF _Ref471779378 \h </w:instrText>
      </w:r>
      <w:r w:rsidRPr="00014BD2">
        <w:fldChar w:fldCharType="separate"/>
      </w:r>
      <w:r w:rsidR="00464F6A" w:rsidRPr="00014BD2">
        <w:t xml:space="preserve">Table </w:t>
      </w:r>
      <w:r w:rsidR="00464F6A" w:rsidRPr="00014BD2">
        <w:rPr>
          <w:noProof/>
        </w:rPr>
        <w:t>9</w:t>
      </w:r>
      <w:r w:rsidRPr="00014BD2">
        <w:fldChar w:fldCharType="end"/>
      </w:r>
      <w:r w:rsidRPr="00014BD2">
        <w:t xml:space="preserve"> also illustrates a comprehensive analysis of </w:t>
      </w:r>
      <w:r w:rsidR="001D4196" w:rsidRPr="00014BD2">
        <w:t xml:space="preserve">the </w:t>
      </w:r>
      <w:r w:rsidRPr="00014BD2">
        <w:rPr>
          <w:noProof/>
        </w:rPr>
        <w:t>authors’</w:t>
      </w:r>
      <w:r w:rsidRPr="00014BD2">
        <w:t xml:space="preserve"> network. </w:t>
      </w:r>
    </w:p>
    <w:p w14:paraId="32E29289" w14:textId="77777777" w:rsidR="009E36F7" w:rsidRDefault="009E36F7" w:rsidP="009E36F7">
      <w:pPr>
        <w:pStyle w:val="NormalIndent"/>
        <w:rPr>
          <w:noProo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82"/>
        <w:gridCol w:w="1764"/>
        <w:gridCol w:w="1764"/>
      </w:tblGrid>
      <w:tr w:rsidR="009E36F7" w:rsidRPr="007B2E3A" w14:paraId="3C8ADEF5" w14:textId="77777777" w:rsidTr="009E36F7">
        <w:trPr>
          <w:trHeight w:val="230"/>
        </w:trPr>
        <w:tc>
          <w:tcPr>
            <w:tcW w:w="1174" w:type="pct"/>
            <w:vAlign w:val="center"/>
          </w:tcPr>
          <w:p w14:paraId="391C6923" w14:textId="77777777" w:rsidR="009E36F7" w:rsidRPr="00014BD2" w:rsidRDefault="009E36F7" w:rsidP="00E13D59">
            <w:pPr>
              <w:pStyle w:val="NormalIndent"/>
              <w:ind w:firstLine="0"/>
            </w:pPr>
            <w:r w:rsidRPr="00014BD2">
              <w:t>Frequency</w:t>
            </w:r>
          </w:p>
        </w:tc>
        <w:tc>
          <w:tcPr>
            <w:tcW w:w="1913" w:type="pct"/>
            <w:vAlign w:val="center"/>
          </w:tcPr>
          <w:p w14:paraId="11FA359D" w14:textId="77777777" w:rsidR="009E36F7" w:rsidRPr="00014BD2" w:rsidRDefault="009E36F7" w:rsidP="00E13D59">
            <w:pPr>
              <w:pStyle w:val="NormalIndent"/>
              <w:ind w:firstLine="0"/>
            </w:pPr>
            <w:r w:rsidRPr="00014BD2">
              <w:t>Author</w:t>
            </w:r>
          </w:p>
        </w:tc>
        <w:tc>
          <w:tcPr>
            <w:tcW w:w="1913" w:type="pct"/>
            <w:vAlign w:val="center"/>
          </w:tcPr>
          <w:p w14:paraId="46E78FF7" w14:textId="77777777" w:rsidR="009E36F7" w:rsidRPr="00014BD2" w:rsidRDefault="009E36F7" w:rsidP="00E13D59">
            <w:pPr>
              <w:pStyle w:val="NormalIndent"/>
              <w:ind w:firstLine="0"/>
            </w:pPr>
            <w:r w:rsidRPr="00014BD2">
              <w:t>Abbreviations</w:t>
            </w:r>
          </w:p>
        </w:tc>
      </w:tr>
      <w:tr w:rsidR="009E36F7" w:rsidRPr="007B2E3A" w14:paraId="6B74DABD" w14:textId="77777777" w:rsidTr="009E36F7">
        <w:trPr>
          <w:trHeight w:val="144"/>
        </w:trPr>
        <w:tc>
          <w:tcPr>
            <w:tcW w:w="1174" w:type="pct"/>
            <w:vAlign w:val="center"/>
          </w:tcPr>
          <w:p w14:paraId="369829E2" w14:textId="77777777" w:rsidR="009E36F7" w:rsidRPr="00014BD2" w:rsidRDefault="009E36F7" w:rsidP="00E13D59">
            <w:pPr>
              <w:pStyle w:val="NormalIndent"/>
              <w:ind w:firstLine="0"/>
            </w:pPr>
            <w:r w:rsidRPr="00014BD2">
              <w:t>395</w:t>
            </w:r>
          </w:p>
        </w:tc>
        <w:tc>
          <w:tcPr>
            <w:tcW w:w="1913" w:type="pct"/>
            <w:vAlign w:val="center"/>
          </w:tcPr>
          <w:p w14:paraId="068B8485" w14:textId="77777777" w:rsidR="009E36F7" w:rsidRPr="00014BD2" w:rsidRDefault="009E36F7" w:rsidP="00E13D59">
            <w:pPr>
              <w:pStyle w:val="NormalIndent"/>
              <w:ind w:firstLine="0"/>
            </w:pPr>
            <w:r w:rsidRPr="00014BD2">
              <w:t xml:space="preserve">David Bates </w:t>
            </w:r>
          </w:p>
        </w:tc>
        <w:tc>
          <w:tcPr>
            <w:tcW w:w="1913" w:type="pct"/>
            <w:vAlign w:val="center"/>
          </w:tcPr>
          <w:p w14:paraId="31678562" w14:textId="77777777" w:rsidR="009E36F7" w:rsidRPr="00014BD2" w:rsidRDefault="009E36F7" w:rsidP="00E13D59">
            <w:pPr>
              <w:pStyle w:val="NormalIndent"/>
              <w:ind w:firstLine="0"/>
            </w:pPr>
            <w:r w:rsidRPr="00014BD2">
              <w:t>BATES DW</w:t>
            </w:r>
          </w:p>
        </w:tc>
      </w:tr>
      <w:tr w:rsidR="009E36F7" w:rsidRPr="007B2E3A" w14:paraId="74512D14" w14:textId="77777777" w:rsidTr="009E36F7">
        <w:trPr>
          <w:trHeight w:val="144"/>
        </w:trPr>
        <w:tc>
          <w:tcPr>
            <w:tcW w:w="1174" w:type="pct"/>
            <w:vAlign w:val="center"/>
          </w:tcPr>
          <w:p w14:paraId="7CF87234" w14:textId="77777777" w:rsidR="009E36F7" w:rsidRPr="00014BD2" w:rsidRDefault="009E36F7" w:rsidP="00E13D59">
            <w:pPr>
              <w:pStyle w:val="NormalIndent"/>
              <w:ind w:firstLine="0"/>
            </w:pPr>
            <w:r w:rsidRPr="00014BD2">
              <w:t>296</w:t>
            </w:r>
          </w:p>
        </w:tc>
        <w:tc>
          <w:tcPr>
            <w:tcW w:w="1913" w:type="pct"/>
            <w:vAlign w:val="center"/>
          </w:tcPr>
          <w:p w14:paraId="6242244F" w14:textId="77777777" w:rsidR="009E36F7" w:rsidRPr="007B2E3A" w:rsidRDefault="009E36F7" w:rsidP="00E13D59">
            <w:pPr>
              <w:pStyle w:val="NormalIndent"/>
              <w:ind w:firstLine="0"/>
            </w:pPr>
            <w:r w:rsidRPr="00014BD2">
              <w:t xml:space="preserve">Amit X. Garg </w:t>
            </w:r>
          </w:p>
        </w:tc>
        <w:tc>
          <w:tcPr>
            <w:tcW w:w="1913" w:type="pct"/>
            <w:vAlign w:val="center"/>
          </w:tcPr>
          <w:p w14:paraId="1E77C870" w14:textId="77777777" w:rsidR="009E36F7" w:rsidRPr="00014BD2" w:rsidRDefault="009E36F7" w:rsidP="00E13D59">
            <w:pPr>
              <w:pStyle w:val="NormalIndent"/>
              <w:ind w:firstLine="0"/>
            </w:pPr>
            <w:r w:rsidRPr="00014BD2">
              <w:t>GARG AX</w:t>
            </w:r>
          </w:p>
        </w:tc>
      </w:tr>
      <w:tr w:rsidR="009E36F7" w:rsidRPr="007B2E3A" w14:paraId="496A41CA" w14:textId="77777777" w:rsidTr="009E36F7">
        <w:trPr>
          <w:trHeight w:val="144"/>
        </w:trPr>
        <w:tc>
          <w:tcPr>
            <w:tcW w:w="1174" w:type="pct"/>
            <w:vAlign w:val="center"/>
          </w:tcPr>
          <w:p w14:paraId="693B418A" w14:textId="77777777" w:rsidR="009E36F7" w:rsidRPr="00014BD2" w:rsidRDefault="009E36F7" w:rsidP="00E13D59">
            <w:pPr>
              <w:pStyle w:val="NormalIndent"/>
              <w:ind w:firstLine="0"/>
            </w:pPr>
            <w:r w:rsidRPr="00014BD2">
              <w:t>255</w:t>
            </w:r>
          </w:p>
        </w:tc>
        <w:tc>
          <w:tcPr>
            <w:tcW w:w="1913" w:type="pct"/>
            <w:vAlign w:val="center"/>
          </w:tcPr>
          <w:p w14:paraId="214E2CEB" w14:textId="77777777" w:rsidR="009E36F7" w:rsidRPr="007B2E3A" w:rsidRDefault="009E36F7" w:rsidP="00E13D59">
            <w:pPr>
              <w:pStyle w:val="NormalIndent"/>
              <w:ind w:firstLine="0"/>
            </w:pPr>
            <w:proofErr w:type="spellStart"/>
            <w:r w:rsidRPr="007B2E3A">
              <w:t>Kensaku</w:t>
            </w:r>
            <w:proofErr w:type="spellEnd"/>
            <w:r w:rsidRPr="007B2E3A">
              <w:t xml:space="preserve"> Kawamoto</w:t>
            </w:r>
          </w:p>
        </w:tc>
        <w:tc>
          <w:tcPr>
            <w:tcW w:w="1913" w:type="pct"/>
            <w:vAlign w:val="center"/>
          </w:tcPr>
          <w:p w14:paraId="4F1DE86B" w14:textId="77777777" w:rsidR="009E36F7" w:rsidRPr="007B2E3A" w:rsidRDefault="009E36F7" w:rsidP="00E13D59">
            <w:pPr>
              <w:pStyle w:val="NormalIndent"/>
              <w:ind w:firstLine="0"/>
            </w:pPr>
            <w:r w:rsidRPr="007B2E3A">
              <w:t>KAWAMOTO K</w:t>
            </w:r>
          </w:p>
        </w:tc>
      </w:tr>
      <w:tr w:rsidR="009E36F7" w:rsidRPr="007B2E3A" w14:paraId="027384F0" w14:textId="77777777" w:rsidTr="009E36F7">
        <w:trPr>
          <w:trHeight w:val="144"/>
        </w:trPr>
        <w:tc>
          <w:tcPr>
            <w:tcW w:w="1174" w:type="pct"/>
            <w:vAlign w:val="center"/>
          </w:tcPr>
          <w:p w14:paraId="0C6AB1F6" w14:textId="77777777" w:rsidR="009E36F7" w:rsidRPr="007B2E3A" w:rsidRDefault="009E36F7" w:rsidP="00E13D59">
            <w:pPr>
              <w:pStyle w:val="NormalIndent"/>
              <w:ind w:firstLine="0"/>
            </w:pPr>
            <w:r w:rsidRPr="007B2E3A">
              <w:t>180</w:t>
            </w:r>
          </w:p>
        </w:tc>
        <w:tc>
          <w:tcPr>
            <w:tcW w:w="1913" w:type="pct"/>
            <w:vAlign w:val="center"/>
          </w:tcPr>
          <w:p w14:paraId="7439DA18" w14:textId="77777777" w:rsidR="009E36F7" w:rsidRPr="007B2E3A" w:rsidRDefault="009E36F7" w:rsidP="00E13D59">
            <w:pPr>
              <w:pStyle w:val="NormalIndent"/>
              <w:ind w:firstLine="0"/>
            </w:pPr>
            <w:proofErr w:type="spellStart"/>
            <w:r w:rsidRPr="007B2E3A">
              <w:t>Rainu</w:t>
            </w:r>
            <w:proofErr w:type="spellEnd"/>
            <w:r w:rsidRPr="007B2E3A">
              <w:t xml:space="preserve"> Kaushal</w:t>
            </w:r>
          </w:p>
        </w:tc>
        <w:tc>
          <w:tcPr>
            <w:tcW w:w="1913" w:type="pct"/>
            <w:vAlign w:val="center"/>
          </w:tcPr>
          <w:p w14:paraId="6A70BF9B" w14:textId="77777777" w:rsidR="009E36F7" w:rsidRPr="007B2E3A" w:rsidRDefault="009E36F7" w:rsidP="00E13D59">
            <w:pPr>
              <w:pStyle w:val="NormalIndent"/>
              <w:ind w:firstLine="0"/>
            </w:pPr>
            <w:r w:rsidRPr="007B2E3A">
              <w:t>KAUSHAL R</w:t>
            </w:r>
          </w:p>
        </w:tc>
      </w:tr>
      <w:tr w:rsidR="009E36F7" w:rsidRPr="007B2E3A" w14:paraId="645622E9" w14:textId="77777777" w:rsidTr="009E36F7">
        <w:trPr>
          <w:trHeight w:val="144"/>
        </w:trPr>
        <w:tc>
          <w:tcPr>
            <w:tcW w:w="1174" w:type="pct"/>
            <w:vAlign w:val="center"/>
          </w:tcPr>
          <w:p w14:paraId="24BFA6AF" w14:textId="77777777" w:rsidR="009E36F7" w:rsidRPr="007B2E3A" w:rsidRDefault="009E36F7" w:rsidP="00E13D59">
            <w:pPr>
              <w:pStyle w:val="NormalIndent"/>
              <w:ind w:firstLine="0"/>
            </w:pPr>
            <w:r w:rsidRPr="007B2E3A">
              <w:t>173</w:t>
            </w:r>
          </w:p>
        </w:tc>
        <w:tc>
          <w:tcPr>
            <w:tcW w:w="1913" w:type="pct"/>
            <w:vAlign w:val="center"/>
          </w:tcPr>
          <w:p w14:paraId="676A4398" w14:textId="77777777" w:rsidR="009E36F7" w:rsidRPr="007B2E3A" w:rsidRDefault="009E36F7" w:rsidP="00E13D59">
            <w:pPr>
              <w:pStyle w:val="NormalIndent"/>
              <w:ind w:firstLine="0"/>
            </w:pPr>
            <w:r w:rsidRPr="007B2E3A">
              <w:t xml:space="preserve">Gilad J. </w:t>
            </w:r>
            <w:proofErr w:type="spellStart"/>
            <w:r w:rsidRPr="007B2E3A">
              <w:t>Kuperman</w:t>
            </w:r>
            <w:proofErr w:type="spellEnd"/>
          </w:p>
        </w:tc>
        <w:tc>
          <w:tcPr>
            <w:tcW w:w="1913" w:type="pct"/>
            <w:vAlign w:val="center"/>
          </w:tcPr>
          <w:p w14:paraId="72AFFBA7" w14:textId="77777777" w:rsidR="009E36F7" w:rsidRPr="007B2E3A" w:rsidRDefault="009E36F7" w:rsidP="00E13D59">
            <w:pPr>
              <w:pStyle w:val="NormalIndent"/>
              <w:ind w:firstLine="0"/>
            </w:pPr>
            <w:r w:rsidRPr="007B2E3A">
              <w:t>KUPERMAN GJ</w:t>
            </w:r>
          </w:p>
        </w:tc>
      </w:tr>
    </w:tbl>
    <w:p w14:paraId="57863E8D" w14:textId="0F845CC1" w:rsidR="009E36F7" w:rsidRPr="00414493" w:rsidRDefault="009E36F7" w:rsidP="009E36F7">
      <w:pPr>
        <w:pStyle w:val="NormalIndent"/>
        <w:spacing w:before="120"/>
      </w:pPr>
      <w:bookmarkStart w:id="20" w:name="_Ref471779378"/>
      <w:r w:rsidRPr="00014BD2">
        <w:t xml:space="preserve">Table </w:t>
      </w:r>
      <w:r w:rsidRPr="00014BD2">
        <w:fldChar w:fldCharType="begin"/>
      </w:r>
      <w:r w:rsidRPr="00014BD2">
        <w:instrText xml:space="preserve"> SEQ Table \* ARABIC </w:instrText>
      </w:r>
      <w:r w:rsidRPr="00014BD2">
        <w:fldChar w:fldCharType="separate"/>
      </w:r>
      <w:r w:rsidR="00464F6A" w:rsidRPr="00014BD2">
        <w:rPr>
          <w:noProof/>
        </w:rPr>
        <w:t>9</w:t>
      </w:r>
      <w:r w:rsidRPr="00014BD2">
        <w:fldChar w:fldCharType="end"/>
      </w:r>
      <w:bookmarkEnd w:id="20"/>
      <w:r w:rsidRPr="00014BD2">
        <w:t xml:space="preserve">. The top 5 Authors in terms of the frequency of joint publications. David Bates is the most cited author with </w:t>
      </w:r>
      <w:r w:rsidRPr="00014BD2">
        <w:rPr>
          <w:i/>
        </w:rPr>
        <w:t>395</w:t>
      </w:r>
      <w:r w:rsidRPr="00014BD2">
        <w:t xml:space="preserve"> citations.</w:t>
      </w:r>
    </w:p>
    <w:p w14:paraId="541A955E" w14:textId="77777777" w:rsidR="009E36F7" w:rsidRDefault="009E36F7" w:rsidP="009E36F7">
      <w:pPr>
        <w:pStyle w:val="FootnoteText"/>
      </w:pPr>
    </w:p>
    <w:p w14:paraId="1AE11171" w14:textId="409FF9CB" w:rsidR="009E36F7" w:rsidRDefault="009E36F7" w:rsidP="009E36F7">
      <w:pPr>
        <w:pStyle w:val="NormalIndent"/>
      </w:pPr>
      <w:r w:rsidRPr="00014BD2">
        <w:t xml:space="preserve">Here we can notice that </w:t>
      </w:r>
      <w:r w:rsidR="001D4196" w:rsidRPr="00014BD2">
        <w:t xml:space="preserve">a </w:t>
      </w:r>
      <w:r w:rsidRPr="00014BD2">
        <w:rPr>
          <w:noProof/>
        </w:rPr>
        <w:t>highly</w:t>
      </w:r>
      <w:r w:rsidRPr="00014BD2">
        <w:t xml:space="preserve"> cited author </w:t>
      </w:r>
      <w:r w:rsidRPr="00014BD2">
        <w:rPr>
          <w:noProof/>
        </w:rPr>
        <w:t xml:space="preserve">in the network is David Bates with </w:t>
      </w:r>
      <w:r w:rsidRPr="00014BD2">
        <w:rPr>
          <w:i/>
          <w:noProof/>
        </w:rPr>
        <w:t>59</w:t>
      </w:r>
      <w:r w:rsidRPr="00014BD2">
        <w:rPr>
          <w:noProof/>
        </w:rPr>
        <w:t xml:space="preserve"> joint publications. David Bates is a </w:t>
      </w:r>
      <w:r w:rsidRPr="00014BD2">
        <w:t xml:space="preserve">Prof. of </w:t>
      </w:r>
      <w:r w:rsidRPr="00014BD2">
        <w:rPr>
          <w:noProof/>
        </w:rPr>
        <w:t xml:space="preserve">Medicine at “Harvard Medical School, USA.” His areas of interest are medication safety, patient safety, quality, medical informatics, and clinical decision support. </w:t>
      </w:r>
      <w:r w:rsidR="00F7743C" w:rsidRPr="00014BD2">
        <w:rPr>
          <w:noProof/>
        </w:rPr>
        <w:t>Next</w:t>
      </w:r>
      <w:r w:rsidR="00F7743C" w:rsidRPr="00014BD2">
        <w:rPr>
          <w:shd w:val="clear" w:color="auto" w:fill="FFFFFF"/>
        </w:rPr>
        <w:t xml:space="preserve"> is </w:t>
      </w:r>
      <w:r w:rsidR="00F7743C" w:rsidRPr="00014BD2">
        <w:t>Adam Wright, an</w:t>
      </w:r>
      <w:r w:rsidR="00F7743C" w:rsidRPr="00014BD2">
        <w:rPr>
          <w:shd w:val="clear" w:color="auto" w:fill="FFFFFF"/>
        </w:rPr>
        <w:t xml:space="preserve"> Assoc. Prof. of Medicine, </w:t>
      </w:r>
      <w:r w:rsidR="00F7743C" w:rsidRPr="00014BD2">
        <w:t>“Harvard Medical School, USA” and</w:t>
      </w:r>
      <w:r w:rsidR="00F7743C" w:rsidRPr="00014BD2">
        <w:rPr>
          <w:shd w:val="clear" w:color="auto" w:fill="FFFFFF"/>
        </w:rPr>
        <w:t xml:space="preserve"> “</w:t>
      </w:r>
      <w:r w:rsidR="00F7743C" w:rsidRPr="00014BD2">
        <w:t>Brigham and Women’s Hospital, USA</w:t>
      </w:r>
      <w:r w:rsidR="00776372" w:rsidRPr="00014BD2">
        <w:t>.</w:t>
      </w:r>
      <w:r w:rsidR="00F7743C" w:rsidRPr="00014BD2">
        <w:t>”</w:t>
      </w:r>
      <w:r w:rsidR="00F7743C" w:rsidRPr="00014BD2">
        <w:rPr>
          <w:shd w:val="clear" w:color="auto" w:fill="FFFFFF"/>
        </w:rPr>
        <w:t xml:space="preserve"> His areas of interest are health information technology, medical informatics, biomedical informatics, clinical information systems, and CDS. </w:t>
      </w:r>
      <w:r w:rsidR="00F7743C" w:rsidRPr="00014BD2">
        <w:rPr>
          <w:rFonts w:eastAsia="Calibri"/>
          <w:shd w:val="clear" w:color="auto" w:fill="FFFFFF"/>
        </w:rPr>
        <w:t xml:space="preserve">Dean F. </w:t>
      </w:r>
      <w:proofErr w:type="spellStart"/>
      <w:r w:rsidR="00F7743C" w:rsidRPr="00014BD2">
        <w:rPr>
          <w:rFonts w:eastAsia="Calibri"/>
          <w:shd w:val="clear" w:color="auto" w:fill="FFFFFF"/>
        </w:rPr>
        <w:t>Sittig</w:t>
      </w:r>
      <w:proofErr w:type="spellEnd"/>
      <w:r w:rsidR="00F7743C" w:rsidRPr="00014BD2">
        <w:rPr>
          <w:shd w:val="clear" w:color="auto" w:fill="FFFFFF"/>
        </w:rPr>
        <w:t xml:space="preserve"> is the Cristopher </w:t>
      </w:r>
      <w:r w:rsidR="00F7743C" w:rsidRPr="00014BD2">
        <w:rPr>
          <w:noProof/>
          <w:shd w:val="clear" w:color="auto" w:fill="FFFFFF"/>
        </w:rPr>
        <w:t>Sarofim</w:t>
      </w:r>
      <w:r w:rsidR="00F7743C" w:rsidRPr="00014BD2">
        <w:rPr>
          <w:shd w:val="clear" w:color="auto" w:fill="FFFFFF"/>
        </w:rPr>
        <w:t xml:space="preserve"> Family Prof. of Bioengineering, “Biomedical Informatics, and UTHealth, USA.” CDS, electronic health records, medical informatics, and biomedical informatics are his areas of interest. Next is </w:t>
      </w:r>
      <w:r w:rsidR="00F7743C" w:rsidRPr="00014BD2">
        <w:rPr>
          <w:rFonts w:eastAsia="Calibri"/>
          <w:shd w:val="clear" w:color="auto" w:fill="FFFFFF"/>
        </w:rPr>
        <w:t xml:space="preserve">Blackford Middleton, an Instructor, “Harvard TH Chan School of Public Health, USA”. His </w:t>
      </w:r>
      <w:r w:rsidR="00F7743C" w:rsidRPr="00014BD2">
        <w:rPr>
          <w:rFonts w:eastAsia="Calibri"/>
          <w:shd w:val="clear" w:color="auto" w:fill="FFFFFF"/>
        </w:rPr>
        <w:t>areas of interest include personal health r</w:t>
      </w:r>
      <w:r w:rsidR="00776372" w:rsidRPr="00014BD2">
        <w:rPr>
          <w:rFonts w:eastAsia="Calibri"/>
          <w:shd w:val="clear" w:color="auto" w:fill="FFFFFF"/>
        </w:rPr>
        <w:t>ecord, clinical informatics, CDS</w:t>
      </w:r>
      <w:r w:rsidR="00F7743C" w:rsidRPr="00014BD2">
        <w:rPr>
          <w:rFonts w:eastAsia="Calibri"/>
          <w:shd w:val="clear" w:color="auto" w:fill="FFFFFF"/>
        </w:rPr>
        <w:t xml:space="preserve">, knowledge management, and electronic medical record. Finally, we have </w:t>
      </w:r>
      <w:proofErr w:type="spellStart"/>
      <w:r w:rsidR="00F7743C" w:rsidRPr="00014BD2">
        <w:rPr>
          <w:shd w:val="clear" w:color="auto" w:fill="FFFFFF"/>
        </w:rPr>
        <w:t>Ramin</w:t>
      </w:r>
      <w:proofErr w:type="spellEnd"/>
      <w:r w:rsidR="00F7743C" w:rsidRPr="00014BD2">
        <w:rPr>
          <w:shd w:val="clear" w:color="auto" w:fill="FFFFFF"/>
        </w:rPr>
        <w:t xml:space="preserve"> </w:t>
      </w:r>
      <w:proofErr w:type="spellStart"/>
      <w:r w:rsidR="00F7743C" w:rsidRPr="00014BD2">
        <w:rPr>
          <w:shd w:val="clear" w:color="auto" w:fill="FFFFFF"/>
        </w:rPr>
        <w:t>Khorasani</w:t>
      </w:r>
      <w:proofErr w:type="spellEnd"/>
      <w:r w:rsidR="00F7743C" w:rsidRPr="00014BD2">
        <w:rPr>
          <w:shd w:val="clear" w:color="auto" w:fill="FFFFFF"/>
        </w:rPr>
        <w:t>, MD, PhD, “</w:t>
      </w:r>
      <w:r w:rsidR="00F7743C" w:rsidRPr="00014BD2">
        <w:t>Brigham and Women’s Hospital, USA.”</w:t>
      </w:r>
    </w:p>
    <w:p w14:paraId="05A9A29A" w14:textId="57CF9761" w:rsidR="00C3371F" w:rsidRDefault="00C3371F" w:rsidP="00C3371F">
      <w:pPr>
        <w:pStyle w:val="NormalIndent"/>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239"/>
        <w:gridCol w:w="1733"/>
        <w:gridCol w:w="1638"/>
      </w:tblGrid>
      <w:tr w:rsidR="00C3371F" w:rsidRPr="007B2E3A" w14:paraId="7280F718" w14:textId="77777777" w:rsidTr="00C3371F">
        <w:trPr>
          <w:trHeight w:val="230"/>
        </w:trPr>
        <w:tc>
          <w:tcPr>
            <w:tcW w:w="1343" w:type="pct"/>
            <w:vAlign w:val="center"/>
          </w:tcPr>
          <w:p w14:paraId="2569C78A" w14:textId="77777777" w:rsidR="00C3371F" w:rsidRPr="00014BD2" w:rsidRDefault="00C3371F" w:rsidP="004E6059">
            <w:pPr>
              <w:pStyle w:val="NormalIndent"/>
              <w:ind w:firstLine="0"/>
              <w:jc w:val="left"/>
            </w:pPr>
            <w:r w:rsidRPr="00014BD2">
              <w:t>Centrality</w:t>
            </w:r>
          </w:p>
        </w:tc>
        <w:tc>
          <w:tcPr>
            <w:tcW w:w="1880" w:type="pct"/>
            <w:vAlign w:val="center"/>
          </w:tcPr>
          <w:p w14:paraId="6618D06C" w14:textId="77777777" w:rsidR="00C3371F" w:rsidRPr="00014BD2" w:rsidRDefault="00C3371F" w:rsidP="004E6059">
            <w:pPr>
              <w:pStyle w:val="NormalIndent"/>
              <w:ind w:firstLine="0"/>
              <w:jc w:val="left"/>
            </w:pPr>
            <w:r w:rsidRPr="00014BD2">
              <w:t>Author</w:t>
            </w:r>
          </w:p>
        </w:tc>
        <w:tc>
          <w:tcPr>
            <w:tcW w:w="1778" w:type="pct"/>
            <w:vAlign w:val="center"/>
          </w:tcPr>
          <w:p w14:paraId="6100B086" w14:textId="77777777" w:rsidR="00C3371F" w:rsidRPr="00014BD2" w:rsidRDefault="00C3371F" w:rsidP="004E6059">
            <w:pPr>
              <w:pStyle w:val="NormalIndent"/>
              <w:ind w:firstLine="0"/>
              <w:jc w:val="left"/>
            </w:pPr>
            <w:r w:rsidRPr="00014BD2">
              <w:t>Abbreviations</w:t>
            </w:r>
          </w:p>
        </w:tc>
      </w:tr>
      <w:tr w:rsidR="00C3371F" w:rsidRPr="007B2E3A" w14:paraId="5AD24117" w14:textId="77777777" w:rsidTr="00C3371F">
        <w:trPr>
          <w:trHeight w:val="230"/>
        </w:trPr>
        <w:tc>
          <w:tcPr>
            <w:tcW w:w="1343" w:type="pct"/>
            <w:vAlign w:val="center"/>
          </w:tcPr>
          <w:p w14:paraId="58943B91" w14:textId="77777777" w:rsidR="00C3371F" w:rsidRPr="0004260F" w:rsidRDefault="00C3371F" w:rsidP="004E6059">
            <w:pPr>
              <w:pStyle w:val="NormalIndent"/>
              <w:ind w:firstLine="0"/>
              <w:jc w:val="left"/>
            </w:pPr>
            <w:r w:rsidRPr="0004260F">
              <w:t>0.08</w:t>
            </w:r>
          </w:p>
        </w:tc>
        <w:tc>
          <w:tcPr>
            <w:tcW w:w="1880" w:type="pct"/>
            <w:vAlign w:val="center"/>
          </w:tcPr>
          <w:p w14:paraId="49BE2096" w14:textId="77777777" w:rsidR="00C3371F" w:rsidRPr="0004260F" w:rsidRDefault="00C3371F" w:rsidP="004E6059">
            <w:pPr>
              <w:pStyle w:val="NormalIndent"/>
              <w:ind w:firstLine="0"/>
              <w:jc w:val="left"/>
            </w:pPr>
            <w:r w:rsidRPr="0004260F">
              <w:t>Thomas Payne</w:t>
            </w:r>
          </w:p>
        </w:tc>
        <w:tc>
          <w:tcPr>
            <w:tcW w:w="1778" w:type="pct"/>
            <w:vAlign w:val="center"/>
          </w:tcPr>
          <w:p w14:paraId="1DF4FE73" w14:textId="77777777" w:rsidR="00C3371F" w:rsidRPr="0004260F" w:rsidRDefault="00C3371F" w:rsidP="004E6059">
            <w:pPr>
              <w:pStyle w:val="NormalIndent"/>
              <w:ind w:firstLine="0"/>
              <w:jc w:val="left"/>
            </w:pPr>
            <w:r w:rsidRPr="0004260F">
              <w:t>Payne TH</w:t>
            </w:r>
          </w:p>
        </w:tc>
      </w:tr>
      <w:tr w:rsidR="00C3371F" w:rsidRPr="007B2E3A" w14:paraId="5143DC11" w14:textId="77777777" w:rsidTr="00C3371F">
        <w:trPr>
          <w:trHeight w:val="230"/>
        </w:trPr>
        <w:tc>
          <w:tcPr>
            <w:tcW w:w="1343" w:type="pct"/>
            <w:vAlign w:val="center"/>
          </w:tcPr>
          <w:p w14:paraId="4F17FBDA" w14:textId="77777777" w:rsidR="00C3371F" w:rsidRPr="0004260F" w:rsidRDefault="00C3371F" w:rsidP="004E6059">
            <w:pPr>
              <w:pStyle w:val="NormalIndent"/>
              <w:ind w:firstLine="0"/>
              <w:jc w:val="left"/>
            </w:pPr>
            <w:r w:rsidRPr="0004260F">
              <w:t>0.07</w:t>
            </w:r>
          </w:p>
        </w:tc>
        <w:tc>
          <w:tcPr>
            <w:tcW w:w="1880" w:type="pct"/>
            <w:vAlign w:val="center"/>
          </w:tcPr>
          <w:p w14:paraId="6625B4A2" w14:textId="77777777" w:rsidR="00C3371F" w:rsidRPr="0004260F" w:rsidRDefault="00C3371F" w:rsidP="004E6059">
            <w:pPr>
              <w:pStyle w:val="NormalIndent"/>
              <w:ind w:firstLine="0"/>
              <w:jc w:val="left"/>
            </w:pPr>
            <w:r w:rsidRPr="0004260F">
              <w:t>David Bates</w:t>
            </w:r>
          </w:p>
        </w:tc>
        <w:tc>
          <w:tcPr>
            <w:tcW w:w="1778" w:type="pct"/>
            <w:vAlign w:val="center"/>
          </w:tcPr>
          <w:p w14:paraId="4F8F8DE8" w14:textId="77777777" w:rsidR="00C3371F" w:rsidRPr="0004260F" w:rsidRDefault="00C3371F" w:rsidP="004E6059">
            <w:pPr>
              <w:pStyle w:val="NormalIndent"/>
              <w:ind w:firstLine="0"/>
              <w:jc w:val="left"/>
            </w:pPr>
            <w:r w:rsidRPr="0004260F">
              <w:t>Bates DW</w:t>
            </w:r>
          </w:p>
        </w:tc>
      </w:tr>
      <w:tr w:rsidR="00C3371F" w:rsidRPr="007B2E3A" w14:paraId="551BEE5C" w14:textId="77777777" w:rsidTr="00C3371F">
        <w:trPr>
          <w:trHeight w:val="230"/>
        </w:trPr>
        <w:tc>
          <w:tcPr>
            <w:tcW w:w="1343" w:type="pct"/>
            <w:vAlign w:val="center"/>
          </w:tcPr>
          <w:p w14:paraId="335E4966" w14:textId="77777777" w:rsidR="00C3371F" w:rsidRPr="0004260F" w:rsidRDefault="00C3371F" w:rsidP="004E6059">
            <w:pPr>
              <w:pStyle w:val="NormalIndent"/>
              <w:ind w:firstLine="0"/>
              <w:jc w:val="left"/>
            </w:pPr>
            <w:r w:rsidRPr="0004260F">
              <w:t>0.07</w:t>
            </w:r>
          </w:p>
        </w:tc>
        <w:tc>
          <w:tcPr>
            <w:tcW w:w="1880" w:type="pct"/>
            <w:vAlign w:val="center"/>
          </w:tcPr>
          <w:p w14:paraId="4332A3FF" w14:textId="77777777" w:rsidR="00C3371F" w:rsidRPr="0004260F" w:rsidRDefault="00C3371F" w:rsidP="004E6059">
            <w:pPr>
              <w:pStyle w:val="NormalIndent"/>
              <w:ind w:firstLine="0"/>
              <w:jc w:val="left"/>
            </w:pPr>
            <w:r w:rsidRPr="0004260F">
              <w:t>Richard D Boyce</w:t>
            </w:r>
          </w:p>
        </w:tc>
        <w:tc>
          <w:tcPr>
            <w:tcW w:w="1778" w:type="pct"/>
            <w:vAlign w:val="center"/>
          </w:tcPr>
          <w:p w14:paraId="08CA5498" w14:textId="77777777" w:rsidR="00C3371F" w:rsidRPr="0004260F" w:rsidRDefault="00C3371F" w:rsidP="004E6059">
            <w:pPr>
              <w:pStyle w:val="NormalIndent"/>
              <w:ind w:firstLine="0"/>
              <w:jc w:val="left"/>
            </w:pPr>
            <w:r w:rsidRPr="0004260F">
              <w:t>Boyce RD</w:t>
            </w:r>
          </w:p>
        </w:tc>
      </w:tr>
      <w:tr w:rsidR="00C3371F" w:rsidRPr="007B2E3A" w14:paraId="19F175BB" w14:textId="77777777" w:rsidTr="00C3371F">
        <w:trPr>
          <w:trHeight w:val="230"/>
        </w:trPr>
        <w:tc>
          <w:tcPr>
            <w:tcW w:w="1343" w:type="pct"/>
            <w:vAlign w:val="center"/>
          </w:tcPr>
          <w:p w14:paraId="2B942088" w14:textId="77777777" w:rsidR="00C3371F" w:rsidRPr="0004260F" w:rsidRDefault="00C3371F" w:rsidP="004E6059">
            <w:pPr>
              <w:pStyle w:val="NormalIndent"/>
              <w:ind w:firstLine="0"/>
              <w:jc w:val="left"/>
            </w:pPr>
            <w:r w:rsidRPr="0004260F">
              <w:t>0.07</w:t>
            </w:r>
          </w:p>
        </w:tc>
        <w:tc>
          <w:tcPr>
            <w:tcW w:w="1880" w:type="pct"/>
            <w:vAlign w:val="center"/>
          </w:tcPr>
          <w:p w14:paraId="6CB0C477" w14:textId="77777777" w:rsidR="00C3371F" w:rsidRPr="0004260F" w:rsidRDefault="00C3371F" w:rsidP="004E6059">
            <w:pPr>
              <w:pStyle w:val="NormalIndent"/>
              <w:ind w:firstLine="0"/>
              <w:jc w:val="left"/>
            </w:pPr>
            <w:r w:rsidRPr="0004260F">
              <w:t xml:space="preserve">Robert R </w:t>
            </w:r>
            <w:proofErr w:type="spellStart"/>
            <w:r w:rsidRPr="0004260F">
              <w:t>Freimuth</w:t>
            </w:r>
            <w:proofErr w:type="spellEnd"/>
          </w:p>
        </w:tc>
        <w:tc>
          <w:tcPr>
            <w:tcW w:w="1778" w:type="pct"/>
            <w:vAlign w:val="center"/>
          </w:tcPr>
          <w:p w14:paraId="546DF8DF" w14:textId="77777777" w:rsidR="00C3371F" w:rsidRPr="0004260F" w:rsidRDefault="00C3371F" w:rsidP="004E6059">
            <w:pPr>
              <w:pStyle w:val="NormalIndent"/>
              <w:ind w:firstLine="0"/>
              <w:jc w:val="left"/>
            </w:pPr>
            <w:proofErr w:type="spellStart"/>
            <w:r w:rsidRPr="0004260F">
              <w:t>Freimuth</w:t>
            </w:r>
            <w:proofErr w:type="spellEnd"/>
            <w:r w:rsidRPr="0004260F">
              <w:t xml:space="preserve"> RR</w:t>
            </w:r>
          </w:p>
        </w:tc>
      </w:tr>
      <w:tr w:rsidR="00C3371F" w:rsidRPr="007B2E3A" w14:paraId="7B94212D" w14:textId="77777777" w:rsidTr="00C3371F">
        <w:trPr>
          <w:trHeight w:val="230"/>
        </w:trPr>
        <w:tc>
          <w:tcPr>
            <w:tcW w:w="1343" w:type="pct"/>
            <w:vAlign w:val="center"/>
          </w:tcPr>
          <w:p w14:paraId="5F3E3DEE" w14:textId="77777777" w:rsidR="00C3371F" w:rsidRPr="0004260F" w:rsidRDefault="00C3371F" w:rsidP="004E6059">
            <w:pPr>
              <w:pStyle w:val="NormalIndent"/>
              <w:ind w:firstLine="0"/>
              <w:jc w:val="left"/>
            </w:pPr>
            <w:r w:rsidRPr="0004260F">
              <w:t>0.07</w:t>
            </w:r>
          </w:p>
        </w:tc>
        <w:tc>
          <w:tcPr>
            <w:tcW w:w="1880" w:type="pct"/>
            <w:vAlign w:val="center"/>
          </w:tcPr>
          <w:p w14:paraId="71DAB9BC" w14:textId="77777777" w:rsidR="00C3371F" w:rsidRPr="0004260F" w:rsidRDefault="00C3371F" w:rsidP="004E6059">
            <w:pPr>
              <w:pStyle w:val="NormalIndent"/>
              <w:ind w:firstLine="0"/>
              <w:jc w:val="left"/>
            </w:pPr>
            <w:r w:rsidRPr="0004260F">
              <w:t xml:space="preserve">Matthias </w:t>
            </w:r>
            <w:proofErr w:type="spellStart"/>
            <w:r w:rsidRPr="0004260F">
              <w:t>Samwald</w:t>
            </w:r>
            <w:proofErr w:type="spellEnd"/>
          </w:p>
        </w:tc>
        <w:tc>
          <w:tcPr>
            <w:tcW w:w="1778" w:type="pct"/>
            <w:vAlign w:val="center"/>
          </w:tcPr>
          <w:p w14:paraId="6F145F2D" w14:textId="77777777" w:rsidR="00C3371F" w:rsidRPr="0004260F" w:rsidRDefault="00C3371F" w:rsidP="004E6059">
            <w:pPr>
              <w:pStyle w:val="NormalIndent"/>
              <w:ind w:firstLine="0"/>
              <w:jc w:val="left"/>
            </w:pPr>
            <w:proofErr w:type="spellStart"/>
            <w:r w:rsidRPr="0004260F">
              <w:t>Samwald</w:t>
            </w:r>
            <w:proofErr w:type="spellEnd"/>
            <w:r w:rsidRPr="0004260F">
              <w:t xml:space="preserve"> M</w:t>
            </w:r>
          </w:p>
        </w:tc>
      </w:tr>
    </w:tbl>
    <w:p w14:paraId="7CC9C7D6" w14:textId="46A596A8" w:rsidR="00C3371F" w:rsidRDefault="00C3371F" w:rsidP="00C3371F">
      <w:pPr>
        <w:pStyle w:val="NormalIndent"/>
        <w:spacing w:before="120"/>
      </w:pPr>
      <w:bookmarkStart w:id="21" w:name="_Ref495572293"/>
      <w:r w:rsidRPr="00010A3C">
        <w:t xml:space="preserve">Table </w:t>
      </w:r>
      <w:r w:rsidRPr="00010A3C">
        <w:fldChar w:fldCharType="begin"/>
      </w:r>
      <w:r w:rsidRPr="00010A3C">
        <w:instrText xml:space="preserve"> SEQ Table \* ARABIC </w:instrText>
      </w:r>
      <w:r w:rsidRPr="00010A3C">
        <w:fldChar w:fldCharType="separate"/>
      </w:r>
      <w:r w:rsidR="00464F6A" w:rsidRPr="00010A3C">
        <w:rPr>
          <w:noProof/>
        </w:rPr>
        <w:t>10</w:t>
      </w:r>
      <w:r w:rsidRPr="00010A3C">
        <w:fldChar w:fldCharType="end"/>
      </w:r>
      <w:bookmarkEnd w:id="21"/>
      <w:r w:rsidRPr="00010A3C">
        <w:t xml:space="preserve">. The top </w:t>
      </w:r>
      <w:r w:rsidRPr="00010A3C">
        <w:rPr>
          <w:i/>
        </w:rPr>
        <w:t>5</w:t>
      </w:r>
      <w:r w:rsidRPr="00010A3C">
        <w:t xml:space="preserve"> Co-Authors in terms of centrality. Payne TH is the most central author with a centrality </w:t>
      </w:r>
      <w:r w:rsidRPr="00010A3C">
        <w:rPr>
          <w:noProof/>
        </w:rPr>
        <w:t>score</w:t>
      </w:r>
      <w:r w:rsidR="001D4196" w:rsidRPr="00010A3C">
        <w:rPr>
          <w:noProof/>
        </w:rPr>
        <w:t xml:space="preserve"> of</w:t>
      </w:r>
      <w:r w:rsidRPr="00010A3C">
        <w:t xml:space="preserve"> </w:t>
      </w:r>
      <w:r w:rsidRPr="00010A3C">
        <w:rPr>
          <w:i/>
        </w:rPr>
        <w:t>0.08</w:t>
      </w:r>
      <w:r w:rsidRPr="00010A3C">
        <w:t xml:space="preserve">, whereas the rest of the authors have the same centrality </w:t>
      </w:r>
      <w:r w:rsidRPr="00010A3C">
        <w:rPr>
          <w:noProof/>
        </w:rPr>
        <w:t>score</w:t>
      </w:r>
      <w:r w:rsidR="001D4196" w:rsidRPr="00010A3C">
        <w:rPr>
          <w:noProof/>
        </w:rPr>
        <w:t xml:space="preserve"> of</w:t>
      </w:r>
      <w:r w:rsidRPr="00010A3C">
        <w:t xml:space="preserve"> </w:t>
      </w:r>
      <w:r w:rsidRPr="00010A3C">
        <w:rPr>
          <w:i/>
        </w:rPr>
        <w:t>0.07</w:t>
      </w:r>
      <w:r w:rsidRPr="00010A3C">
        <w:t>.</w:t>
      </w:r>
      <w:r>
        <w:t xml:space="preserve"> </w:t>
      </w:r>
    </w:p>
    <w:p w14:paraId="51EF4F3C" w14:textId="77777777" w:rsidR="00C3371F" w:rsidRDefault="00C3371F" w:rsidP="00C3371F">
      <w:pPr>
        <w:pStyle w:val="NormalIndent"/>
        <w:ind w:firstLine="0"/>
      </w:pPr>
    </w:p>
    <w:p w14:paraId="4D7F27DD" w14:textId="53E3C129" w:rsidR="005D0852" w:rsidRDefault="009E36F7" w:rsidP="000F6FB5">
      <w:pPr>
        <w:pStyle w:val="NormalIndent"/>
        <w:rPr>
          <w:noProof/>
          <w:color w:val="000000" w:themeColor="text1"/>
        </w:rPr>
      </w:pPr>
      <w:r w:rsidRPr="00010A3C">
        <w:rPr>
          <w:noProof/>
          <w:color w:val="000000" w:themeColor="text1"/>
        </w:rPr>
        <w:t xml:space="preserve">For additional relative analysis, we have observed the top-cited authors based on centrality, as </w:t>
      </w:r>
      <w:r w:rsidRPr="00010A3C">
        <w:t xml:space="preserve">depicted in </w:t>
      </w:r>
      <w:r w:rsidRPr="00010A3C">
        <w:fldChar w:fldCharType="begin"/>
      </w:r>
      <w:r w:rsidRPr="00010A3C">
        <w:instrText xml:space="preserve"> REF _Ref495572293 \h </w:instrText>
      </w:r>
      <w:r w:rsidRPr="00010A3C">
        <w:fldChar w:fldCharType="separate"/>
      </w:r>
      <w:r w:rsidR="00464F6A" w:rsidRPr="00010A3C">
        <w:t xml:space="preserve">Table </w:t>
      </w:r>
      <w:r w:rsidR="00464F6A" w:rsidRPr="00010A3C">
        <w:rPr>
          <w:noProof/>
        </w:rPr>
        <w:t>10</w:t>
      </w:r>
      <w:r w:rsidRPr="00010A3C">
        <w:fldChar w:fldCharType="end"/>
      </w:r>
      <w:r w:rsidRPr="00010A3C">
        <w:t xml:space="preserve">. </w:t>
      </w:r>
      <w:r w:rsidR="00F7743C" w:rsidRPr="00010A3C">
        <w:t>Thomas Payne a Prof. of Medicine, “University of Washington, USA.” His areas of interest are clinical informatics and</w:t>
      </w:r>
      <w:r w:rsidR="00F7743C" w:rsidRPr="00010A3C">
        <w:rPr>
          <w:noProof/>
          <w:color w:val="000000" w:themeColor="text1"/>
        </w:rPr>
        <w:t xml:space="preserve"> clinical computing. Richard D Boyce, Asst. Prof. of “Biomedical Informatics, Universit</w:t>
      </w:r>
      <w:r w:rsidR="00776372" w:rsidRPr="00010A3C">
        <w:rPr>
          <w:noProof/>
          <w:color w:val="000000" w:themeColor="text1"/>
        </w:rPr>
        <w:t>y of Pittsburgh, USA.”</w:t>
      </w:r>
      <w:r w:rsidR="00F00D8C" w:rsidRPr="00010A3C">
        <w:t xml:space="preserve"> </w:t>
      </w:r>
      <w:r w:rsidR="00573E93" w:rsidRPr="00010A3C">
        <w:rPr>
          <w:noProof/>
          <w:color w:val="000000" w:themeColor="text1"/>
        </w:rPr>
        <w:t>His areas of interest are Pharmacoepidemiology, medication safety, knowledge representation, comparative effectiveness research, and semantic web. Next is Robert R Freimuth, “Mayo Clinic, USA.” His areas of interest include genomics CDS, personalised medicine, genetic variation, data integration, Pharmacogenomics, data integration and interoperable infrastructure</w:t>
      </w:r>
      <w:r w:rsidR="00573E93" w:rsidRPr="00010A3C">
        <w:rPr>
          <w:rFonts w:ascii="Calibri" w:hAnsi="Calibri"/>
          <w:noProof/>
          <w:color w:val="000000" w:themeColor="text1"/>
          <w:sz w:val="22"/>
          <w:szCs w:val="22"/>
        </w:rPr>
        <w:t xml:space="preserve">. </w:t>
      </w:r>
      <w:r w:rsidR="00573E93" w:rsidRPr="00010A3C">
        <w:rPr>
          <w:noProof/>
          <w:color w:val="000000" w:themeColor="text1"/>
        </w:rPr>
        <w:t xml:space="preserve">Matthias Samwald, “Medical University of </w:t>
      </w:r>
      <w:r w:rsidR="0058764D" w:rsidRPr="00010A3C">
        <w:rPr>
          <w:noProof/>
          <w:color w:val="000000" w:themeColor="text1"/>
        </w:rPr>
        <w:t xml:space="preserve"> </w:t>
      </w:r>
      <w:r w:rsidR="0058764D" w:rsidRPr="00010A3C">
        <w:rPr>
          <w:noProof/>
          <w:color w:val="000000" w:themeColor="text1"/>
        </w:rPr>
        <w:lastRenderedPageBreak/>
        <w:t>Vienna, Austria.” His interest is in biomedical</w:t>
      </w:r>
      <w:r w:rsidR="00F31668" w:rsidRPr="00010A3C">
        <w:rPr>
          <w:noProof/>
          <w:color w:val="000000" w:themeColor="text1"/>
        </w:rPr>
        <w:t xml:space="preserve"> </w:t>
      </w:r>
      <w:r w:rsidR="0058764D" w:rsidRPr="00010A3C">
        <w:rPr>
          <w:noProof/>
          <w:color w:val="000000" w:themeColor="text1"/>
        </w:rPr>
        <w:t>informatics.</w:t>
      </w:r>
    </w:p>
    <w:p w14:paraId="420FA2CB" w14:textId="77777777" w:rsidR="007A14C6" w:rsidRPr="00010A3C" w:rsidRDefault="00F7743C" w:rsidP="009E36F7">
      <w:pPr>
        <w:pStyle w:val="NormalIndent"/>
      </w:pPr>
      <w:r w:rsidRPr="00010A3C">
        <w:rPr>
          <w:noProof/>
        </w:rPr>
        <w:t>After analysing authors’ network, in the next section, we have visualised the cited authors’ network.</w:t>
      </w:r>
      <w:r w:rsidR="009E36F7" w:rsidRPr="00010A3C">
        <w:t xml:space="preserve"> </w:t>
      </w:r>
    </w:p>
    <w:p w14:paraId="222919C3" w14:textId="1ED3E547" w:rsidR="004C540A" w:rsidRPr="00010A3C" w:rsidRDefault="004C540A" w:rsidP="007A14C6">
      <w:pPr>
        <w:pStyle w:val="Heading2"/>
      </w:pPr>
      <w:r w:rsidRPr="00010A3C">
        <w:t>Analysis of Cited-Authors</w:t>
      </w:r>
    </w:p>
    <w:p w14:paraId="1DCE0477" w14:textId="652A36ED" w:rsidR="009E36F7" w:rsidRDefault="004C540A" w:rsidP="009E36F7">
      <w:pPr>
        <w:pStyle w:val="Normal-noindent"/>
      </w:pPr>
      <w:r w:rsidRPr="00010A3C">
        <w:rPr>
          <w:noProof/>
        </w:rPr>
        <w:t xml:space="preserve">This section analyses the authors’ co-citation network. </w:t>
      </w:r>
      <w:r w:rsidRPr="00010A3C">
        <w:rPr>
          <w:noProof/>
        </w:rPr>
        <w:fldChar w:fldCharType="begin"/>
      </w:r>
      <w:r w:rsidRPr="00010A3C">
        <w:rPr>
          <w:noProof/>
        </w:rPr>
        <w:instrText xml:space="preserve"> REF _Ref471779732 \h  \* MERGEFORMAT </w:instrText>
      </w:r>
      <w:r w:rsidRPr="00010A3C">
        <w:rPr>
          <w:noProof/>
        </w:rPr>
      </w:r>
      <w:r w:rsidRPr="00010A3C">
        <w:rPr>
          <w:noProof/>
        </w:rPr>
        <w:fldChar w:fldCharType="separate"/>
      </w:r>
      <w:r w:rsidR="00464F6A" w:rsidRPr="00010A3C">
        <w:t xml:space="preserve">Figure </w:t>
      </w:r>
      <w:r w:rsidR="00464F6A" w:rsidRPr="00010A3C">
        <w:rPr>
          <w:noProof/>
        </w:rPr>
        <w:t>7</w:t>
      </w:r>
      <w:r w:rsidRPr="00010A3C">
        <w:rPr>
          <w:noProof/>
        </w:rPr>
        <w:fldChar w:fldCharType="end"/>
      </w:r>
      <w:r w:rsidRPr="00010A3C">
        <w:rPr>
          <w:noProof/>
        </w:rPr>
        <w:t xml:space="preserve"> displays the visualisation of the cited authors of this domain. The merged network contains </w:t>
      </w:r>
      <w:r w:rsidRPr="00010A3C">
        <w:rPr>
          <w:i/>
          <w:noProof/>
        </w:rPr>
        <w:t>211</w:t>
      </w:r>
      <w:r w:rsidRPr="00010A3C">
        <w:rPr>
          <w:noProof/>
        </w:rPr>
        <w:t xml:space="preserve"> cited </w:t>
      </w:r>
      <w:r w:rsidRPr="00010A3C">
        <w:rPr>
          <w:noProof/>
        </w:rPr>
        <w:t xml:space="preserve">authors and </w:t>
      </w:r>
      <w:r w:rsidRPr="00010A3C">
        <w:rPr>
          <w:i/>
          <w:noProof/>
        </w:rPr>
        <w:t>656</w:t>
      </w:r>
      <w:r w:rsidRPr="00010A3C">
        <w:rPr>
          <w:noProof/>
        </w:rPr>
        <w:t xml:space="preserve"> links. Burst nodes appear as a red circle around the node; the citation burst </w:t>
      </w:r>
      <w:r w:rsidR="00010A3C">
        <w:rPr>
          <w:noProof/>
        </w:rPr>
        <w:t>in cited</w:t>
      </w:r>
      <w:r w:rsidRPr="00010A3C">
        <w:rPr>
          <w:noProof/>
        </w:rPr>
        <w:t>-authors network specifies the authors who have rapidly grown the number of citations. I</w:t>
      </w:r>
      <w:r w:rsidRPr="00010A3C">
        <w:t>n terms of frequency, David BW is the landmark node with largest radii of the citation ring. The pink ring around David BW indicates that it is also the most central author of this domain.</w:t>
      </w:r>
    </w:p>
    <w:p w14:paraId="7C7A3EC3" w14:textId="6E21B0DD" w:rsidR="008A332F" w:rsidRPr="00010A3C" w:rsidRDefault="008A332F" w:rsidP="008A332F">
      <w:pPr>
        <w:pStyle w:val="NormalIndent"/>
        <w:sectPr w:rsidR="008A332F" w:rsidRPr="00010A3C" w:rsidSect="004C540A">
          <w:type w:val="continuous"/>
          <w:pgSz w:w="11906" w:h="16838" w:code="9"/>
          <w:pgMar w:top="1644" w:right="1077" w:bottom="1134" w:left="1304" w:header="936" w:footer="720" w:gutter="0"/>
          <w:cols w:num="2" w:space="284"/>
        </w:sectPr>
      </w:pPr>
      <w:r w:rsidRPr="00010A3C">
        <w:t xml:space="preserve">Even though this </w:t>
      </w:r>
      <w:proofErr w:type="spellStart"/>
      <w:r w:rsidRPr="00010A3C">
        <w:t>visualisation</w:t>
      </w:r>
      <w:proofErr w:type="spellEnd"/>
      <w:r w:rsidRPr="00010A3C">
        <w:t xml:space="preserve"> gives a general picture of the several authors, </w:t>
      </w:r>
      <w:r w:rsidRPr="00010A3C">
        <w:fldChar w:fldCharType="begin"/>
      </w:r>
      <w:r w:rsidRPr="00010A3C">
        <w:instrText xml:space="preserve"> REF _Ref471782279 \h </w:instrText>
      </w:r>
      <w:r w:rsidRPr="00010A3C">
        <w:fldChar w:fldCharType="separate"/>
      </w:r>
      <w:r w:rsidR="00464F6A" w:rsidRPr="00010A3C">
        <w:t xml:space="preserve">Table </w:t>
      </w:r>
      <w:r w:rsidR="00464F6A" w:rsidRPr="00010A3C">
        <w:rPr>
          <w:noProof/>
        </w:rPr>
        <w:t>11</w:t>
      </w:r>
      <w:r w:rsidRPr="00010A3C">
        <w:fldChar w:fldCharType="end"/>
      </w:r>
      <w:r w:rsidRPr="00010A3C">
        <w:t xml:space="preserve"> also illustrates a comprehensive analysis of </w:t>
      </w:r>
      <w:r w:rsidRPr="00010A3C">
        <w:rPr>
          <w:noProof/>
        </w:rPr>
        <w:t>authors’</w:t>
      </w:r>
      <w:r w:rsidRPr="00010A3C">
        <w:t xml:space="preserve"> network.</w:t>
      </w:r>
    </w:p>
    <w:p w14:paraId="2101A1AC" w14:textId="77777777" w:rsidR="004A248E" w:rsidRDefault="004A248E" w:rsidP="00573E93">
      <w:pPr>
        <w:pStyle w:val="FootnoteText"/>
        <w:keepNext/>
        <w:jc w:val="center"/>
      </w:pPr>
    </w:p>
    <w:p w14:paraId="245A8DD5" w14:textId="556F1190" w:rsidR="00573E93" w:rsidRDefault="00C476CD" w:rsidP="00573E93">
      <w:pPr>
        <w:pStyle w:val="FootnoteText"/>
        <w:keepNext/>
        <w:jc w:val="center"/>
      </w:pPr>
      <w:r w:rsidRPr="00010A3C">
        <w:drawing>
          <wp:inline distT="0" distB="0" distL="0" distR="0" wp14:anchorId="6D354B46" wp14:editId="107FFD01">
            <wp:extent cx="5482988" cy="5458963"/>
            <wp:effectExtent l="0" t="0" r="381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89"/>
                    <a:stretch/>
                  </pic:blipFill>
                  <pic:spPr bwMode="auto">
                    <a:xfrm>
                      <a:off x="0" y="0"/>
                      <a:ext cx="5496298" cy="5472215"/>
                    </a:xfrm>
                    <a:prstGeom prst="rect">
                      <a:avLst/>
                    </a:prstGeom>
                    <a:noFill/>
                    <a:ln>
                      <a:noFill/>
                    </a:ln>
                    <a:extLst>
                      <a:ext uri="{53640926-AAD7-44D8-BBD7-CCE9431645EC}">
                        <a14:shadowObscured xmlns:a14="http://schemas.microsoft.com/office/drawing/2010/main"/>
                      </a:ext>
                    </a:extLst>
                  </pic:spPr>
                </pic:pic>
              </a:graphicData>
            </a:graphic>
          </wp:inline>
        </w:drawing>
      </w:r>
    </w:p>
    <w:p w14:paraId="40FFDFB9" w14:textId="0C747ED0" w:rsidR="00573E93" w:rsidRPr="00414493" w:rsidRDefault="00573E93" w:rsidP="00E931AC">
      <w:pPr>
        <w:pStyle w:val="Normal-noindent"/>
        <w:spacing w:before="120"/>
      </w:pPr>
      <w:bookmarkStart w:id="22" w:name="_Ref471779732"/>
      <w:r w:rsidRPr="00010A3C">
        <w:t xml:space="preserve">Figure </w:t>
      </w:r>
      <w:r w:rsidRPr="00010A3C">
        <w:fldChar w:fldCharType="begin"/>
      </w:r>
      <w:r w:rsidRPr="00010A3C">
        <w:instrText xml:space="preserve"> SEQ Figure \* ARABIC </w:instrText>
      </w:r>
      <w:r w:rsidRPr="00010A3C">
        <w:fldChar w:fldCharType="separate"/>
      </w:r>
      <w:r w:rsidR="00464F6A" w:rsidRPr="00010A3C">
        <w:rPr>
          <w:noProof/>
        </w:rPr>
        <w:t>7</w:t>
      </w:r>
      <w:r w:rsidRPr="00010A3C">
        <w:fldChar w:fldCharType="end"/>
      </w:r>
      <w:bookmarkEnd w:id="22"/>
      <w:r w:rsidRPr="00010A3C">
        <w:t xml:space="preserve">.   Cited-authors network </w:t>
      </w:r>
      <w:proofErr w:type="spellStart"/>
      <w:r w:rsidRPr="00010A3C">
        <w:t>visualisation</w:t>
      </w:r>
      <w:proofErr w:type="spellEnd"/>
      <w:r w:rsidRPr="00010A3C">
        <w:t xml:space="preserve">. The merged network contains </w:t>
      </w:r>
      <w:r w:rsidRPr="00010A3C">
        <w:rPr>
          <w:i/>
        </w:rPr>
        <w:t>211</w:t>
      </w:r>
      <w:r w:rsidRPr="00010A3C">
        <w:t xml:space="preserve"> nodes and </w:t>
      </w:r>
      <w:r w:rsidRPr="00010A3C">
        <w:rPr>
          <w:i/>
        </w:rPr>
        <w:t>656</w:t>
      </w:r>
      <w:r w:rsidRPr="00010A3C">
        <w:t xml:space="preserve"> links. Burst nodes appear as a red circle around the node. Concentric citation tree rings indicate the citation history of the publications of an author. The pink rings around the node indicate the centrality score &gt;= </w:t>
      </w:r>
      <w:r w:rsidRPr="00010A3C">
        <w:rPr>
          <w:i/>
        </w:rPr>
        <w:t>0.1</w:t>
      </w:r>
      <w:r w:rsidRPr="00010A3C">
        <w:t>. Bates DW is the landmark with largest radii and is also the hub node with the highest degree.</w:t>
      </w:r>
    </w:p>
    <w:p w14:paraId="333690A7" w14:textId="77777777" w:rsidR="00573E93" w:rsidRPr="007761B8" w:rsidRDefault="00573E93" w:rsidP="00573E93">
      <w:pPr>
        <w:pStyle w:val="Text"/>
        <w:ind w:firstLine="0"/>
        <w:rPr>
          <w:color w:val="000000" w:themeColor="text1"/>
        </w:rPr>
      </w:pPr>
    </w:p>
    <w:p w14:paraId="4F582558" w14:textId="77777777" w:rsidR="005D0852" w:rsidRDefault="005D0852" w:rsidP="005B0548">
      <w:pPr>
        <w:pStyle w:val="NormalIndent"/>
        <w:sectPr w:rsidR="005D0852" w:rsidSect="005D0852">
          <w:type w:val="continuous"/>
          <w:pgSz w:w="11906" w:h="16838" w:code="9"/>
          <w:pgMar w:top="1644" w:right="1077" w:bottom="1134" w:left="1304" w:header="936" w:footer="720" w:gutter="0"/>
          <w:cols w:space="284"/>
        </w:sectPr>
      </w:pPr>
    </w:p>
    <w:p w14:paraId="039D702C" w14:textId="7C320D5C" w:rsidR="00573E93" w:rsidRDefault="00573E93" w:rsidP="005B0548">
      <w:pPr>
        <w:pStyle w:val="NormalIndent"/>
      </w:pPr>
      <w:r w:rsidRPr="00010A3C">
        <w:t xml:space="preserve">Here we can notice that </w:t>
      </w:r>
      <w:r w:rsidR="001D4196" w:rsidRPr="00010A3C">
        <w:t xml:space="preserve">a </w:t>
      </w:r>
      <w:r w:rsidRPr="00010A3C">
        <w:rPr>
          <w:noProof/>
        </w:rPr>
        <w:t>highly</w:t>
      </w:r>
      <w:r w:rsidRPr="00010A3C">
        <w:t xml:space="preserve"> cited author </w:t>
      </w:r>
      <w:r w:rsidRPr="00010A3C">
        <w:rPr>
          <w:noProof/>
        </w:rPr>
        <w:t xml:space="preserve">in the network is David Bates with </w:t>
      </w:r>
      <w:r w:rsidRPr="00010A3C">
        <w:rPr>
          <w:i/>
          <w:noProof/>
        </w:rPr>
        <w:t>460</w:t>
      </w:r>
      <w:r w:rsidRPr="00010A3C">
        <w:rPr>
          <w:noProof/>
        </w:rPr>
        <w:t xml:space="preserve"> citations.</w:t>
      </w:r>
      <w:r w:rsidRPr="00010A3C">
        <w:rPr>
          <w:shd w:val="clear" w:color="auto" w:fill="FFFFFF"/>
        </w:rPr>
        <w:t xml:space="preserve"> Next is </w:t>
      </w:r>
      <w:r w:rsidRPr="00010A3C">
        <w:t>Amit X. Garg, a Prof. of</w:t>
      </w:r>
      <w:r w:rsidR="006D3C41" w:rsidRPr="00010A3C">
        <w:t xml:space="preserve"> Medicine (Nephrology), Biostatics &amp; Epidemiology, </w:t>
      </w:r>
      <w:r w:rsidRPr="00010A3C">
        <w:rPr>
          <w:rStyle w:val="apple-converted-space"/>
          <w:color w:val="000000" w:themeColor="text1"/>
        </w:rPr>
        <w:t>“</w:t>
      </w:r>
      <w:r w:rsidRPr="00010A3C">
        <w:t>Western University, Canada”. His areas of interest are kidney diseases,</w:t>
      </w:r>
      <w:r w:rsidRPr="00010A3C">
        <w:rPr>
          <w:rStyle w:val="apple-converted-space"/>
          <w:color w:val="000000" w:themeColor="text1"/>
        </w:rPr>
        <w:t> </w:t>
      </w:r>
      <w:r w:rsidRPr="00010A3C">
        <w:t>kidney donation, and</w:t>
      </w:r>
      <w:r w:rsidRPr="00010A3C">
        <w:rPr>
          <w:rStyle w:val="apple-converted-space"/>
          <w:color w:val="000000" w:themeColor="text1"/>
        </w:rPr>
        <w:t> </w:t>
      </w:r>
      <w:r w:rsidRPr="00010A3C">
        <w:t xml:space="preserve">clinical research. Following him is </w:t>
      </w:r>
      <w:proofErr w:type="spellStart"/>
      <w:r w:rsidRPr="00010A3C">
        <w:t>Kensaku</w:t>
      </w:r>
      <w:proofErr w:type="spellEnd"/>
      <w:r w:rsidRPr="00010A3C">
        <w:t xml:space="preserve"> Kawamoto, an Asst. Prof. of Biomedical Informatics and </w:t>
      </w:r>
      <w:r w:rsidRPr="00010A3C">
        <w:t>Assoc. CMIO in the</w:t>
      </w:r>
      <w:r w:rsidR="006D3C41" w:rsidRPr="00010A3C">
        <w:t xml:space="preserve"> “University of Utah, USA”. </w:t>
      </w:r>
      <w:r w:rsidRPr="00010A3C">
        <w:t xml:space="preserve"> Knowledge management, CDS, and standards and interoperability are his areas of interest. Next is </w:t>
      </w:r>
      <w:proofErr w:type="spellStart"/>
      <w:r w:rsidRPr="00010A3C">
        <w:rPr>
          <w:shd w:val="clear" w:color="auto" w:fill="FFFFFF"/>
        </w:rPr>
        <w:t>Rainu</w:t>
      </w:r>
      <w:proofErr w:type="spellEnd"/>
      <w:r w:rsidRPr="00010A3C">
        <w:rPr>
          <w:shd w:val="clear" w:color="auto" w:fill="FFFFFF"/>
        </w:rPr>
        <w:t xml:space="preserve"> Kaushal, “</w:t>
      </w:r>
      <w:r w:rsidRPr="00010A3C">
        <w:t>Departments of Medicine, Quality Improvement, Risk Management, and Children’s Hospital, Boston, Massachusetts, USA</w:t>
      </w:r>
      <w:r w:rsidR="00BB1285" w:rsidRPr="00010A3C">
        <w:t>.</w:t>
      </w:r>
      <w:r w:rsidRPr="00010A3C">
        <w:t xml:space="preserve">” Finally, we have Gilad J. </w:t>
      </w:r>
      <w:proofErr w:type="spellStart"/>
      <w:r w:rsidRPr="00010A3C">
        <w:t>Kuperman</w:t>
      </w:r>
      <w:proofErr w:type="spellEnd"/>
      <w:r w:rsidRPr="00010A3C">
        <w:t xml:space="preserve">, an Adjunct Assoc. Prof. of </w:t>
      </w:r>
      <w:r w:rsidRPr="00010A3C">
        <w:lastRenderedPageBreak/>
        <w:t>Biomedical Informatics, “Columbia University Clinical Informatics, USA”.</w:t>
      </w:r>
    </w:p>
    <w:p w14:paraId="49E4FB3C" w14:textId="77777777" w:rsidR="00573E93" w:rsidRPr="007807EE" w:rsidRDefault="00573E93" w:rsidP="00573E93">
      <w:pPr>
        <w:pStyle w:val="p1a"/>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50"/>
        <w:gridCol w:w="1998"/>
        <w:gridCol w:w="1462"/>
      </w:tblGrid>
      <w:tr w:rsidR="007175D1" w:rsidRPr="007B2E3A" w14:paraId="3B554DAB" w14:textId="77777777" w:rsidTr="007175D1">
        <w:trPr>
          <w:trHeight w:val="230"/>
        </w:trPr>
        <w:tc>
          <w:tcPr>
            <w:tcW w:w="1247" w:type="pct"/>
            <w:vAlign w:val="center"/>
          </w:tcPr>
          <w:p w14:paraId="70870FED" w14:textId="77777777" w:rsidR="007175D1" w:rsidRPr="00010A3C" w:rsidRDefault="007175D1" w:rsidP="0004260F">
            <w:pPr>
              <w:pStyle w:val="NormalIndent"/>
              <w:ind w:firstLine="0"/>
            </w:pPr>
            <w:r w:rsidRPr="00010A3C">
              <w:t>Frequency</w:t>
            </w:r>
          </w:p>
        </w:tc>
        <w:tc>
          <w:tcPr>
            <w:tcW w:w="2167" w:type="pct"/>
            <w:vAlign w:val="center"/>
          </w:tcPr>
          <w:p w14:paraId="087ADCDB" w14:textId="77777777" w:rsidR="007175D1" w:rsidRPr="00010A3C" w:rsidRDefault="007175D1" w:rsidP="001A1FC7">
            <w:pPr>
              <w:pStyle w:val="NormalIndent"/>
              <w:ind w:firstLine="0"/>
              <w:jc w:val="left"/>
            </w:pPr>
            <w:r w:rsidRPr="00010A3C">
              <w:t>Author</w:t>
            </w:r>
          </w:p>
        </w:tc>
        <w:tc>
          <w:tcPr>
            <w:tcW w:w="1586" w:type="pct"/>
            <w:vAlign w:val="center"/>
          </w:tcPr>
          <w:p w14:paraId="6C776472" w14:textId="77777777" w:rsidR="007175D1" w:rsidRPr="00010A3C" w:rsidRDefault="007175D1" w:rsidP="001A1FC7">
            <w:pPr>
              <w:pStyle w:val="NormalIndent"/>
              <w:ind w:firstLine="0"/>
              <w:jc w:val="left"/>
            </w:pPr>
            <w:r w:rsidRPr="00010A3C">
              <w:t>Abbreviations</w:t>
            </w:r>
          </w:p>
        </w:tc>
      </w:tr>
      <w:tr w:rsidR="007175D1" w:rsidRPr="007B2E3A" w14:paraId="1F8CEE76" w14:textId="77777777" w:rsidTr="007175D1">
        <w:trPr>
          <w:trHeight w:val="230"/>
        </w:trPr>
        <w:tc>
          <w:tcPr>
            <w:tcW w:w="1247" w:type="pct"/>
            <w:vAlign w:val="center"/>
          </w:tcPr>
          <w:p w14:paraId="52917475" w14:textId="77777777" w:rsidR="007175D1" w:rsidRPr="00010A3C" w:rsidRDefault="007175D1" w:rsidP="0004260F">
            <w:pPr>
              <w:pStyle w:val="NormalIndent"/>
              <w:ind w:firstLine="0"/>
            </w:pPr>
            <w:r w:rsidRPr="00010A3C">
              <w:t>460</w:t>
            </w:r>
          </w:p>
        </w:tc>
        <w:tc>
          <w:tcPr>
            <w:tcW w:w="2167" w:type="pct"/>
            <w:vAlign w:val="center"/>
          </w:tcPr>
          <w:p w14:paraId="312D9674" w14:textId="77777777" w:rsidR="007175D1" w:rsidRPr="00010A3C" w:rsidRDefault="007175D1" w:rsidP="001A1FC7">
            <w:pPr>
              <w:pStyle w:val="NormalIndent"/>
              <w:ind w:firstLine="0"/>
              <w:jc w:val="left"/>
            </w:pPr>
            <w:r w:rsidRPr="00010A3C">
              <w:t xml:space="preserve">David Bates </w:t>
            </w:r>
          </w:p>
        </w:tc>
        <w:tc>
          <w:tcPr>
            <w:tcW w:w="1586" w:type="pct"/>
            <w:vAlign w:val="center"/>
          </w:tcPr>
          <w:p w14:paraId="3CF1B3D6" w14:textId="77777777" w:rsidR="007175D1" w:rsidRPr="00010A3C" w:rsidRDefault="007175D1" w:rsidP="001A1FC7">
            <w:pPr>
              <w:pStyle w:val="NormalIndent"/>
              <w:ind w:firstLine="0"/>
              <w:jc w:val="left"/>
            </w:pPr>
            <w:r w:rsidRPr="00010A3C">
              <w:t>Bates DW</w:t>
            </w:r>
          </w:p>
        </w:tc>
      </w:tr>
      <w:tr w:rsidR="007175D1" w:rsidRPr="007B2E3A" w14:paraId="4097C7CA" w14:textId="77777777" w:rsidTr="007175D1">
        <w:trPr>
          <w:trHeight w:val="230"/>
        </w:trPr>
        <w:tc>
          <w:tcPr>
            <w:tcW w:w="1247" w:type="pct"/>
            <w:vAlign w:val="center"/>
          </w:tcPr>
          <w:p w14:paraId="7CA4F6E9" w14:textId="77777777" w:rsidR="007175D1" w:rsidRPr="00010A3C" w:rsidRDefault="007175D1" w:rsidP="0004260F">
            <w:pPr>
              <w:pStyle w:val="NormalIndent"/>
              <w:ind w:firstLine="0"/>
            </w:pPr>
            <w:r w:rsidRPr="00010A3C">
              <w:t>338</w:t>
            </w:r>
          </w:p>
        </w:tc>
        <w:tc>
          <w:tcPr>
            <w:tcW w:w="2167" w:type="pct"/>
            <w:vAlign w:val="center"/>
          </w:tcPr>
          <w:p w14:paraId="5FA144E0" w14:textId="77777777" w:rsidR="007175D1" w:rsidRPr="00010A3C" w:rsidRDefault="00C04788" w:rsidP="001A1FC7">
            <w:pPr>
              <w:pStyle w:val="NormalIndent"/>
              <w:ind w:firstLine="0"/>
              <w:jc w:val="left"/>
            </w:pPr>
            <w:hyperlink r:id="rId25" w:history="1">
              <w:r w:rsidR="007175D1" w:rsidRPr="00010A3C">
                <w:t>Amit X. Garg</w:t>
              </w:r>
            </w:hyperlink>
          </w:p>
        </w:tc>
        <w:tc>
          <w:tcPr>
            <w:tcW w:w="1586" w:type="pct"/>
            <w:vAlign w:val="center"/>
          </w:tcPr>
          <w:p w14:paraId="48DC2582" w14:textId="77777777" w:rsidR="007175D1" w:rsidRPr="00010A3C" w:rsidRDefault="007175D1" w:rsidP="001A1FC7">
            <w:pPr>
              <w:pStyle w:val="NormalIndent"/>
              <w:ind w:firstLine="0"/>
              <w:jc w:val="left"/>
            </w:pPr>
            <w:r w:rsidRPr="00010A3C">
              <w:t>Garg AX</w:t>
            </w:r>
          </w:p>
        </w:tc>
      </w:tr>
      <w:tr w:rsidR="007175D1" w:rsidRPr="007B2E3A" w14:paraId="68013310" w14:textId="77777777" w:rsidTr="007175D1">
        <w:trPr>
          <w:trHeight w:val="230"/>
        </w:trPr>
        <w:tc>
          <w:tcPr>
            <w:tcW w:w="1247" w:type="pct"/>
            <w:vAlign w:val="center"/>
          </w:tcPr>
          <w:p w14:paraId="19D868E0" w14:textId="77777777" w:rsidR="007175D1" w:rsidRPr="00010A3C" w:rsidRDefault="007175D1" w:rsidP="0004260F">
            <w:pPr>
              <w:pStyle w:val="NormalIndent"/>
              <w:ind w:firstLine="0"/>
            </w:pPr>
            <w:r w:rsidRPr="00010A3C">
              <w:t>280</w:t>
            </w:r>
          </w:p>
        </w:tc>
        <w:tc>
          <w:tcPr>
            <w:tcW w:w="2167" w:type="pct"/>
            <w:vAlign w:val="center"/>
          </w:tcPr>
          <w:p w14:paraId="1E3C20B6" w14:textId="77777777" w:rsidR="007175D1" w:rsidRPr="007B2E3A" w:rsidRDefault="007175D1" w:rsidP="001A1FC7">
            <w:pPr>
              <w:pStyle w:val="NormalIndent"/>
              <w:ind w:firstLine="0"/>
              <w:jc w:val="left"/>
            </w:pPr>
            <w:proofErr w:type="spellStart"/>
            <w:r w:rsidRPr="007B2E3A">
              <w:t>Kensaku</w:t>
            </w:r>
            <w:proofErr w:type="spellEnd"/>
            <w:r w:rsidRPr="007B2E3A">
              <w:t xml:space="preserve"> Kawamoto</w:t>
            </w:r>
          </w:p>
        </w:tc>
        <w:tc>
          <w:tcPr>
            <w:tcW w:w="1586" w:type="pct"/>
            <w:vAlign w:val="center"/>
          </w:tcPr>
          <w:p w14:paraId="03BF969A" w14:textId="77777777" w:rsidR="007175D1" w:rsidRPr="0004260F" w:rsidRDefault="007175D1" w:rsidP="001A1FC7">
            <w:pPr>
              <w:pStyle w:val="NormalIndent"/>
              <w:ind w:firstLine="0"/>
              <w:jc w:val="left"/>
            </w:pPr>
            <w:r w:rsidRPr="0004260F">
              <w:t>Kawamoto K</w:t>
            </w:r>
          </w:p>
        </w:tc>
      </w:tr>
      <w:tr w:rsidR="007175D1" w:rsidRPr="007B2E3A" w14:paraId="37DE5277" w14:textId="77777777" w:rsidTr="007175D1">
        <w:trPr>
          <w:trHeight w:val="230"/>
        </w:trPr>
        <w:tc>
          <w:tcPr>
            <w:tcW w:w="1247" w:type="pct"/>
            <w:vAlign w:val="center"/>
          </w:tcPr>
          <w:p w14:paraId="1110D198" w14:textId="77777777" w:rsidR="007175D1" w:rsidRPr="0004260F" w:rsidRDefault="007175D1" w:rsidP="0004260F">
            <w:pPr>
              <w:pStyle w:val="NormalIndent"/>
              <w:ind w:firstLine="0"/>
            </w:pPr>
            <w:r w:rsidRPr="0004260F">
              <w:t>207</w:t>
            </w:r>
          </w:p>
        </w:tc>
        <w:tc>
          <w:tcPr>
            <w:tcW w:w="2167" w:type="pct"/>
            <w:vAlign w:val="center"/>
          </w:tcPr>
          <w:p w14:paraId="4D457375" w14:textId="77777777" w:rsidR="007175D1" w:rsidRPr="007B2E3A" w:rsidRDefault="007175D1" w:rsidP="001A1FC7">
            <w:pPr>
              <w:pStyle w:val="NormalIndent"/>
              <w:ind w:firstLine="0"/>
              <w:jc w:val="left"/>
            </w:pPr>
            <w:proofErr w:type="spellStart"/>
            <w:r w:rsidRPr="007B2E3A">
              <w:t>Rainu</w:t>
            </w:r>
            <w:proofErr w:type="spellEnd"/>
            <w:r w:rsidRPr="007B2E3A">
              <w:t xml:space="preserve"> Kaushal</w:t>
            </w:r>
          </w:p>
        </w:tc>
        <w:tc>
          <w:tcPr>
            <w:tcW w:w="1586" w:type="pct"/>
            <w:vAlign w:val="center"/>
          </w:tcPr>
          <w:p w14:paraId="7C6B3507" w14:textId="77777777" w:rsidR="007175D1" w:rsidRPr="0004260F" w:rsidRDefault="007175D1" w:rsidP="001A1FC7">
            <w:pPr>
              <w:pStyle w:val="NormalIndent"/>
              <w:ind w:firstLine="0"/>
              <w:jc w:val="left"/>
            </w:pPr>
            <w:r w:rsidRPr="0004260F">
              <w:t>Kaushal R</w:t>
            </w:r>
          </w:p>
        </w:tc>
      </w:tr>
      <w:tr w:rsidR="007175D1" w:rsidRPr="007B2E3A" w14:paraId="55A74148" w14:textId="77777777" w:rsidTr="007175D1">
        <w:trPr>
          <w:trHeight w:val="230"/>
        </w:trPr>
        <w:tc>
          <w:tcPr>
            <w:tcW w:w="1247" w:type="pct"/>
            <w:vAlign w:val="center"/>
          </w:tcPr>
          <w:p w14:paraId="670E820F" w14:textId="77777777" w:rsidR="007175D1" w:rsidRPr="0004260F" w:rsidRDefault="007175D1" w:rsidP="0004260F">
            <w:pPr>
              <w:pStyle w:val="NormalIndent"/>
              <w:ind w:firstLine="0"/>
            </w:pPr>
            <w:r w:rsidRPr="0004260F">
              <w:t>198</w:t>
            </w:r>
          </w:p>
        </w:tc>
        <w:tc>
          <w:tcPr>
            <w:tcW w:w="2167" w:type="pct"/>
            <w:vAlign w:val="center"/>
          </w:tcPr>
          <w:p w14:paraId="32A069B1" w14:textId="77777777" w:rsidR="007175D1" w:rsidRPr="007B2E3A" w:rsidRDefault="007175D1" w:rsidP="001A1FC7">
            <w:pPr>
              <w:pStyle w:val="NormalIndent"/>
              <w:ind w:firstLine="0"/>
              <w:jc w:val="left"/>
            </w:pPr>
            <w:r w:rsidRPr="007B2E3A">
              <w:t xml:space="preserve">Gilad J. </w:t>
            </w:r>
            <w:proofErr w:type="spellStart"/>
            <w:r w:rsidRPr="007B2E3A">
              <w:t>Kuperman</w:t>
            </w:r>
            <w:proofErr w:type="spellEnd"/>
          </w:p>
        </w:tc>
        <w:tc>
          <w:tcPr>
            <w:tcW w:w="1586" w:type="pct"/>
            <w:vAlign w:val="center"/>
          </w:tcPr>
          <w:p w14:paraId="4F0388E3" w14:textId="77777777" w:rsidR="007175D1" w:rsidRPr="0004260F" w:rsidRDefault="007175D1" w:rsidP="001A1FC7">
            <w:pPr>
              <w:pStyle w:val="NormalIndent"/>
              <w:ind w:firstLine="0"/>
              <w:jc w:val="left"/>
            </w:pPr>
            <w:proofErr w:type="spellStart"/>
            <w:r w:rsidRPr="0004260F">
              <w:t>Kuperman</w:t>
            </w:r>
            <w:proofErr w:type="spellEnd"/>
            <w:r w:rsidRPr="0004260F">
              <w:t xml:space="preserve"> GJ</w:t>
            </w:r>
          </w:p>
        </w:tc>
      </w:tr>
    </w:tbl>
    <w:p w14:paraId="0C8058AD" w14:textId="0ACA88B9" w:rsidR="00573E93" w:rsidRPr="00414493" w:rsidRDefault="0058764D" w:rsidP="00E931AC">
      <w:pPr>
        <w:pStyle w:val="NormalIndent"/>
        <w:spacing w:before="120"/>
      </w:pPr>
      <w:bookmarkStart w:id="23" w:name="_Ref471782279"/>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11</w:t>
      </w:r>
      <w:r w:rsidR="0064163A" w:rsidRPr="00414493">
        <w:fldChar w:fldCharType="end"/>
      </w:r>
      <w:bookmarkEnd w:id="23"/>
      <w:r w:rsidR="00905A6C">
        <w:t xml:space="preserve">. </w:t>
      </w:r>
      <w:r w:rsidR="00905A6C" w:rsidRPr="00010A3C">
        <w:t>The t</w:t>
      </w:r>
      <w:r w:rsidRPr="00010A3C">
        <w:t xml:space="preserve">op </w:t>
      </w:r>
      <w:r w:rsidRPr="00010A3C">
        <w:rPr>
          <w:i/>
        </w:rPr>
        <w:t>5</w:t>
      </w:r>
      <w:r w:rsidR="00C602A3" w:rsidRPr="00010A3C">
        <w:t xml:space="preserve"> cited-a</w:t>
      </w:r>
      <w:r w:rsidRPr="00010A3C">
        <w:t>uthors in terms of the frequency</w:t>
      </w:r>
      <w:r w:rsidR="000F6FB5" w:rsidRPr="00010A3C">
        <w:t xml:space="preserve"> of citations</w:t>
      </w:r>
      <w:r w:rsidRPr="00010A3C">
        <w:t xml:space="preserve">. David Bates is the most cited author with </w:t>
      </w:r>
      <w:r w:rsidRPr="00010A3C">
        <w:rPr>
          <w:i/>
        </w:rPr>
        <w:t>460</w:t>
      </w:r>
      <w:r w:rsidRPr="00010A3C">
        <w:t xml:space="preserve"> citations, whereas </w:t>
      </w:r>
      <w:proofErr w:type="spellStart"/>
      <w:r w:rsidRPr="00010A3C">
        <w:t>Kuperman</w:t>
      </w:r>
      <w:proofErr w:type="spellEnd"/>
      <w:r w:rsidRPr="00010A3C">
        <w:t xml:space="preserve"> GJ is the least cited author with </w:t>
      </w:r>
      <w:r w:rsidRPr="00010A3C">
        <w:rPr>
          <w:i/>
        </w:rPr>
        <w:t>198</w:t>
      </w:r>
      <w:r w:rsidRPr="00010A3C">
        <w:t xml:space="preserve"> citations.</w:t>
      </w:r>
    </w:p>
    <w:p w14:paraId="32D69F71" w14:textId="77777777" w:rsidR="00C1317A" w:rsidRPr="00C1317A" w:rsidRDefault="00C1317A" w:rsidP="00C1317A"/>
    <w:p w14:paraId="6EAF8D89" w14:textId="648E33D1" w:rsidR="00573E93" w:rsidRDefault="00573E93" w:rsidP="005B0548">
      <w:pPr>
        <w:pStyle w:val="NormalIndent"/>
        <w:rPr>
          <w:noProof/>
        </w:rPr>
      </w:pPr>
      <w:r w:rsidRPr="00010A3C">
        <w:rPr>
          <w:noProof/>
        </w:rPr>
        <w:t xml:space="preserve">For additional comparative analysis, we have observed the top-cited authors in terms of centrality. Fresh names which enter </w:t>
      </w:r>
      <w:r w:rsidRPr="00010A3C">
        <w:t xml:space="preserve">in </w:t>
      </w:r>
      <w:r w:rsidR="00862B1E" w:rsidRPr="00010A3C">
        <w:fldChar w:fldCharType="begin"/>
      </w:r>
      <w:r w:rsidR="00862B1E" w:rsidRPr="00010A3C">
        <w:instrText xml:space="preserve"> REF _Ref471782543 \h </w:instrText>
      </w:r>
      <w:r w:rsidR="00862B1E" w:rsidRPr="00010A3C">
        <w:fldChar w:fldCharType="separate"/>
      </w:r>
      <w:r w:rsidR="00464F6A" w:rsidRPr="00010A3C">
        <w:t xml:space="preserve">Table </w:t>
      </w:r>
      <w:r w:rsidR="00464F6A" w:rsidRPr="00010A3C">
        <w:rPr>
          <w:noProof/>
        </w:rPr>
        <w:t>12</w:t>
      </w:r>
      <w:r w:rsidR="00862B1E" w:rsidRPr="00010A3C">
        <w:fldChar w:fldCharType="end"/>
      </w:r>
      <w:r w:rsidR="00862B1E" w:rsidRPr="00010A3C">
        <w:t xml:space="preserve"> </w:t>
      </w:r>
      <w:r w:rsidRPr="00010A3C">
        <w:rPr>
          <w:noProof/>
        </w:rPr>
        <w:t>are David Blumenthal from the “Harvard Medical School, USA” and Basit Chaudhry from the “University of California, USA.”</w:t>
      </w:r>
    </w:p>
    <w:p w14:paraId="7A9D8DFD" w14:textId="77777777" w:rsidR="00DD5897" w:rsidRPr="00010A3C" w:rsidRDefault="00DD5897" w:rsidP="00DD5897">
      <w:pPr>
        <w:pStyle w:val="NormalIndent"/>
      </w:pPr>
      <w:r w:rsidRPr="00010A3C">
        <w:t xml:space="preserve">After </w:t>
      </w:r>
      <w:proofErr w:type="spellStart"/>
      <w:r w:rsidRPr="00010A3C">
        <w:t>analysing</w:t>
      </w:r>
      <w:proofErr w:type="spellEnd"/>
      <w:r w:rsidRPr="00010A3C">
        <w:t xml:space="preserve"> authors’ network, in the next section, we will </w:t>
      </w:r>
      <w:proofErr w:type="spellStart"/>
      <w:r w:rsidRPr="00010A3C">
        <w:t>visualise</w:t>
      </w:r>
      <w:proofErr w:type="spellEnd"/>
      <w:r w:rsidRPr="00010A3C">
        <w:t xml:space="preserve"> the countries of the origin of the key publications of the domain.</w:t>
      </w:r>
    </w:p>
    <w:p w14:paraId="339BC9E8" w14:textId="77777777" w:rsidR="00DD5897" w:rsidRPr="007761B8" w:rsidRDefault="00DD5897" w:rsidP="005B0548">
      <w:pPr>
        <w:pStyle w:val="NormalIndent"/>
      </w:pPr>
    </w:p>
    <w:p w14:paraId="5FD5B8A7" w14:textId="77777777" w:rsidR="00573E93" w:rsidRPr="007807EE" w:rsidRDefault="00573E93" w:rsidP="00573E93">
      <w:pPr>
        <w:pStyle w:val="p1a"/>
        <w:rPr>
          <w:sz w:val="18"/>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16"/>
        <w:gridCol w:w="1560"/>
        <w:gridCol w:w="1418"/>
        <w:gridCol w:w="616"/>
      </w:tblGrid>
      <w:tr w:rsidR="00573E93" w:rsidRPr="007B2E3A" w14:paraId="0DDD74EA" w14:textId="77777777" w:rsidTr="001A1FC7">
        <w:trPr>
          <w:trHeight w:val="230"/>
        </w:trPr>
        <w:tc>
          <w:tcPr>
            <w:tcW w:w="1091" w:type="pct"/>
            <w:vAlign w:val="center"/>
          </w:tcPr>
          <w:p w14:paraId="2519D07C" w14:textId="77777777" w:rsidR="00573E93" w:rsidRPr="00010A3C" w:rsidRDefault="00573E93" w:rsidP="0004260F">
            <w:pPr>
              <w:pStyle w:val="NormalIndent"/>
              <w:ind w:firstLine="0"/>
            </w:pPr>
            <w:r w:rsidRPr="00010A3C">
              <w:t>Centrality</w:t>
            </w:r>
          </w:p>
        </w:tc>
        <w:tc>
          <w:tcPr>
            <w:tcW w:w="1701" w:type="pct"/>
            <w:vAlign w:val="center"/>
          </w:tcPr>
          <w:p w14:paraId="6A5FFB83" w14:textId="77777777" w:rsidR="00573E93" w:rsidRPr="00010A3C" w:rsidRDefault="00573E93" w:rsidP="001A1FC7">
            <w:pPr>
              <w:pStyle w:val="NormalIndent"/>
              <w:ind w:firstLine="0"/>
              <w:jc w:val="left"/>
            </w:pPr>
            <w:r w:rsidRPr="00010A3C">
              <w:t>Author</w:t>
            </w:r>
          </w:p>
        </w:tc>
        <w:tc>
          <w:tcPr>
            <w:tcW w:w="1546" w:type="pct"/>
            <w:vAlign w:val="center"/>
          </w:tcPr>
          <w:p w14:paraId="7F40C1F4" w14:textId="77777777" w:rsidR="00573E93" w:rsidRPr="00010A3C" w:rsidRDefault="00573E93" w:rsidP="0004260F">
            <w:pPr>
              <w:pStyle w:val="NormalIndent"/>
              <w:ind w:firstLine="0"/>
            </w:pPr>
            <w:r w:rsidRPr="00010A3C">
              <w:t>Abbreviations</w:t>
            </w:r>
          </w:p>
        </w:tc>
        <w:tc>
          <w:tcPr>
            <w:tcW w:w="662" w:type="pct"/>
            <w:vAlign w:val="center"/>
          </w:tcPr>
          <w:p w14:paraId="725DA706" w14:textId="77777777" w:rsidR="00573E93" w:rsidRPr="00010A3C" w:rsidRDefault="00573E93" w:rsidP="0004260F">
            <w:pPr>
              <w:pStyle w:val="NormalIndent"/>
              <w:ind w:firstLine="0"/>
            </w:pPr>
            <w:r w:rsidRPr="00010A3C">
              <w:t>Year</w:t>
            </w:r>
          </w:p>
        </w:tc>
      </w:tr>
      <w:tr w:rsidR="00573E93" w:rsidRPr="007B2E3A" w14:paraId="2BB3EB86" w14:textId="77777777" w:rsidTr="001A1FC7">
        <w:trPr>
          <w:trHeight w:val="230"/>
        </w:trPr>
        <w:tc>
          <w:tcPr>
            <w:tcW w:w="1091" w:type="pct"/>
            <w:vAlign w:val="center"/>
          </w:tcPr>
          <w:p w14:paraId="03DADF7F" w14:textId="77777777" w:rsidR="00573E93" w:rsidRPr="00010A3C" w:rsidRDefault="00573E93" w:rsidP="0004260F">
            <w:pPr>
              <w:pStyle w:val="NormalIndent"/>
              <w:ind w:firstLine="0"/>
            </w:pPr>
            <w:r w:rsidRPr="00010A3C">
              <w:t>0.29</w:t>
            </w:r>
          </w:p>
        </w:tc>
        <w:tc>
          <w:tcPr>
            <w:tcW w:w="1701" w:type="pct"/>
            <w:vAlign w:val="center"/>
          </w:tcPr>
          <w:p w14:paraId="7EBCBE3C" w14:textId="77777777" w:rsidR="00573E93" w:rsidRPr="007B2E3A" w:rsidRDefault="00573E93" w:rsidP="001A1FC7">
            <w:pPr>
              <w:pStyle w:val="NormalIndent"/>
              <w:ind w:firstLine="0"/>
              <w:jc w:val="left"/>
            </w:pPr>
            <w:r w:rsidRPr="007B2E3A">
              <w:t>David Bates</w:t>
            </w:r>
          </w:p>
        </w:tc>
        <w:tc>
          <w:tcPr>
            <w:tcW w:w="1546" w:type="pct"/>
            <w:vAlign w:val="center"/>
          </w:tcPr>
          <w:p w14:paraId="29DAFF5B" w14:textId="77777777" w:rsidR="00573E93" w:rsidRPr="0004260F" w:rsidRDefault="00573E93" w:rsidP="0004260F">
            <w:pPr>
              <w:pStyle w:val="NormalIndent"/>
              <w:ind w:firstLine="0"/>
            </w:pPr>
            <w:r w:rsidRPr="0004260F">
              <w:t>Bates DW</w:t>
            </w:r>
          </w:p>
        </w:tc>
        <w:tc>
          <w:tcPr>
            <w:tcW w:w="662" w:type="pct"/>
            <w:vAlign w:val="center"/>
          </w:tcPr>
          <w:p w14:paraId="51830DC4" w14:textId="77777777" w:rsidR="00573E93" w:rsidRPr="0004260F" w:rsidRDefault="00573E93" w:rsidP="0004260F">
            <w:pPr>
              <w:pStyle w:val="NormalIndent"/>
              <w:ind w:firstLine="0"/>
            </w:pPr>
            <w:r w:rsidRPr="0004260F">
              <w:t>2005</w:t>
            </w:r>
          </w:p>
        </w:tc>
      </w:tr>
      <w:tr w:rsidR="00573E93" w:rsidRPr="007B2E3A" w14:paraId="2C6C6054" w14:textId="77777777" w:rsidTr="001A1FC7">
        <w:trPr>
          <w:trHeight w:val="230"/>
        </w:trPr>
        <w:tc>
          <w:tcPr>
            <w:tcW w:w="1091" w:type="pct"/>
            <w:vAlign w:val="center"/>
          </w:tcPr>
          <w:p w14:paraId="305F4CEC" w14:textId="77777777" w:rsidR="00573E93" w:rsidRPr="0004260F" w:rsidRDefault="00573E93" w:rsidP="0004260F">
            <w:pPr>
              <w:pStyle w:val="NormalIndent"/>
              <w:ind w:firstLine="0"/>
            </w:pPr>
            <w:r w:rsidRPr="0004260F">
              <w:t>0.13</w:t>
            </w:r>
          </w:p>
        </w:tc>
        <w:tc>
          <w:tcPr>
            <w:tcW w:w="1701" w:type="pct"/>
            <w:vAlign w:val="center"/>
          </w:tcPr>
          <w:p w14:paraId="5316BA06" w14:textId="77777777" w:rsidR="00573E93" w:rsidRPr="007B2E3A" w:rsidRDefault="00573E93" w:rsidP="001A1FC7">
            <w:pPr>
              <w:pStyle w:val="NormalIndent"/>
              <w:ind w:firstLine="0"/>
              <w:jc w:val="left"/>
            </w:pPr>
            <w:r w:rsidRPr="007B2E3A">
              <w:t xml:space="preserve">Gilad J. </w:t>
            </w:r>
            <w:proofErr w:type="spellStart"/>
            <w:r w:rsidRPr="007B2E3A">
              <w:t>Kuperman</w:t>
            </w:r>
            <w:proofErr w:type="spellEnd"/>
          </w:p>
        </w:tc>
        <w:tc>
          <w:tcPr>
            <w:tcW w:w="1546" w:type="pct"/>
            <w:vAlign w:val="center"/>
          </w:tcPr>
          <w:p w14:paraId="29EB4C2D" w14:textId="77777777" w:rsidR="00573E93" w:rsidRPr="0004260F" w:rsidRDefault="00573E93" w:rsidP="0004260F">
            <w:pPr>
              <w:pStyle w:val="NormalIndent"/>
              <w:ind w:firstLine="0"/>
            </w:pPr>
            <w:proofErr w:type="spellStart"/>
            <w:r w:rsidRPr="0004260F">
              <w:t>Kuperman</w:t>
            </w:r>
            <w:proofErr w:type="spellEnd"/>
            <w:r w:rsidRPr="0004260F">
              <w:t xml:space="preserve"> GJ</w:t>
            </w:r>
          </w:p>
        </w:tc>
        <w:tc>
          <w:tcPr>
            <w:tcW w:w="662" w:type="pct"/>
            <w:vAlign w:val="center"/>
          </w:tcPr>
          <w:p w14:paraId="42D62593" w14:textId="77777777" w:rsidR="00573E93" w:rsidRPr="0004260F" w:rsidRDefault="00573E93" w:rsidP="0004260F">
            <w:pPr>
              <w:pStyle w:val="NormalIndent"/>
              <w:ind w:firstLine="0"/>
            </w:pPr>
            <w:r w:rsidRPr="0004260F">
              <w:t>2005</w:t>
            </w:r>
          </w:p>
        </w:tc>
      </w:tr>
      <w:tr w:rsidR="00573E93" w:rsidRPr="007B2E3A" w14:paraId="5946C2E3" w14:textId="77777777" w:rsidTr="001A1FC7">
        <w:trPr>
          <w:trHeight w:val="230"/>
        </w:trPr>
        <w:tc>
          <w:tcPr>
            <w:tcW w:w="1091" w:type="pct"/>
            <w:vAlign w:val="center"/>
          </w:tcPr>
          <w:p w14:paraId="54B84DE2" w14:textId="77777777" w:rsidR="00573E93" w:rsidRPr="0004260F" w:rsidRDefault="00573E93" w:rsidP="0004260F">
            <w:pPr>
              <w:pStyle w:val="NormalIndent"/>
              <w:ind w:firstLine="0"/>
            </w:pPr>
            <w:r w:rsidRPr="0004260F">
              <w:t>0.13</w:t>
            </w:r>
          </w:p>
        </w:tc>
        <w:tc>
          <w:tcPr>
            <w:tcW w:w="1701" w:type="pct"/>
            <w:vAlign w:val="center"/>
          </w:tcPr>
          <w:p w14:paraId="3D90A900" w14:textId="77777777" w:rsidR="00573E93" w:rsidRPr="007B2E3A" w:rsidRDefault="00573E93" w:rsidP="001A1FC7">
            <w:pPr>
              <w:pStyle w:val="NormalIndent"/>
              <w:ind w:firstLine="0"/>
              <w:jc w:val="left"/>
            </w:pPr>
            <w:r w:rsidRPr="007B2E3A">
              <w:t>Amit X. Garg</w:t>
            </w:r>
          </w:p>
        </w:tc>
        <w:tc>
          <w:tcPr>
            <w:tcW w:w="1546" w:type="pct"/>
            <w:vAlign w:val="center"/>
          </w:tcPr>
          <w:p w14:paraId="71B02CEE" w14:textId="77777777" w:rsidR="00573E93" w:rsidRPr="0004260F" w:rsidRDefault="00573E93" w:rsidP="0004260F">
            <w:pPr>
              <w:pStyle w:val="NormalIndent"/>
              <w:ind w:firstLine="0"/>
            </w:pPr>
            <w:r w:rsidRPr="0004260F">
              <w:t>Garg AX</w:t>
            </w:r>
          </w:p>
        </w:tc>
        <w:tc>
          <w:tcPr>
            <w:tcW w:w="662" w:type="pct"/>
            <w:vAlign w:val="center"/>
          </w:tcPr>
          <w:p w14:paraId="0EB88EB1" w14:textId="77777777" w:rsidR="00573E93" w:rsidRPr="0004260F" w:rsidRDefault="00573E93" w:rsidP="0004260F">
            <w:pPr>
              <w:pStyle w:val="NormalIndent"/>
              <w:ind w:firstLine="0"/>
            </w:pPr>
            <w:r w:rsidRPr="0004260F">
              <w:t>2005</w:t>
            </w:r>
          </w:p>
        </w:tc>
      </w:tr>
      <w:tr w:rsidR="00573E93" w:rsidRPr="007B2E3A" w14:paraId="200D8054" w14:textId="77777777" w:rsidTr="001A1FC7">
        <w:trPr>
          <w:trHeight w:val="230"/>
        </w:trPr>
        <w:tc>
          <w:tcPr>
            <w:tcW w:w="1091" w:type="pct"/>
            <w:vAlign w:val="center"/>
          </w:tcPr>
          <w:p w14:paraId="0AAF6D36" w14:textId="77777777" w:rsidR="00573E93" w:rsidRPr="0004260F" w:rsidRDefault="00573E93" w:rsidP="0004260F">
            <w:pPr>
              <w:pStyle w:val="NormalIndent"/>
              <w:ind w:firstLine="0"/>
            </w:pPr>
            <w:r w:rsidRPr="0004260F">
              <w:t>0.13</w:t>
            </w:r>
          </w:p>
        </w:tc>
        <w:tc>
          <w:tcPr>
            <w:tcW w:w="1701" w:type="pct"/>
            <w:vAlign w:val="center"/>
          </w:tcPr>
          <w:p w14:paraId="06FD75EE" w14:textId="77777777" w:rsidR="00573E93" w:rsidRPr="007B2E3A" w:rsidRDefault="00573E93" w:rsidP="001A1FC7">
            <w:pPr>
              <w:pStyle w:val="NormalIndent"/>
              <w:ind w:firstLine="0"/>
              <w:jc w:val="left"/>
            </w:pPr>
            <w:r w:rsidRPr="007B2E3A">
              <w:t>David Blumenthal</w:t>
            </w:r>
          </w:p>
        </w:tc>
        <w:tc>
          <w:tcPr>
            <w:tcW w:w="1546" w:type="pct"/>
            <w:vAlign w:val="center"/>
          </w:tcPr>
          <w:p w14:paraId="44A1DF9C" w14:textId="77777777" w:rsidR="00573E93" w:rsidRPr="0004260F" w:rsidRDefault="00573E93" w:rsidP="0004260F">
            <w:pPr>
              <w:pStyle w:val="NormalIndent"/>
              <w:ind w:firstLine="0"/>
            </w:pPr>
            <w:r w:rsidRPr="0004260F">
              <w:t>Blumenthal D</w:t>
            </w:r>
          </w:p>
        </w:tc>
        <w:tc>
          <w:tcPr>
            <w:tcW w:w="662" w:type="pct"/>
            <w:vAlign w:val="center"/>
          </w:tcPr>
          <w:p w14:paraId="110C4DB3" w14:textId="77777777" w:rsidR="00573E93" w:rsidRPr="0004260F" w:rsidRDefault="00573E93" w:rsidP="0004260F">
            <w:pPr>
              <w:pStyle w:val="NormalIndent"/>
              <w:ind w:firstLine="0"/>
            </w:pPr>
            <w:r w:rsidRPr="0004260F">
              <w:t>2009</w:t>
            </w:r>
          </w:p>
        </w:tc>
      </w:tr>
      <w:tr w:rsidR="00573E93" w:rsidRPr="007B2E3A" w14:paraId="7A909B66" w14:textId="77777777" w:rsidTr="001A1FC7">
        <w:trPr>
          <w:trHeight w:val="230"/>
        </w:trPr>
        <w:tc>
          <w:tcPr>
            <w:tcW w:w="1091" w:type="pct"/>
            <w:vAlign w:val="center"/>
          </w:tcPr>
          <w:p w14:paraId="4100E81D" w14:textId="77777777" w:rsidR="00573E93" w:rsidRPr="0004260F" w:rsidRDefault="00573E93" w:rsidP="0004260F">
            <w:pPr>
              <w:pStyle w:val="NormalIndent"/>
              <w:ind w:firstLine="0"/>
            </w:pPr>
            <w:r w:rsidRPr="0004260F">
              <w:t>0.12</w:t>
            </w:r>
          </w:p>
        </w:tc>
        <w:tc>
          <w:tcPr>
            <w:tcW w:w="1701" w:type="pct"/>
            <w:vAlign w:val="center"/>
          </w:tcPr>
          <w:p w14:paraId="5AD572F4" w14:textId="77777777" w:rsidR="00573E93" w:rsidRPr="007B2E3A" w:rsidRDefault="00573E93" w:rsidP="001A1FC7">
            <w:pPr>
              <w:pStyle w:val="NormalIndent"/>
              <w:ind w:firstLine="0"/>
              <w:jc w:val="left"/>
            </w:pPr>
            <w:proofErr w:type="spellStart"/>
            <w:r w:rsidRPr="007B2E3A">
              <w:t>Basit</w:t>
            </w:r>
            <w:proofErr w:type="spellEnd"/>
            <w:r w:rsidRPr="007B2E3A">
              <w:t xml:space="preserve"> Chaudhry</w:t>
            </w:r>
          </w:p>
        </w:tc>
        <w:tc>
          <w:tcPr>
            <w:tcW w:w="1546" w:type="pct"/>
            <w:vAlign w:val="center"/>
          </w:tcPr>
          <w:p w14:paraId="49A7F35A" w14:textId="77777777" w:rsidR="00573E93" w:rsidRPr="0004260F" w:rsidRDefault="00573E93" w:rsidP="0004260F">
            <w:pPr>
              <w:pStyle w:val="NormalIndent"/>
              <w:ind w:firstLine="0"/>
            </w:pPr>
            <w:r w:rsidRPr="0004260F">
              <w:t>Chaudhry B</w:t>
            </w:r>
          </w:p>
        </w:tc>
        <w:tc>
          <w:tcPr>
            <w:tcW w:w="662" w:type="pct"/>
            <w:vAlign w:val="center"/>
          </w:tcPr>
          <w:p w14:paraId="4B2F8F13" w14:textId="77777777" w:rsidR="00573E93" w:rsidRPr="0004260F" w:rsidRDefault="00573E93" w:rsidP="0004260F">
            <w:pPr>
              <w:pStyle w:val="NormalIndent"/>
              <w:ind w:firstLine="0"/>
            </w:pPr>
            <w:r w:rsidRPr="0004260F">
              <w:t>2007</w:t>
            </w:r>
          </w:p>
        </w:tc>
      </w:tr>
    </w:tbl>
    <w:p w14:paraId="18A68D8C" w14:textId="503E0D53" w:rsidR="00573E93" w:rsidRPr="00414493" w:rsidRDefault="0058764D" w:rsidP="00E931AC">
      <w:pPr>
        <w:pStyle w:val="NormalIndent"/>
        <w:spacing w:before="120"/>
      </w:pPr>
      <w:bookmarkStart w:id="24" w:name="_Ref471782543"/>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12</w:t>
      </w:r>
      <w:r w:rsidR="0064163A" w:rsidRPr="00414493">
        <w:fldChar w:fldCharType="end"/>
      </w:r>
      <w:bookmarkEnd w:id="24"/>
      <w:r w:rsidR="00843D30">
        <w:t xml:space="preserve">. </w:t>
      </w:r>
      <w:r w:rsidR="00843D30" w:rsidRPr="00010A3C">
        <w:t xml:space="preserve">The top </w:t>
      </w:r>
      <w:r w:rsidR="00843D30" w:rsidRPr="00010A3C">
        <w:rPr>
          <w:i/>
        </w:rPr>
        <w:t>5</w:t>
      </w:r>
      <w:r w:rsidR="00843D30" w:rsidRPr="00010A3C">
        <w:t xml:space="preserve"> cited-a</w:t>
      </w:r>
      <w:r w:rsidRPr="00010A3C">
        <w:t xml:space="preserve">uthors in terms of centrality. Bates DW is the most central author with a centrality score of </w:t>
      </w:r>
      <w:r w:rsidRPr="00010A3C">
        <w:rPr>
          <w:i/>
        </w:rPr>
        <w:t>0.29</w:t>
      </w:r>
      <w:r w:rsidRPr="00010A3C">
        <w:t xml:space="preserve">, whereas Chaudhry B is the least central author with a centrality score of </w:t>
      </w:r>
      <w:r w:rsidRPr="00010A3C">
        <w:rPr>
          <w:i/>
        </w:rPr>
        <w:t>0.12</w:t>
      </w:r>
      <w:r w:rsidRPr="00010A3C">
        <w:t>.</w:t>
      </w:r>
    </w:p>
    <w:p w14:paraId="3726F7E5" w14:textId="77777777" w:rsidR="00573E93" w:rsidRPr="00010A3C" w:rsidRDefault="00573E93" w:rsidP="007964A1">
      <w:pPr>
        <w:pStyle w:val="Heading2"/>
      </w:pPr>
      <w:r w:rsidRPr="00010A3C">
        <w:t>Analysis of Countries</w:t>
      </w:r>
    </w:p>
    <w:p w14:paraId="6D00DCE3" w14:textId="3D6B3E2C" w:rsidR="005D0852" w:rsidRPr="00010A3C" w:rsidRDefault="00573E93" w:rsidP="00034BCA">
      <w:pPr>
        <w:pStyle w:val="Normal-noindent"/>
        <w:rPr>
          <w:color w:val="000000" w:themeColor="text1"/>
        </w:rPr>
      </w:pPr>
      <w:r w:rsidRPr="00010A3C">
        <w:t xml:space="preserve">In this section, we demonstrate a visual analysis of the spread of research in the domain from different countries. </w:t>
      </w:r>
    </w:p>
    <w:p w14:paraId="4FC69A7E" w14:textId="70593CBB" w:rsidR="00FA0B04" w:rsidRPr="00FA0B04" w:rsidRDefault="005967B0" w:rsidP="00DD5897">
      <w:pPr>
        <w:pStyle w:val="Text"/>
        <w:ind w:firstLine="0"/>
        <w:sectPr w:rsidR="00FA0B04" w:rsidRPr="00FA0B04">
          <w:type w:val="continuous"/>
          <w:pgSz w:w="11906" w:h="16838" w:code="9"/>
          <w:pgMar w:top="1644" w:right="1077" w:bottom="1134" w:left="1304" w:header="936" w:footer="720" w:gutter="0"/>
          <w:cols w:num="2" w:space="284"/>
        </w:sectPr>
      </w:pPr>
      <w:r w:rsidRPr="00010A3C">
        <w:t xml:space="preserve">For this </w:t>
      </w:r>
      <w:proofErr w:type="spellStart"/>
      <w:r w:rsidRPr="00010A3C">
        <w:t>visualisation</w:t>
      </w:r>
      <w:proofErr w:type="spellEnd"/>
      <w:r w:rsidRPr="00010A3C">
        <w:t xml:space="preserve">, top </w:t>
      </w:r>
      <w:r w:rsidRPr="00010A3C">
        <w:rPr>
          <w:i/>
        </w:rPr>
        <w:t>30</w:t>
      </w:r>
      <w:r w:rsidRPr="00010A3C">
        <w:t xml:space="preserve"> countries are chosen from the entire time span of </w:t>
      </w:r>
      <w:r w:rsidRPr="00010A3C">
        <w:rPr>
          <w:i/>
        </w:rPr>
        <w:t>16</w:t>
      </w:r>
      <w:r w:rsidRPr="00010A3C">
        <w:t xml:space="preserve"> years (i.e. </w:t>
      </w:r>
      <w:r w:rsidRPr="00010A3C">
        <w:rPr>
          <w:i/>
        </w:rPr>
        <w:t>2005</w:t>
      </w:r>
      <w:r w:rsidRPr="00010A3C">
        <w:t>-</w:t>
      </w:r>
      <w:r w:rsidRPr="00010A3C">
        <w:rPr>
          <w:i/>
        </w:rPr>
        <w:t>2016</w:t>
      </w:r>
      <w:r w:rsidRPr="00010A3C">
        <w:t>) for each one-year time slice</w:t>
      </w:r>
      <w:r w:rsidR="004E6059" w:rsidRPr="00010A3C">
        <w:t>.</w:t>
      </w:r>
    </w:p>
    <w:p w14:paraId="69E069FA" w14:textId="77777777" w:rsidR="00FA0B04" w:rsidRDefault="00FA0B04" w:rsidP="00573E93">
      <w:pPr>
        <w:pStyle w:val="FootnoteText"/>
        <w:keepNext/>
        <w:jc w:val="center"/>
      </w:pPr>
    </w:p>
    <w:p w14:paraId="56F6B036" w14:textId="2A7BC925" w:rsidR="00573E93" w:rsidRDefault="00C476CD" w:rsidP="00573E93">
      <w:pPr>
        <w:pStyle w:val="FootnoteText"/>
        <w:keepNext/>
        <w:jc w:val="center"/>
      </w:pPr>
      <w:r w:rsidRPr="00010A3C">
        <w:drawing>
          <wp:inline distT="0" distB="0" distL="0" distR="0" wp14:anchorId="780C6AA9" wp14:editId="0DFB1FF1">
            <wp:extent cx="4926842" cy="4265999"/>
            <wp:effectExtent l="0" t="0" r="762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33773" cy="4272000"/>
                    </a:xfrm>
                    <a:prstGeom prst="rect">
                      <a:avLst/>
                    </a:prstGeom>
                    <a:noFill/>
                    <a:ln>
                      <a:noFill/>
                    </a:ln>
                  </pic:spPr>
                </pic:pic>
              </a:graphicData>
            </a:graphic>
          </wp:inline>
        </w:drawing>
      </w:r>
    </w:p>
    <w:p w14:paraId="50D2E7D3" w14:textId="424DFC44" w:rsidR="00573E93" w:rsidRPr="00414493" w:rsidRDefault="00573E93" w:rsidP="00E931AC">
      <w:pPr>
        <w:pStyle w:val="Normal-noindent"/>
        <w:spacing w:before="120"/>
      </w:pPr>
      <w:bookmarkStart w:id="25" w:name="_Ref471780159"/>
      <w:r w:rsidRPr="00010A3C">
        <w:t xml:space="preserve">Figure </w:t>
      </w:r>
      <w:r w:rsidRPr="00010A3C">
        <w:fldChar w:fldCharType="begin"/>
      </w:r>
      <w:r w:rsidRPr="00010A3C">
        <w:instrText xml:space="preserve"> SEQ Figure \* ARABIC </w:instrText>
      </w:r>
      <w:r w:rsidRPr="00010A3C">
        <w:fldChar w:fldCharType="separate"/>
      </w:r>
      <w:r w:rsidR="00464F6A" w:rsidRPr="00010A3C">
        <w:rPr>
          <w:noProof/>
        </w:rPr>
        <w:t>8</w:t>
      </w:r>
      <w:r w:rsidRPr="00010A3C">
        <w:fldChar w:fldCharType="end"/>
      </w:r>
      <w:bookmarkEnd w:id="25"/>
      <w:r w:rsidRPr="00010A3C">
        <w:t>. Countries network of</w:t>
      </w:r>
      <w:r w:rsidRPr="00010A3C">
        <w:rPr>
          <w:i/>
        </w:rPr>
        <w:t xml:space="preserve"> 55</w:t>
      </w:r>
      <w:r w:rsidRPr="00010A3C">
        <w:t xml:space="preserve"> nodes and </w:t>
      </w:r>
      <w:r w:rsidRPr="00010A3C">
        <w:rPr>
          <w:i/>
        </w:rPr>
        <w:t>263</w:t>
      </w:r>
      <w:r w:rsidRPr="00010A3C">
        <w:t xml:space="preserve"> links. The burst nodes appear as a red circle around the node. Concentric citation tree rings indicate the citation history of the publications of a country. The pink circle around the node represents the centrality &gt;= </w:t>
      </w:r>
      <w:r w:rsidRPr="00010A3C">
        <w:rPr>
          <w:i/>
        </w:rPr>
        <w:t>0</w:t>
      </w:r>
      <w:r w:rsidR="00843D30" w:rsidRPr="00010A3C">
        <w:rPr>
          <w:i/>
        </w:rPr>
        <w:t>.1</w:t>
      </w:r>
      <w:r w:rsidRPr="00010A3C">
        <w:t>. The USA is the highly cited node, whereas Canada is the most central node and Scotland has strongest citation burst.</w:t>
      </w:r>
    </w:p>
    <w:p w14:paraId="46146C2F" w14:textId="77777777" w:rsidR="00034BCA" w:rsidRDefault="00034BCA" w:rsidP="00573E93">
      <w:pPr>
        <w:pStyle w:val="Text"/>
        <w:rPr>
          <w:color w:val="000000" w:themeColor="text1"/>
        </w:rPr>
      </w:pPr>
    </w:p>
    <w:p w14:paraId="18871B72" w14:textId="77777777" w:rsidR="005D0852" w:rsidRDefault="005D0852" w:rsidP="00573E93">
      <w:pPr>
        <w:pStyle w:val="Text"/>
        <w:rPr>
          <w:color w:val="000000" w:themeColor="text1"/>
        </w:rPr>
        <w:sectPr w:rsidR="005D0852" w:rsidSect="005D0852">
          <w:type w:val="continuous"/>
          <w:pgSz w:w="11906" w:h="16838" w:code="9"/>
          <w:pgMar w:top="1644" w:right="1077" w:bottom="1134" w:left="1304" w:header="936" w:footer="720" w:gutter="0"/>
          <w:cols w:space="284"/>
        </w:sectPr>
      </w:pPr>
    </w:p>
    <w:p w14:paraId="1234AC20" w14:textId="3BD91D34" w:rsidR="00034BCA" w:rsidRPr="00DD5897" w:rsidRDefault="00C476CD" w:rsidP="00034BCA">
      <w:pPr>
        <w:pStyle w:val="Normal-noindent"/>
      </w:pPr>
      <w:r w:rsidRPr="00010A3C">
        <w:t xml:space="preserve">In </w:t>
      </w:r>
      <w:r w:rsidRPr="00010A3C">
        <w:fldChar w:fldCharType="begin"/>
      </w:r>
      <w:r w:rsidRPr="00010A3C">
        <w:instrText xml:space="preserve"> REF _Ref471780159 \h  \* MERGEFORMAT </w:instrText>
      </w:r>
      <w:r w:rsidRPr="00010A3C">
        <w:fldChar w:fldCharType="separate"/>
      </w:r>
      <w:r w:rsidR="00464F6A" w:rsidRPr="00010A3C">
        <w:t xml:space="preserve">Figure </w:t>
      </w:r>
      <w:r w:rsidR="00464F6A" w:rsidRPr="00010A3C">
        <w:rPr>
          <w:noProof/>
        </w:rPr>
        <w:t>8</w:t>
      </w:r>
      <w:r w:rsidRPr="00010A3C">
        <w:fldChar w:fldCharType="end"/>
      </w:r>
      <w:r w:rsidRPr="00010A3C">
        <w:t xml:space="preserve">, the concentric rings of different </w:t>
      </w:r>
      <w:proofErr w:type="spellStart"/>
      <w:r w:rsidRPr="00010A3C">
        <w:t>colours</w:t>
      </w:r>
      <w:proofErr w:type="spellEnd"/>
      <w:r w:rsidRPr="00010A3C">
        <w:t xml:space="preserve"> represent papers published in different time slices. The </w:t>
      </w:r>
      <w:r w:rsidRPr="00010A3C">
        <w:t xml:space="preserve">diameter of the </w:t>
      </w:r>
      <w:r w:rsidR="00010A3C">
        <w:t>ring thus</w:t>
      </w:r>
      <w:r w:rsidRPr="00010A3C">
        <w:t xml:space="preserve"> indicates the frequency of the country. From the display, </w:t>
      </w:r>
      <w:proofErr w:type="gramStart"/>
      <w:r w:rsidRPr="00010A3C">
        <w:t>it can be seen that the</w:t>
      </w:r>
      <w:proofErr w:type="gramEnd"/>
      <w:r w:rsidRPr="00010A3C">
        <w:t xml:space="preserve"> “United </w:t>
      </w:r>
      <w:r w:rsidRPr="00010A3C">
        <w:lastRenderedPageBreak/>
        <w:t xml:space="preserve">States” has the highest frequency, which indicates that the origin of key publications in the domain is the “United States”. </w:t>
      </w:r>
      <w:r w:rsidR="00034BCA" w:rsidRPr="00010A3C">
        <w:t xml:space="preserve">This is followed by articles originating from England, Canada, Netherlands, and Australia. The pink circle around the node represents the centrality &gt;= </w:t>
      </w:r>
      <w:r w:rsidR="00034BCA" w:rsidRPr="00010A3C">
        <w:rPr>
          <w:i/>
        </w:rPr>
        <w:t>0.1</w:t>
      </w:r>
      <w:r w:rsidR="00034BCA" w:rsidRPr="00010A3C">
        <w:t xml:space="preserve">. As depicted in </w:t>
      </w:r>
      <w:r w:rsidR="00034BCA" w:rsidRPr="00010A3C">
        <w:fldChar w:fldCharType="begin"/>
      </w:r>
      <w:r w:rsidR="00034BCA" w:rsidRPr="00010A3C">
        <w:instrText xml:space="preserve"> REF _Ref471780159 \h  \* MERGEFORMAT </w:instrText>
      </w:r>
      <w:r w:rsidR="00034BCA" w:rsidRPr="00010A3C">
        <w:fldChar w:fldCharType="separate"/>
      </w:r>
      <w:r w:rsidR="00464F6A" w:rsidRPr="00010A3C">
        <w:t xml:space="preserve">Figure </w:t>
      </w:r>
      <w:r w:rsidR="00464F6A" w:rsidRPr="00010A3C">
        <w:rPr>
          <w:noProof/>
        </w:rPr>
        <w:t>8</w:t>
      </w:r>
      <w:r w:rsidR="00034BCA" w:rsidRPr="00010A3C">
        <w:fldChar w:fldCharType="end"/>
      </w:r>
      <w:r w:rsidR="00034BCA" w:rsidRPr="00010A3C">
        <w:t xml:space="preserve">, </w:t>
      </w:r>
      <w:r w:rsidR="00034BCA" w:rsidRPr="00010A3C">
        <w:rPr>
          <w:noProof/>
        </w:rPr>
        <w:t>Canada</w:t>
      </w:r>
      <w:r w:rsidR="00034BCA" w:rsidRPr="00010A3C">
        <w:t xml:space="preserve"> has </w:t>
      </w:r>
      <w:r w:rsidR="00772BB0" w:rsidRPr="00010A3C">
        <w:t xml:space="preserve">the </w:t>
      </w:r>
      <w:r w:rsidR="00034BCA" w:rsidRPr="00010A3C">
        <w:rPr>
          <w:noProof/>
        </w:rPr>
        <w:t>highest</w:t>
      </w:r>
      <w:r w:rsidR="00034BCA" w:rsidRPr="00010A3C">
        <w:t xml:space="preserve"> centrality value. This is followed by the US, England, Germany, and Spain. Red circles represent the citation burst. </w:t>
      </w:r>
      <w:r w:rsidR="00034BCA" w:rsidRPr="00010A3C">
        <w:rPr>
          <w:noProof/>
        </w:rPr>
        <w:t>Scotland</w:t>
      </w:r>
      <w:r w:rsidR="00034BCA" w:rsidRPr="00010A3C">
        <w:t xml:space="preserve"> has the strongest citation burst, which provides the evidence that the articles originating in the domain from </w:t>
      </w:r>
      <w:r w:rsidR="00034BCA" w:rsidRPr="00010A3C">
        <w:rPr>
          <w:noProof/>
        </w:rPr>
        <w:t>Scotland</w:t>
      </w:r>
      <w:r w:rsidR="00034BCA" w:rsidRPr="00010A3C">
        <w:t xml:space="preserve"> have attracted a degree of attention from its research community.</w:t>
      </w:r>
    </w:p>
    <w:p w14:paraId="09BBF496" w14:textId="77777777" w:rsidR="00034BCA" w:rsidRPr="00010A3C" w:rsidRDefault="00034BCA" w:rsidP="00034BCA">
      <w:pPr>
        <w:pStyle w:val="Text"/>
        <w:rPr>
          <w:color w:val="000000" w:themeColor="text1"/>
        </w:rPr>
      </w:pPr>
      <w:r w:rsidRPr="00010A3C">
        <w:t>After a visual analysis of countries, we will present a visual analysis of institutions of highly cited publications.</w:t>
      </w:r>
    </w:p>
    <w:p w14:paraId="0AA2D15F" w14:textId="77777777" w:rsidR="00573E93" w:rsidRPr="00010A3C" w:rsidRDefault="00573E93" w:rsidP="00034BCA">
      <w:pPr>
        <w:pStyle w:val="Heading2"/>
      </w:pPr>
      <w:r w:rsidRPr="00010A3C">
        <w:t>Analysis of Institutions</w:t>
      </w:r>
    </w:p>
    <w:p w14:paraId="2346E9CD" w14:textId="58C65C0F" w:rsidR="00573E93" w:rsidRPr="007761B8" w:rsidRDefault="00573E93" w:rsidP="006A6395">
      <w:pPr>
        <w:pStyle w:val="Normal-noindent"/>
      </w:pPr>
      <w:r w:rsidRPr="00010A3C">
        <w:t xml:space="preserve">In this section, </w:t>
      </w:r>
      <w:r w:rsidR="00772BB0" w:rsidRPr="00010A3C">
        <w:t xml:space="preserve">the </w:t>
      </w:r>
      <w:r w:rsidRPr="00010A3C">
        <w:rPr>
          <w:noProof/>
        </w:rPr>
        <w:t>visualisation</w:t>
      </w:r>
      <w:r w:rsidRPr="00010A3C">
        <w:t xml:space="preserve"> of institutions is performed. </w:t>
      </w:r>
      <w:r w:rsidR="00786C03" w:rsidRPr="00010A3C">
        <w:fldChar w:fldCharType="begin"/>
      </w:r>
      <w:r w:rsidR="00786C03" w:rsidRPr="00010A3C">
        <w:instrText xml:space="preserve"> REF _Ref471780404 \h  \* MERGEFORMAT </w:instrText>
      </w:r>
      <w:r w:rsidR="00786C03" w:rsidRPr="00010A3C">
        <w:fldChar w:fldCharType="separate"/>
      </w:r>
      <w:r w:rsidR="00464F6A" w:rsidRPr="00010A3C">
        <w:t xml:space="preserve">Figure </w:t>
      </w:r>
      <w:r w:rsidR="00464F6A" w:rsidRPr="00010A3C">
        <w:rPr>
          <w:noProof/>
        </w:rPr>
        <w:t>9</w:t>
      </w:r>
      <w:r w:rsidR="00786C03" w:rsidRPr="00010A3C">
        <w:fldChar w:fldCharType="end"/>
      </w:r>
      <w:r w:rsidR="00786C03" w:rsidRPr="00010A3C">
        <w:t xml:space="preserve"> </w:t>
      </w:r>
      <w:r w:rsidRPr="00010A3C">
        <w:t xml:space="preserve">contains a merged network of institutions of </w:t>
      </w:r>
      <w:r w:rsidRPr="00010A3C">
        <w:rPr>
          <w:i/>
        </w:rPr>
        <w:t>319</w:t>
      </w:r>
      <w:r w:rsidRPr="00010A3C">
        <w:t xml:space="preserve"> </w:t>
      </w:r>
      <w:r w:rsidR="00510E20" w:rsidRPr="00010A3C">
        <w:t>institution</w:t>
      </w:r>
      <w:r w:rsidRPr="00010A3C">
        <w:t xml:space="preserve">s and </w:t>
      </w:r>
      <w:r w:rsidRPr="00010A3C">
        <w:rPr>
          <w:i/>
        </w:rPr>
        <w:t xml:space="preserve">844 </w:t>
      </w:r>
      <w:r w:rsidR="00510E20" w:rsidRPr="00010A3C">
        <w:t>collaboration links</w:t>
      </w:r>
      <w:r w:rsidRPr="00010A3C">
        <w:t xml:space="preserve">. We have selected top </w:t>
      </w:r>
      <w:r w:rsidRPr="00010A3C">
        <w:rPr>
          <w:i/>
        </w:rPr>
        <w:t xml:space="preserve">50 </w:t>
      </w:r>
      <w:r w:rsidRPr="00010A3C">
        <w:t xml:space="preserve">nodes per one-year length time slice from </w:t>
      </w:r>
      <w:r w:rsidRPr="00010A3C">
        <w:rPr>
          <w:i/>
        </w:rPr>
        <w:t>1,945</w:t>
      </w:r>
      <w:r w:rsidRPr="00010A3C">
        <w:t xml:space="preserve"> records. The “Harvard” is the most central, as well as highly cited node among all other institutions. Following it is the “</w:t>
      </w:r>
      <w:r w:rsidRPr="00010A3C">
        <w:rPr>
          <w:rFonts w:eastAsia="Calibri"/>
        </w:rPr>
        <w:t>Brigham and Women’s Hospital, USA.” Whereas</w:t>
      </w:r>
      <w:r w:rsidR="00843D30" w:rsidRPr="00010A3C">
        <w:rPr>
          <w:rFonts w:eastAsia="Calibri"/>
        </w:rPr>
        <w:t>,</w:t>
      </w:r>
      <w:r w:rsidRPr="00010A3C">
        <w:rPr>
          <w:rFonts w:eastAsia="Calibri"/>
        </w:rPr>
        <w:t xml:space="preserve"> </w:t>
      </w:r>
      <w:r w:rsidRPr="00010A3C">
        <w:t>the “University of Massachusetts, USA” has the strongest citation burst.</w:t>
      </w:r>
    </w:p>
    <w:p w14:paraId="72843177" w14:textId="77777777" w:rsidR="005D0852" w:rsidRPr="00010A3C" w:rsidRDefault="0023597B" w:rsidP="006831DA">
      <w:pPr>
        <w:pStyle w:val="Text"/>
        <w:ind w:firstLine="0"/>
        <w:rPr>
          <w:color w:val="000000" w:themeColor="text1"/>
        </w:rPr>
        <w:sectPr w:rsidR="005D0852" w:rsidRPr="00010A3C">
          <w:type w:val="continuous"/>
          <w:pgSz w:w="11906" w:h="16838" w:code="9"/>
          <w:pgMar w:top="1644" w:right="1077" w:bottom="1134" w:left="1304" w:header="936" w:footer="720" w:gutter="0"/>
          <w:cols w:num="2" w:space="284"/>
        </w:sectPr>
      </w:pPr>
      <w:r w:rsidRPr="00010A3C">
        <w:rPr>
          <w:bCs/>
        </w:rPr>
        <w:t xml:space="preserve">A visual analysis of the history of the </w:t>
      </w:r>
      <w:proofErr w:type="spellStart"/>
      <w:r w:rsidRPr="00010A3C">
        <w:rPr>
          <w:bCs/>
        </w:rPr>
        <w:t>burstness</w:t>
      </w:r>
      <w:proofErr w:type="spellEnd"/>
      <w:r w:rsidRPr="00010A3C">
        <w:rPr>
          <w:bCs/>
        </w:rPr>
        <w:t xml:space="preserve"> of i</w:t>
      </w:r>
      <w:r w:rsidRPr="00010A3C">
        <w:t>nstitutions identifies universities that are specifically active in the research in this domain.</w:t>
      </w:r>
    </w:p>
    <w:p w14:paraId="546A93D2" w14:textId="77777777" w:rsidR="00706950" w:rsidRDefault="00706950" w:rsidP="006831DA">
      <w:pPr>
        <w:pStyle w:val="FootnoteText"/>
        <w:keepNext/>
        <w:jc w:val="center"/>
      </w:pPr>
    </w:p>
    <w:p w14:paraId="17B5C738" w14:textId="17139BD6" w:rsidR="00573E93" w:rsidRDefault="00C476CD" w:rsidP="006831DA">
      <w:pPr>
        <w:pStyle w:val="FootnoteText"/>
        <w:keepNext/>
        <w:jc w:val="center"/>
      </w:pPr>
      <w:r w:rsidRPr="00010A3C">
        <w:drawing>
          <wp:inline distT="0" distB="0" distL="0" distR="0" wp14:anchorId="4D9226C2" wp14:editId="769EE3C1">
            <wp:extent cx="5549900" cy="4777268"/>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66675" cy="4791707"/>
                    </a:xfrm>
                    <a:prstGeom prst="rect">
                      <a:avLst/>
                    </a:prstGeom>
                    <a:noFill/>
                    <a:ln>
                      <a:noFill/>
                    </a:ln>
                  </pic:spPr>
                </pic:pic>
              </a:graphicData>
            </a:graphic>
          </wp:inline>
        </w:drawing>
      </w:r>
    </w:p>
    <w:p w14:paraId="33A86059" w14:textId="153708DE" w:rsidR="00573E93" w:rsidRPr="00414493" w:rsidRDefault="00573E93" w:rsidP="00414493">
      <w:pPr>
        <w:pStyle w:val="Normal-noindent"/>
      </w:pPr>
      <w:bookmarkStart w:id="26" w:name="_Ref471780404"/>
      <w:r w:rsidRPr="00010A3C">
        <w:t xml:space="preserve">Figure </w:t>
      </w:r>
      <w:r w:rsidRPr="00010A3C">
        <w:fldChar w:fldCharType="begin"/>
      </w:r>
      <w:r w:rsidRPr="00010A3C">
        <w:instrText xml:space="preserve"> SEQ Figure \* ARABIC </w:instrText>
      </w:r>
      <w:r w:rsidRPr="00010A3C">
        <w:fldChar w:fldCharType="separate"/>
      </w:r>
      <w:r w:rsidR="00464F6A" w:rsidRPr="00010A3C">
        <w:rPr>
          <w:noProof/>
        </w:rPr>
        <w:t>9</w:t>
      </w:r>
      <w:r w:rsidRPr="00010A3C">
        <w:fldChar w:fldCharType="end"/>
      </w:r>
      <w:bookmarkEnd w:id="26"/>
      <w:r w:rsidRPr="00010A3C">
        <w:t xml:space="preserve">.  The network of Institutions, containing </w:t>
      </w:r>
      <w:r w:rsidRPr="00010A3C">
        <w:rPr>
          <w:i/>
        </w:rPr>
        <w:t>319</w:t>
      </w:r>
      <w:r w:rsidRPr="00010A3C">
        <w:t xml:space="preserve"> nodes and </w:t>
      </w:r>
      <w:r w:rsidRPr="00010A3C">
        <w:rPr>
          <w:i/>
        </w:rPr>
        <w:t>844</w:t>
      </w:r>
      <w:r w:rsidRPr="00010A3C">
        <w:t xml:space="preserve"> edges. Concentric citation tree rings demonstrate the citation history of the publications of an institution. The purple circle represents betweenness centrality. The thicker the purple ring, the higher the centrality score. The “University of Massachusetts” has the strongest burst. The Harvard is the highly cited and most central institution of the domain.</w:t>
      </w:r>
    </w:p>
    <w:p w14:paraId="5D85083A" w14:textId="77777777" w:rsidR="00573E93" w:rsidRDefault="00573E93" w:rsidP="00573E93">
      <w:pPr>
        <w:pStyle w:val="Text"/>
        <w:jc w:val="center"/>
        <w:rPr>
          <w:b/>
          <w:color w:val="000000" w:themeColor="text1"/>
        </w:rPr>
      </w:pPr>
    </w:p>
    <w:p w14:paraId="5399875D" w14:textId="77777777" w:rsidR="005D0852" w:rsidRDefault="005D0852" w:rsidP="00573E93">
      <w:pPr>
        <w:pStyle w:val="Text"/>
        <w:jc w:val="center"/>
        <w:rPr>
          <w:b/>
          <w:color w:val="000000" w:themeColor="text1"/>
        </w:rPr>
        <w:sectPr w:rsidR="005D0852" w:rsidSect="005D0852">
          <w:type w:val="continuous"/>
          <w:pgSz w:w="11906" w:h="16838" w:code="9"/>
          <w:pgMar w:top="1644" w:right="1077" w:bottom="1134" w:left="1304" w:header="936" w:footer="720" w:gutter="0"/>
          <w:cols w:space="284"/>
        </w:sectPr>
      </w:pPr>
    </w:p>
    <w:p w14:paraId="43EAE303" w14:textId="5CD92FDD" w:rsidR="00573E93" w:rsidRPr="007761B8" w:rsidRDefault="00573E93" w:rsidP="006A6395">
      <w:pPr>
        <w:pStyle w:val="NormalIndent"/>
      </w:pPr>
      <w:r w:rsidRPr="00655D5C">
        <w:t>As shown in</w:t>
      </w:r>
      <w:r w:rsidR="00786C03" w:rsidRPr="00655D5C">
        <w:t xml:space="preserve"> </w:t>
      </w:r>
      <w:r w:rsidR="00786C03" w:rsidRPr="00655D5C">
        <w:fldChar w:fldCharType="begin"/>
      </w:r>
      <w:r w:rsidR="00786C03" w:rsidRPr="00655D5C">
        <w:instrText xml:space="preserve"> REF _Ref471780982 \h  \* MERGEFORMAT </w:instrText>
      </w:r>
      <w:r w:rsidR="00786C03" w:rsidRPr="00655D5C">
        <w:fldChar w:fldCharType="separate"/>
      </w:r>
      <w:r w:rsidR="00464F6A" w:rsidRPr="00655D5C">
        <w:t xml:space="preserve">Figure </w:t>
      </w:r>
      <w:r w:rsidR="00464F6A" w:rsidRPr="00655D5C">
        <w:rPr>
          <w:noProof/>
        </w:rPr>
        <w:t>10</w:t>
      </w:r>
      <w:r w:rsidR="00786C03" w:rsidRPr="00655D5C">
        <w:fldChar w:fldCharType="end"/>
      </w:r>
      <w:r w:rsidRPr="00655D5C">
        <w:t xml:space="preserve">, the “University of Massachusetts, USA” has the strongest and longest </w:t>
      </w:r>
      <w:r w:rsidR="00655D5C" w:rsidRPr="00655D5C">
        <w:t>citation</w:t>
      </w:r>
      <w:r w:rsidR="00010A3C" w:rsidRPr="00655D5C">
        <w:t xml:space="preserve"> timespan</w:t>
      </w:r>
      <w:r w:rsidR="00655D5C" w:rsidRPr="00655D5C">
        <w:t xml:space="preserve"> </w:t>
      </w:r>
      <w:r w:rsidRPr="00655D5C">
        <w:t xml:space="preserve">among all other institutes in the timespan of </w:t>
      </w:r>
      <w:r w:rsidRPr="00655D5C">
        <w:rPr>
          <w:i/>
        </w:rPr>
        <w:t>2006</w:t>
      </w:r>
      <w:r w:rsidRPr="00655D5C">
        <w:t xml:space="preserve"> to </w:t>
      </w:r>
      <w:r w:rsidRPr="00655D5C">
        <w:rPr>
          <w:i/>
        </w:rPr>
        <w:t>2009</w:t>
      </w:r>
      <w:r w:rsidRPr="00655D5C">
        <w:t xml:space="preserve">. The “Indiana University School </w:t>
      </w:r>
      <w:r w:rsidRPr="00655D5C">
        <w:t xml:space="preserve">of Medicine, USA” also has the longest period of the burst from </w:t>
      </w:r>
      <w:r w:rsidRPr="00655D5C">
        <w:rPr>
          <w:i/>
        </w:rPr>
        <w:t>2013</w:t>
      </w:r>
      <w:r w:rsidRPr="00655D5C">
        <w:t xml:space="preserve"> till </w:t>
      </w:r>
      <w:r w:rsidRPr="00655D5C">
        <w:rPr>
          <w:i/>
        </w:rPr>
        <w:t>2016</w:t>
      </w:r>
      <w:r w:rsidRPr="00655D5C">
        <w:t>. Whereas, the “Weill Cornell Graduate School of Medical Sciences, USA” has shortest citation burst.</w:t>
      </w:r>
    </w:p>
    <w:p w14:paraId="5650E382" w14:textId="77777777" w:rsidR="000B1494" w:rsidRDefault="000B1494" w:rsidP="00573E93">
      <w:pPr>
        <w:pStyle w:val="FootnoteText"/>
        <w:keepNext/>
        <w:jc w:val="center"/>
        <w:sectPr w:rsidR="000B1494">
          <w:type w:val="continuous"/>
          <w:pgSz w:w="11906" w:h="16838" w:code="9"/>
          <w:pgMar w:top="1644" w:right="1077" w:bottom="1134" w:left="1304" w:header="936" w:footer="720" w:gutter="0"/>
          <w:cols w:num="2" w:space="284"/>
        </w:sectPr>
      </w:pPr>
    </w:p>
    <w:p w14:paraId="05E059B0" w14:textId="77777777" w:rsidR="00F31668" w:rsidRDefault="00F31668" w:rsidP="00573E93">
      <w:pPr>
        <w:pStyle w:val="FootnoteText"/>
        <w:keepNext/>
        <w:jc w:val="center"/>
      </w:pPr>
    </w:p>
    <w:p w14:paraId="58FC89A8" w14:textId="3AC72B99" w:rsidR="00573E93" w:rsidRDefault="00C476CD" w:rsidP="00573E93">
      <w:pPr>
        <w:pStyle w:val="FootnoteText"/>
        <w:keepNext/>
        <w:jc w:val="center"/>
      </w:pPr>
      <w:r w:rsidRPr="00010A3C">
        <w:rPr>
          <w:highlight w:val="lightGray"/>
        </w:rPr>
        <w:drawing>
          <wp:inline distT="0" distB="0" distL="0" distR="0" wp14:anchorId="132B2014" wp14:editId="1AB8992E">
            <wp:extent cx="5453624" cy="15064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a:extLst>
                        <a:ext uri="{28A0092B-C50C-407E-A947-70E740481C1C}">
                          <a14:useLocalDpi xmlns:a14="http://schemas.microsoft.com/office/drawing/2010/main" val="0"/>
                        </a:ext>
                      </a:extLst>
                    </a:blip>
                    <a:srcRect l="1143" r="1363"/>
                    <a:stretch/>
                  </pic:blipFill>
                  <pic:spPr bwMode="auto">
                    <a:xfrm>
                      <a:off x="0" y="0"/>
                      <a:ext cx="5656472" cy="1562449"/>
                    </a:xfrm>
                    <a:prstGeom prst="rect">
                      <a:avLst/>
                    </a:prstGeom>
                    <a:noFill/>
                    <a:ln>
                      <a:noFill/>
                    </a:ln>
                    <a:extLst>
                      <a:ext uri="{53640926-AAD7-44D8-BBD7-CCE9431645EC}">
                        <a14:shadowObscured xmlns:a14="http://schemas.microsoft.com/office/drawing/2010/main"/>
                      </a:ext>
                    </a:extLst>
                  </pic:spPr>
                </pic:pic>
              </a:graphicData>
            </a:graphic>
          </wp:inline>
        </w:drawing>
      </w:r>
    </w:p>
    <w:p w14:paraId="6B39CC2B" w14:textId="76FA401D" w:rsidR="00573E93" w:rsidRPr="00414493" w:rsidRDefault="00573E93" w:rsidP="00E931AC">
      <w:pPr>
        <w:pStyle w:val="Normal-noindent"/>
        <w:spacing w:before="120"/>
      </w:pPr>
      <w:bookmarkStart w:id="27" w:name="_Ref471780982"/>
      <w:r w:rsidRPr="00655D5C">
        <w:t xml:space="preserve">Figure </w:t>
      </w:r>
      <w:r w:rsidRPr="00655D5C">
        <w:fldChar w:fldCharType="begin"/>
      </w:r>
      <w:r w:rsidRPr="00655D5C">
        <w:instrText xml:space="preserve"> SEQ Figure \* ARABIC </w:instrText>
      </w:r>
      <w:r w:rsidRPr="00655D5C">
        <w:fldChar w:fldCharType="separate"/>
      </w:r>
      <w:r w:rsidR="00464F6A" w:rsidRPr="00655D5C">
        <w:rPr>
          <w:noProof/>
        </w:rPr>
        <w:t>10</w:t>
      </w:r>
      <w:r w:rsidRPr="00655D5C">
        <w:fldChar w:fldCharType="end"/>
      </w:r>
      <w:bookmarkEnd w:id="27"/>
      <w:r w:rsidRPr="00655D5C">
        <w:t xml:space="preserve">. History of the </w:t>
      </w:r>
      <w:proofErr w:type="spellStart"/>
      <w:r w:rsidRPr="00655D5C">
        <w:t>burstness</w:t>
      </w:r>
      <w:proofErr w:type="spellEnd"/>
      <w:r w:rsidRPr="00655D5C">
        <w:t xml:space="preserve"> of institutions includes names of institutions, year</w:t>
      </w:r>
      <w:r w:rsidR="00843D30" w:rsidRPr="00655D5C">
        <w:t>s</w:t>
      </w:r>
      <w:r w:rsidRPr="00655D5C">
        <w:t xml:space="preserve"> of publication, the strength of </w:t>
      </w:r>
      <w:proofErr w:type="spellStart"/>
      <w:r w:rsidRPr="00655D5C">
        <w:t>burstness</w:t>
      </w:r>
      <w:proofErr w:type="spellEnd"/>
      <w:r w:rsidRPr="00655D5C">
        <w:t>, beginning and ending year of the citation burst. The “University of Massachusetts” has the strongest burst, whereas</w:t>
      </w:r>
      <w:r w:rsidR="00843D30" w:rsidRPr="00655D5C">
        <w:t>,</w:t>
      </w:r>
      <w:r w:rsidRPr="00655D5C">
        <w:t xml:space="preserve"> the “University of Massachusetts” and the “Indiana University School” have the longest period of burst among all other institutions.</w:t>
      </w:r>
    </w:p>
    <w:p w14:paraId="235A898E" w14:textId="77777777" w:rsidR="005D0852" w:rsidRDefault="005D0852" w:rsidP="00573E93">
      <w:pPr>
        <w:pStyle w:val="Text"/>
        <w:ind w:firstLine="0"/>
        <w:rPr>
          <w:color w:val="000000" w:themeColor="text1"/>
        </w:rPr>
      </w:pPr>
    </w:p>
    <w:p w14:paraId="635BD0D8" w14:textId="77777777" w:rsidR="005D0852" w:rsidRDefault="005D0852" w:rsidP="00573E93">
      <w:pPr>
        <w:pStyle w:val="Text"/>
        <w:ind w:firstLine="0"/>
        <w:rPr>
          <w:color w:val="000000" w:themeColor="text1"/>
        </w:rPr>
        <w:sectPr w:rsidR="005D0852" w:rsidSect="005D0852">
          <w:type w:val="continuous"/>
          <w:pgSz w:w="11906" w:h="16838" w:code="9"/>
          <w:pgMar w:top="1644" w:right="1077" w:bottom="1134" w:left="1304" w:header="936" w:footer="720" w:gutter="0"/>
          <w:cols w:space="284"/>
        </w:sectPr>
      </w:pPr>
    </w:p>
    <w:p w14:paraId="44CB4740" w14:textId="77777777" w:rsidR="000B1494" w:rsidRPr="00655D5C" w:rsidRDefault="000B1494" w:rsidP="000B1494">
      <w:pPr>
        <w:pStyle w:val="NormalIndent"/>
        <w:rPr>
          <w:noProof/>
        </w:rPr>
      </w:pPr>
      <w:r w:rsidRPr="00655D5C">
        <w:rPr>
          <w:noProof/>
        </w:rPr>
        <w:t>Next, we performed an analysis in terms of the frequency of publications associated with the institutions.</w:t>
      </w:r>
    </w:p>
    <w:p w14:paraId="5467DA84" w14:textId="716F401C" w:rsidR="006A6395" w:rsidRDefault="00862B1E" w:rsidP="006A6395">
      <w:pPr>
        <w:pStyle w:val="NormalIndent"/>
        <w:rPr>
          <w:noProof/>
        </w:rPr>
      </w:pPr>
      <w:r w:rsidRPr="00655D5C">
        <w:fldChar w:fldCharType="begin"/>
      </w:r>
      <w:r w:rsidRPr="00655D5C">
        <w:rPr>
          <w:noProof/>
        </w:rPr>
        <w:instrText xml:space="preserve"> REF _Ref471780951 \h </w:instrText>
      </w:r>
      <w:r w:rsidRPr="00655D5C">
        <w:fldChar w:fldCharType="separate"/>
      </w:r>
      <w:r w:rsidR="00464F6A" w:rsidRPr="00655D5C">
        <w:t xml:space="preserve">Table </w:t>
      </w:r>
      <w:r w:rsidR="00464F6A" w:rsidRPr="00655D5C">
        <w:rPr>
          <w:noProof/>
        </w:rPr>
        <w:t>13</w:t>
      </w:r>
      <w:r w:rsidRPr="00655D5C">
        <w:fldChar w:fldCharType="end"/>
      </w:r>
      <w:r w:rsidRPr="00655D5C">
        <w:t xml:space="preserve"> </w:t>
      </w:r>
      <w:r w:rsidR="00573E93" w:rsidRPr="00655D5C">
        <w:t>represents</w:t>
      </w:r>
      <w:r w:rsidR="00573E93" w:rsidRPr="00655D5C">
        <w:rPr>
          <w:noProof/>
        </w:rPr>
        <w:t xml:space="preserve"> the top five institutions based on </w:t>
      </w:r>
      <w:r w:rsidR="00772BB0" w:rsidRPr="00655D5C">
        <w:rPr>
          <w:noProof/>
        </w:rPr>
        <w:t xml:space="preserve">the </w:t>
      </w:r>
      <w:r w:rsidR="00573E93" w:rsidRPr="00655D5C">
        <w:rPr>
          <w:noProof/>
        </w:rPr>
        <w:t>frequency</w:t>
      </w:r>
      <w:r w:rsidR="006C44AD" w:rsidRPr="00655D5C">
        <w:rPr>
          <w:noProof/>
        </w:rPr>
        <w:t xml:space="preserve"> of publications</w:t>
      </w:r>
      <w:r w:rsidR="00573E93" w:rsidRPr="00655D5C">
        <w:rPr>
          <w:noProof/>
        </w:rPr>
        <w:t xml:space="preserve">. The “Havard, USA” has the highest ranking with the frequency of </w:t>
      </w:r>
      <w:r w:rsidR="00573E93" w:rsidRPr="00655D5C">
        <w:rPr>
          <w:i/>
          <w:noProof/>
        </w:rPr>
        <w:t>165</w:t>
      </w:r>
      <w:r w:rsidR="00573E93" w:rsidRPr="00655D5C">
        <w:rPr>
          <w:noProof/>
        </w:rPr>
        <w:t xml:space="preserve"> publications. The “Brigham &amp; Women’s Hospital, USA” followed it closely with the frequency of </w:t>
      </w:r>
      <w:r w:rsidR="00573E93" w:rsidRPr="00655D5C">
        <w:rPr>
          <w:i/>
          <w:noProof/>
        </w:rPr>
        <w:t>122</w:t>
      </w:r>
      <w:r w:rsidR="00573E93" w:rsidRPr="00655D5C">
        <w:rPr>
          <w:noProof/>
        </w:rPr>
        <w:t xml:space="preserve"> publications. Next is the “Vanderbilt University, USA” with the frequency of </w:t>
      </w:r>
      <w:r w:rsidR="00573E93" w:rsidRPr="00655D5C">
        <w:rPr>
          <w:i/>
          <w:noProof/>
        </w:rPr>
        <w:t>62</w:t>
      </w:r>
      <w:r w:rsidR="00573E93" w:rsidRPr="00655D5C">
        <w:rPr>
          <w:noProof/>
        </w:rPr>
        <w:t xml:space="preserve"> publications. With </w:t>
      </w:r>
      <w:r w:rsidR="00573E93" w:rsidRPr="00655D5C">
        <w:rPr>
          <w:i/>
          <w:noProof/>
        </w:rPr>
        <w:t>56</w:t>
      </w:r>
      <w:r w:rsidR="00573E93" w:rsidRPr="00655D5C">
        <w:rPr>
          <w:noProof/>
        </w:rPr>
        <w:t xml:space="preserve"> publications, next, we have the “University of Utah, USA”. Following it, we have the “University of Washington, USA” with the frequency of </w:t>
      </w:r>
      <w:r w:rsidR="00573E93" w:rsidRPr="00655D5C">
        <w:rPr>
          <w:i/>
          <w:noProof/>
        </w:rPr>
        <w:t>55</w:t>
      </w:r>
      <w:r w:rsidR="00573E93" w:rsidRPr="00655D5C">
        <w:rPr>
          <w:noProof/>
        </w:rPr>
        <w:t xml:space="preserve"> publications.</w:t>
      </w:r>
    </w:p>
    <w:p w14:paraId="2F36D0F2" w14:textId="77777777" w:rsidR="006A6395" w:rsidRPr="007761B8" w:rsidRDefault="006A6395" w:rsidP="006A6395">
      <w:pPr>
        <w:pStyle w:val="NormalIndent"/>
        <w:rPr>
          <w:b/>
          <w:color w:val="000000" w:themeColor="text1"/>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61"/>
        <w:gridCol w:w="2502"/>
        <w:gridCol w:w="994"/>
      </w:tblGrid>
      <w:tr w:rsidR="001A1FC7" w:rsidRPr="007B2E3A" w14:paraId="264DEC8F" w14:textId="77777777" w:rsidTr="00E65AC4">
        <w:trPr>
          <w:trHeight w:val="230"/>
        </w:trPr>
        <w:tc>
          <w:tcPr>
            <w:tcW w:w="1106" w:type="pct"/>
            <w:vAlign w:val="center"/>
          </w:tcPr>
          <w:p w14:paraId="64FAA955" w14:textId="77777777" w:rsidR="00573E93" w:rsidRPr="00655D5C" w:rsidRDefault="00573E93" w:rsidP="0004260F">
            <w:pPr>
              <w:pStyle w:val="NormalIndent"/>
              <w:ind w:firstLine="0"/>
            </w:pPr>
            <w:r w:rsidRPr="00655D5C">
              <w:t>Frequency</w:t>
            </w:r>
          </w:p>
        </w:tc>
        <w:tc>
          <w:tcPr>
            <w:tcW w:w="2803" w:type="pct"/>
            <w:vAlign w:val="center"/>
          </w:tcPr>
          <w:p w14:paraId="7F3EFE69" w14:textId="77777777" w:rsidR="00573E93" w:rsidRPr="00655D5C" w:rsidRDefault="00573E93" w:rsidP="001A1FC7">
            <w:pPr>
              <w:pStyle w:val="NormalIndent"/>
              <w:ind w:firstLine="0"/>
              <w:jc w:val="left"/>
            </w:pPr>
            <w:r w:rsidRPr="00655D5C">
              <w:t>Institution</w:t>
            </w:r>
          </w:p>
        </w:tc>
        <w:tc>
          <w:tcPr>
            <w:tcW w:w="1091" w:type="pct"/>
            <w:vAlign w:val="center"/>
          </w:tcPr>
          <w:p w14:paraId="2EB30EDC" w14:textId="77777777" w:rsidR="00573E93" w:rsidRPr="00655D5C" w:rsidRDefault="00573E93" w:rsidP="0004260F">
            <w:pPr>
              <w:pStyle w:val="NormalIndent"/>
              <w:ind w:firstLine="0"/>
            </w:pPr>
            <w:r w:rsidRPr="00655D5C">
              <w:t>Countries</w:t>
            </w:r>
          </w:p>
        </w:tc>
      </w:tr>
      <w:tr w:rsidR="001A1FC7" w:rsidRPr="007B2E3A" w14:paraId="0843D184" w14:textId="77777777" w:rsidTr="00E65AC4">
        <w:trPr>
          <w:trHeight w:val="230"/>
        </w:trPr>
        <w:tc>
          <w:tcPr>
            <w:tcW w:w="1106" w:type="pct"/>
            <w:vAlign w:val="center"/>
          </w:tcPr>
          <w:p w14:paraId="1678ED3D" w14:textId="77777777" w:rsidR="00573E93" w:rsidRPr="00655D5C" w:rsidRDefault="00573E93" w:rsidP="0004260F">
            <w:pPr>
              <w:pStyle w:val="NormalIndent"/>
              <w:ind w:firstLine="0"/>
            </w:pPr>
            <w:r w:rsidRPr="00655D5C">
              <w:t>165</w:t>
            </w:r>
          </w:p>
        </w:tc>
        <w:tc>
          <w:tcPr>
            <w:tcW w:w="2803" w:type="pct"/>
            <w:vAlign w:val="center"/>
          </w:tcPr>
          <w:p w14:paraId="3831F4FC" w14:textId="77777777" w:rsidR="00573E93" w:rsidRPr="00655D5C" w:rsidRDefault="00573E93" w:rsidP="001A1FC7">
            <w:pPr>
              <w:pStyle w:val="NormalIndent"/>
              <w:ind w:firstLine="0"/>
              <w:jc w:val="left"/>
            </w:pPr>
            <w:r w:rsidRPr="00655D5C">
              <w:t>Harvard University</w:t>
            </w:r>
          </w:p>
        </w:tc>
        <w:tc>
          <w:tcPr>
            <w:tcW w:w="1091" w:type="pct"/>
            <w:vAlign w:val="center"/>
          </w:tcPr>
          <w:p w14:paraId="6F902762" w14:textId="77777777" w:rsidR="00573E93" w:rsidRPr="00655D5C" w:rsidRDefault="00573E93" w:rsidP="0004260F">
            <w:pPr>
              <w:pStyle w:val="NormalIndent"/>
              <w:ind w:firstLine="0"/>
            </w:pPr>
            <w:r w:rsidRPr="00655D5C">
              <w:t>USA</w:t>
            </w:r>
          </w:p>
        </w:tc>
      </w:tr>
      <w:tr w:rsidR="001A1FC7" w:rsidRPr="007B2E3A" w14:paraId="0AE6D154" w14:textId="77777777" w:rsidTr="00E65AC4">
        <w:trPr>
          <w:trHeight w:val="230"/>
        </w:trPr>
        <w:tc>
          <w:tcPr>
            <w:tcW w:w="1106" w:type="pct"/>
            <w:vAlign w:val="center"/>
          </w:tcPr>
          <w:p w14:paraId="2CC9729F" w14:textId="77777777" w:rsidR="00573E93" w:rsidRPr="0004260F" w:rsidRDefault="00573E93" w:rsidP="0004260F">
            <w:pPr>
              <w:pStyle w:val="NormalIndent"/>
              <w:ind w:firstLine="0"/>
            </w:pPr>
            <w:r w:rsidRPr="0004260F">
              <w:t>122</w:t>
            </w:r>
          </w:p>
        </w:tc>
        <w:tc>
          <w:tcPr>
            <w:tcW w:w="2803" w:type="pct"/>
            <w:vAlign w:val="center"/>
          </w:tcPr>
          <w:p w14:paraId="473F040B" w14:textId="77777777" w:rsidR="00573E93" w:rsidRPr="007B2E3A" w:rsidRDefault="00573E93" w:rsidP="001A1FC7">
            <w:pPr>
              <w:pStyle w:val="NormalIndent"/>
              <w:ind w:firstLine="0"/>
              <w:jc w:val="left"/>
            </w:pPr>
            <w:r w:rsidRPr="007B2E3A">
              <w:t>Brigham and Women’s Hospital</w:t>
            </w:r>
          </w:p>
        </w:tc>
        <w:tc>
          <w:tcPr>
            <w:tcW w:w="1091" w:type="pct"/>
            <w:vAlign w:val="center"/>
          </w:tcPr>
          <w:p w14:paraId="578B025F" w14:textId="77777777" w:rsidR="00573E93" w:rsidRPr="007B2E3A" w:rsidRDefault="00573E93" w:rsidP="0004260F">
            <w:pPr>
              <w:pStyle w:val="NormalIndent"/>
              <w:ind w:firstLine="0"/>
            </w:pPr>
            <w:r w:rsidRPr="007B2E3A">
              <w:t>USA</w:t>
            </w:r>
          </w:p>
        </w:tc>
      </w:tr>
      <w:tr w:rsidR="001A1FC7" w:rsidRPr="007B2E3A" w14:paraId="63038DF8" w14:textId="77777777" w:rsidTr="00E65AC4">
        <w:trPr>
          <w:trHeight w:val="230"/>
        </w:trPr>
        <w:tc>
          <w:tcPr>
            <w:tcW w:w="1106" w:type="pct"/>
            <w:vAlign w:val="center"/>
          </w:tcPr>
          <w:p w14:paraId="53F93CAF" w14:textId="77777777" w:rsidR="00573E93" w:rsidRPr="0004260F" w:rsidRDefault="00573E93" w:rsidP="0004260F">
            <w:pPr>
              <w:pStyle w:val="NormalIndent"/>
              <w:ind w:firstLine="0"/>
            </w:pPr>
            <w:r w:rsidRPr="0004260F">
              <w:t>62</w:t>
            </w:r>
          </w:p>
        </w:tc>
        <w:tc>
          <w:tcPr>
            <w:tcW w:w="2803" w:type="pct"/>
            <w:vAlign w:val="center"/>
          </w:tcPr>
          <w:p w14:paraId="1B99F61E" w14:textId="77777777" w:rsidR="00573E93" w:rsidRPr="007B2E3A" w:rsidRDefault="00573E93" w:rsidP="001A1FC7">
            <w:pPr>
              <w:pStyle w:val="NormalIndent"/>
              <w:ind w:firstLine="0"/>
              <w:jc w:val="left"/>
            </w:pPr>
            <w:r w:rsidRPr="0004260F">
              <w:t>Vanderbilt University</w:t>
            </w:r>
          </w:p>
        </w:tc>
        <w:tc>
          <w:tcPr>
            <w:tcW w:w="1091" w:type="pct"/>
            <w:vAlign w:val="center"/>
          </w:tcPr>
          <w:p w14:paraId="7C83AFFE" w14:textId="77777777" w:rsidR="00573E93" w:rsidRPr="0004260F" w:rsidRDefault="00573E93" w:rsidP="0004260F">
            <w:pPr>
              <w:pStyle w:val="NormalIndent"/>
              <w:ind w:firstLine="0"/>
            </w:pPr>
            <w:r w:rsidRPr="0004260F">
              <w:t>USA</w:t>
            </w:r>
          </w:p>
        </w:tc>
      </w:tr>
      <w:tr w:rsidR="001A1FC7" w:rsidRPr="007B2E3A" w14:paraId="1B01687A" w14:textId="77777777" w:rsidTr="00E65AC4">
        <w:trPr>
          <w:trHeight w:val="230"/>
        </w:trPr>
        <w:tc>
          <w:tcPr>
            <w:tcW w:w="1106" w:type="pct"/>
            <w:vAlign w:val="center"/>
          </w:tcPr>
          <w:p w14:paraId="1A6A561C" w14:textId="77777777" w:rsidR="00573E93" w:rsidRPr="0004260F" w:rsidRDefault="00573E93" w:rsidP="0004260F">
            <w:pPr>
              <w:pStyle w:val="NormalIndent"/>
              <w:ind w:firstLine="0"/>
            </w:pPr>
            <w:r w:rsidRPr="0004260F">
              <w:t>56</w:t>
            </w:r>
          </w:p>
        </w:tc>
        <w:tc>
          <w:tcPr>
            <w:tcW w:w="2803" w:type="pct"/>
            <w:vAlign w:val="center"/>
          </w:tcPr>
          <w:p w14:paraId="7C76430A" w14:textId="77777777" w:rsidR="00573E93" w:rsidRPr="007B2E3A" w:rsidRDefault="00573E93" w:rsidP="001A1FC7">
            <w:pPr>
              <w:pStyle w:val="NormalIndent"/>
              <w:ind w:firstLine="0"/>
              <w:jc w:val="left"/>
            </w:pPr>
            <w:r w:rsidRPr="007B2E3A">
              <w:t>University of Utah</w:t>
            </w:r>
          </w:p>
        </w:tc>
        <w:tc>
          <w:tcPr>
            <w:tcW w:w="1091" w:type="pct"/>
            <w:vAlign w:val="center"/>
          </w:tcPr>
          <w:p w14:paraId="5FF6D2CA" w14:textId="77777777" w:rsidR="00573E93" w:rsidRPr="007B2E3A" w:rsidRDefault="00573E93" w:rsidP="0004260F">
            <w:pPr>
              <w:pStyle w:val="NormalIndent"/>
              <w:ind w:firstLine="0"/>
            </w:pPr>
            <w:r w:rsidRPr="007B2E3A">
              <w:t>USA</w:t>
            </w:r>
          </w:p>
        </w:tc>
      </w:tr>
      <w:tr w:rsidR="001A1FC7" w:rsidRPr="007B2E3A" w14:paraId="1728BB8C" w14:textId="77777777" w:rsidTr="00E65AC4">
        <w:trPr>
          <w:trHeight w:val="230"/>
        </w:trPr>
        <w:tc>
          <w:tcPr>
            <w:tcW w:w="1106" w:type="pct"/>
            <w:vAlign w:val="center"/>
          </w:tcPr>
          <w:p w14:paraId="2011C2AD" w14:textId="77777777" w:rsidR="00573E93" w:rsidRPr="0004260F" w:rsidRDefault="00573E93" w:rsidP="0004260F">
            <w:pPr>
              <w:pStyle w:val="NormalIndent"/>
              <w:ind w:firstLine="0"/>
            </w:pPr>
            <w:r w:rsidRPr="0004260F">
              <w:t>55</w:t>
            </w:r>
          </w:p>
        </w:tc>
        <w:tc>
          <w:tcPr>
            <w:tcW w:w="2803" w:type="pct"/>
            <w:vAlign w:val="center"/>
          </w:tcPr>
          <w:p w14:paraId="64661CB8" w14:textId="77777777" w:rsidR="00573E93" w:rsidRPr="0004260F" w:rsidRDefault="00573E93" w:rsidP="001A1FC7">
            <w:pPr>
              <w:pStyle w:val="NormalIndent"/>
              <w:ind w:firstLine="0"/>
              <w:jc w:val="left"/>
            </w:pPr>
            <w:r w:rsidRPr="0004260F">
              <w:t>University of Washington</w:t>
            </w:r>
          </w:p>
        </w:tc>
        <w:tc>
          <w:tcPr>
            <w:tcW w:w="1091" w:type="pct"/>
            <w:vAlign w:val="center"/>
          </w:tcPr>
          <w:p w14:paraId="3C68AFB0" w14:textId="77777777" w:rsidR="00573E93" w:rsidRPr="0004260F" w:rsidRDefault="00573E93" w:rsidP="0004260F">
            <w:pPr>
              <w:pStyle w:val="NormalIndent"/>
              <w:ind w:firstLine="0"/>
            </w:pPr>
            <w:r w:rsidRPr="0004260F">
              <w:t>USA</w:t>
            </w:r>
          </w:p>
        </w:tc>
      </w:tr>
    </w:tbl>
    <w:p w14:paraId="10AF9DB7" w14:textId="6237D992" w:rsidR="00573E93" w:rsidRPr="00414493" w:rsidRDefault="00954550" w:rsidP="00E931AC">
      <w:pPr>
        <w:pStyle w:val="NormalIndent"/>
        <w:spacing w:before="120"/>
        <w:rPr>
          <w:i/>
        </w:rPr>
      </w:pPr>
      <w:bookmarkStart w:id="28" w:name="_Ref471780951"/>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13</w:t>
      </w:r>
      <w:r w:rsidR="0064163A" w:rsidRPr="00414493">
        <w:fldChar w:fldCharType="end"/>
      </w:r>
      <w:bookmarkEnd w:id="28"/>
      <w:r w:rsidRPr="00414493">
        <w:t xml:space="preserve">. </w:t>
      </w:r>
      <w:r w:rsidRPr="00655D5C">
        <w:t>Th</w:t>
      </w:r>
      <w:r w:rsidR="00843D30" w:rsidRPr="00655D5C">
        <w:t>e top i</w:t>
      </w:r>
      <w:r w:rsidR="00AA7565" w:rsidRPr="00655D5C">
        <w:t>nstitutions in terms of f</w:t>
      </w:r>
      <w:r w:rsidRPr="00655D5C">
        <w:t>requency</w:t>
      </w:r>
      <w:r w:rsidR="00AA7565" w:rsidRPr="00655D5C">
        <w:t xml:space="preserve"> of publications</w:t>
      </w:r>
      <w:r w:rsidRPr="00655D5C">
        <w:t xml:space="preserve">. “Harvard” has the highest frequency of </w:t>
      </w:r>
      <w:r w:rsidRPr="00655D5C">
        <w:rPr>
          <w:i/>
        </w:rPr>
        <w:t>165</w:t>
      </w:r>
      <w:r w:rsidRPr="00655D5C">
        <w:t xml:space="preserve">, whereas the “University of Washington” has the lowest frequency of </w:t>
      </w:r>
      <w:r w:rsidRPr="00655D5C">
        <w:rPr>
          <w:i/>
        </w:rPr>
        <w:t>55.</w:t>
      </w:r>
    </w:p>
    <w:p w14:paraId="3C421D45" w14:textId="77777777" w:rsidR="00954550" w:rsidRDefault="00954550" w:rsidP="00573E93">
      <w:pPr>
        <w:pStyle w:val="Footnot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16"/>
        <w:gridCol w:w="2588"/>
        <w:gridCol w:w="1006"/>
      </w:tblGrid>
      <w:tr w:rsidR="00573E93" w:rsidRPr="007B2E3A" w14:paraId="77EF1427" w14:textId="77777777" w:rsidTr="00706950">
        <w:trPr>
          <w:trHeight w:val="230"/>
        </w:trPr>
        <w:tc>
          <w:tcPr>
            <w:tcW w:w="1102" w:type="pct"/>
            <w:vAlign w:val="center"/>
          </w:tcPr>
          <w:p w14:paraId="4F69A4DA" w14:textId="77777777" w:rsidR="00573E93" w:rsidRPr="00655D5C" w:rsidRDefault="00573E93" w:rsidP="0004260F">
            <w:pPr>
              <w:pStyle w:val="NormalIndent"/>
              <w:ind w:firstLine="0"/>
            </w:pPr>
            <w:r w:rsidRPr="00655D5C">
              <w:t>Centrality</w:t>
            </w:r>
          </w:p>
        </w:tc>
        <w:tc>
          <w:tcPr>
            <w:tcW w:w="2807" w:type="pct"/>
            <w:vAlign w:val="center"/>
          </w:tcPr>
          <w:p w14:paraId="22E60F4C" w14:textId="77777777" w:rsidR="00573E93" w:rsidRPr="00655D5C" w:rsidRDefault="00573E93" w:rsidP="00E65AC4">
            <w:pPr>
              <w:pStyle w:val="NormalIndent"/>
              <w:ind w:firstLine="0"/>
              <w:jc w:val="left"/>
            </w:pPr>
            <w:r w:rsidRPr="00655D5C">
              <w:t>Institutions</w:t>
            </w:r>
          </w:p>
        </w:tc>
        <w:tc>
          <w:tcPr>
            <w:tcW w:w="1091" w:type="pct"/>
            <w:vAlign w:val="center"/>
          </w:tcPr>
          <w:p w14:paraId="6EE590C0" w14:textId="77777777" w:rsidR="00573E93" w:rsidRPr="00655D5C" w:rsidRDefault="00573E93" w:rsidP="0004260F">
            <w:pPr>
              <w:pStyle w:val="NormalIndent"/>
              <w:ind w:firstLine="0"/>
            </w:pPr>
            <w:r w:rsidRPr="00655D5C">
              <w:t>Countries</w:t>
            </w:r>
          </w:p>
        </w:tc>
      </w:tr>
      <w:tr w:rsidR="00573E93" w:rsidRPr="007B2E3A" w14:paraId="2758F024" w14:textId="77777777" w:rsidTr="00706950">
        <w:trPr>
          <w:trHeight w:val="230"/>
        </w:trPr>
        <w:tc>
          <w:tcPr>
            <w:tcW w:w="1102" w:type="pct"/>
            <w:vAlign w:val="center"/>
          </w:tcPr>
          <w:p w14:paraId="29E5067E" w14:textId="77777777" w:rsidR="00573E93" w:rsidRPr="00655D5C" w:rsidRDefault="00573E93" w:rsidP="0004260F">
            <w:pPr>
              <w:pStyle w:val="NormalIndent"/>
              <w:ind w:firstLine="0"/>
            </w:pPr>
            <w:r w:rsidRPr="00655D5C">
              <w:t>0.3</w:t>
            </w:r>
          </w:p>
        </w:tc>
        <w:tc>
          <w:tcPr>
            <w:tcW w:w="2807" w:type="pct"/>
            <w:vAlign w:val="center"/>
          </w:tcPr>
          <w:p w14:paraId="5236E005" w14:textId="77777777" w:rsidR="00573E93" w:rsidRPr="007B2E3A" w:rsidRDefault="00573E93" w:rsidP="00E65AC4">
            <w:pPr>
              <w:pStyle w:val="NormalIndent"/>
              <w:ind w:firstLine="0"/>
              <w:jc w:val="left"/>
            </w:pPr>
            <w:r w:rsidRPr="007B2E3A">
              <w:t>Harvard University</w:t>
            </w:r>
          </w:p>
        </w:tc>
        <w:tc>
          <w:tcPr>
            <w:tcW w:w="1091" w:type="pct"/>
            <w:vAlign w:val="center"/>
          </w:tcPr>
          <w:p w14:paraId="1E3D0E43" w14:textId="77777777" w:rsidR="00573E93" w:rsidRPr="007B2E3A" w:rsidRDefault="00573E93" w:rsidP="0004260F">
            <w:pPr>
              <w:pStyle w:val="NormalIndent"/>
              <w:ind w:firstLine="0"/>
            </w:pPr>
            <w:r w:rsidRPr="007B2E3A">
              <w:t>USA</w:t>
            </w:r>
          </w:p>
        </w:tc>
      </w:tr>
      <w:tr w:rsidR="00573E93" w:rsidRPr="007B2E3A" w14:paraId="413054CF" w14:textId="77777777" w:rsidTr="00706950">
        <w:trPr>
          <w:trHeight w:val="230"/>
        </w:trPr>
        <w:tc>
          <w:tcPr>
            <w:tcW w:w="1102" w:type="pct"/>
            <w:vAlign w:val="center"/>
          </w:tcPr>
          <w:p w14:paraId="1A0159B7" w14:textId="77777777" w:rsidR="00573E93" w:rsidRPr="0004260F" w:rsidRDefault="00573E93" w:rsidP="0004260F">
            <w:pPr>
              <w:pStyle w:val="NormalIndent"/>
              <w:ind w:firstLine="0"/>
            </w:pPr>
            <w:r w:rsidRPr="0004260F">
              <w:t>0.17</w:t>
            </w:r>
          </w:p>
        </w:tc>
        <w:tc>
          <w:tcPr>
            <w:tcW w:w="2807" w:type="pct"/>
            <w:vAlign w:val="center"/>
          </w:tcPr>
          <w:p w14:paraId="40DB83A4" w14:textId="77777777" w:rsidR="00573E93" w:rsidRPr="007B2E3A" w:rsidRDefault="00573E93" w:rsidP="00E65AC4">
            <w:pPr>
              <w:pStyle w:val="NormalIndent"/>
              <w:ind w:firstLine="0"/>
              <w:jc w:val="left"/>
            </w:pPr>
            <w:r w:rsidRPr="007B2E3A">
              <w:t>Brigham and Women’s Hospital</w:t>
            </w:r>
          </w:p>
        </w:tc>
        <w:tc>
          <w:tcPr>
            <w:tcW w:w="1091" w:type="pct"/>
            <w:vAlign w:val="center"/>
          </w:tcPr>
          <w:p w14:paraId="40561354" w14:textId="77777777" w:rsidR="00573E93" w:rsidRPr="007B2E3A" w:rsidRDefault="00573E93" w:rsidP="0004260F">
            <w:pPr>
              <w:pStyle w:val="NormalIndent"/>
              <w:ind w:firstLine="0"/>
            </w:pPr>
            <w:r w:rsidRPr="007B2E3A">
              <w:t>USA</w:t>
            </w:r>
          </w:p>
        </w:tc>
      </w:tr>
      <w:tr w:rsidR="00573E93" w:rsidRPr="007B2E3A" w14:paraId="0B778252" w14:textId="77777777" w:rsidTr="00706950">
        <w:trPr>
          <w:trHeight w:val="230"/>
        </w:trPr>
        <w:tc>
          <w:tcPr>
            <w:tcW w:w="1102" w:type="pct"/>
            <w:vAlign w:val="center"/>
          </w:tcPr>
          <w:p w14:paraId="76325420" w14:textId="77777777" w:rsidR="00573E93" w:rsidRPr="0004260F" w:rsidRDefault="00573E93" w:rsidP="0004260F">
            <w:pPr>
              <w:pStyle w:val="NormalIndent"/>
              <w:ind w:firstLine="0"/>
            </w:pPr>
            <w:r w:rsidRPr="0004260F">
              <w:t>0.14</w:t>
            </w:r>
          </w:p>
        </w:tc>
        <w:tc>
          <w:tcPr>
            <w:tcW w:w="2807" w:type="pct"/>
            <w:vAlign w:val="center"/>
          </w:tcPr>
          <w:p w14:paraId="03D2420B" w14:textId="77777777" w:rsidR="00573E93" w:rsidRPr="0004260F" w:rsidRDefault="00573E93" w:rsidP="00E65AC4">
            <w:pPr>
              <w:pStyle w:val="NormalIndent"/>
              <w:ind w:firstLine="0"/>
              <w:jc w:val="left"/>
            </w:pPr>
            <w:r w:rsidRPr="0004260F">
              <w:t>University of Utah</w:t>
            </w:r>
          </w:p>
        </w:tc>
        <w:tc>
          <w:tcPr>
            <w:tcW w:w="1091" w:type="pct"/>
            <w:vAlign w:val="center"/>
          </w:tcPr>
          <w:p w14:paraId="343C618F" w14:textId="77777777" w:rsidR="00573E93" w:rsidRPr="0004260F" w:rsidRDefault="00573E93" w:rsidP="0004260F">
            <w:pPr>
              <w:pStyle w:val="NormalIndent"/>
              <w:ind w:firstLine="0"/>
            </w:pPr>
            <w:r w:rsidRPr="0004260F">
              <w:t>USA</w:t>
            </w:r>
          </w:p>
        </w:tc>
      </w:tr>
      <w:tr w:rsidR="00573E93" w:rsidRPr="007B2E3A" w14:paraId="26D95171" w14:textId="77777777" w:rsidTr="00706950">
        <w:trPr>
          <w:trHeight w:val="230"/>
        </w:trPr>
        <w:tc>
          <w:tcPr>
            <w:tcW w:w="1102" w:type="pct"/>
            <w:vAlign w:val="center"/>
          </w:tcPr>
          <w:p w14:paraId="02CF2F54" w14:textId="77777777" w:rsidR="00573E93" w:rsidRPr="0004260F" w:rsidRDefault="00573E93" w:rsidP="0004260F">
            <w:pPr>
              <w:pStyle w:val="NormalIndent"/>
              <w:ind w:firstLine="0"/>
            </w:pPr>
            <w:r w:rsidRPr="0004260F">
              <w:t>0.09</w:t>
            </w:r>
          </w:p>
        </w:tc>
        <w:tc>
          <w:tcPr>
            <w:tcW w:w="2807" w:type="pct"/>
            <w:vAlign w:val="center"/>
          </w:tcPr>
          <w:p w14:paraId="61574B15" w14:textId="77777777" w:rsidR="00573E93" w:rsidRPr="0004260F" w:rsidRDefault="00573E93" w:rsidP="00E65AC4">
            <w:pPr>
              <w:pStyle w:val="NormalIndent"/>
              <w:ind w:firstLine="0"/>
              <w:jc w:val="left"/>
            </w:pPr>
            <w:r w:rsidRPr="0004260F">
              <w:t>University of Washington</w:t>
            </w:r>
          </w:p>
        </w:tc>
        <w:tc>
          <w:tcPr>
            <w:tcW w:w="1091" w:type="pct"/>
            <w:vAlign w:val="center"/>
          </w:tcPr>
          <w:p w14:paraId="6CE84CDB" w14:textId="77777777" w:rsidR="00573E93" w:rsidRPr="0004260F" w:rsidRDefault="00573E93" w:rsidP="0004260F">
            <w:pPr>
              <w:pStyle w:val="NormalIndent"/>
              <w:ind w:firstLine="0"/>
            </w:pPr>
            <w:r w:rsidRPr="0004260F">
              <w:t>USA</w:t>
            </w:r>
          </w:p>
        </w:tc>
      </w:tr>
      <w:tr w:rsidR="00573E93" w:rsidRPr="007B2E3A" w14:paraId="6EAEAE9E" w14:textId="77777777" w:rsidTr="00706950">
        <w:trPr>
          <w:trHeight w:val="230"/>
        </w:trPr>
        <w:tc>
          <w:tcPr>
            <w:tcW w:w="1102" w:type="pct"/>
            <w:vAlign w:val="center"/>
          </w:tcPr>
          <w:p w14:paraId="7A161478" w14:textId="77777777" w:rsidR="00573E93" w:rsidRPr="0004260F" w:rsidRDefault="00573E93" w:rsidP="0004260F">
            <w:pPr>
              <w:pStyle w:val="NormalIndent"/>
              <w:ind w:firstLine="0"/>
            </w:pPr>
            <w:r w:rsidRPr="0004260F">
              <w:t>0.07</w:t>
            </w:r>
          </w:p>
        </w:tc>
        <w:tc>
          <w:tcPr>
            <w:tcW w:w="2807" w:type="pct"/>
            <w:vAlign w:val="center"/>
          </w:tcPr>
          <w:p w14:paraId="3C1C372E" w14:textId="77777777" w:rsidR="00573E93" w:rsidRPr="0004260F" w:rsidRDefault="00573E93" w:rsidP="00E65AC4">
            <w:pPr>
              <w:pStyle w:val="NormalIndent"/>
              <w:ind w:firstLine="0"/>
              <w:jc w:val="left"/>
            </w:pPr>
            <w:r w:rsidRPr="0004260F">
              <w:t>Heidelberg University</w:t>
            </w:r>
          </w:p>
        </w:tc>
        <w:tc>
          <w:tcPr>
            <w:tcW w:w="1091" w:type="pct"/>
            <w:vAlign w:val="center"/>
          </w:tcPr>
          <w:p w14:paraId="217DB5A8" w14:textId="77777777" w:rsidR="00573E93" w:rsidRPr="0004260F" w:rsidRDefault="00573E93" w:rsidP="0004260F">
            <w:pPr>
              <w:pStyle w:val="NormalIndent"/>
              <w:ind w:firstLine="0"/>
            </w:pPr>
            <w:r w:rsidRPr="0004260F">
              <w:t>Germany</w:t>
            </w:r>
          </w:p>
        </w:tc>
      </w:tr>
    </w:tbl>
    <w:p w14:paraId="3E6DD344" w14:textId="0197E757" w:rsidR="00573E93" w:rsidRPr="00414493" w:rsidRDefault="00954550" w:rsidP="00E931AC">
      <w:pPr>
        <w:pStyle w:val="NormalIndent"/>
        <w:spacing w:before="120"/>
      </w:pPr>
      <w:bookmarkStart w:id="29" w:name="_Ref471780928"/>
      <w:r w:rsidRPr="00414493">
        <w:t xml:space="preserve">Table </w:t>
      </w:r>
      <w:r w:rsidR="0064163A" w:rsidRPr="00414493">
        <w:fldChar w:fldCharType="begin"/>
      </w:r>
      <w:r w:rsidR="0064163A" w:rsidRPr="00414493">
        <w:instrText xml:space="preserve"> SEQ Table \* ARABIC </w:instrText>
      </w:r>
      <w:r w:rsidR="0064163A" w:rsidRPr="00414493">
        <w:fldChar w:fldCharType="separate"/>
      </w:r>
      <w:r w:rsidR="00464F6A">
        <w:rPr>
          <w:noProof/>
        </w:rPr>
        <w:t>14</w:t>
      </w:r>
      <w:r w:rsidR="0064163A" w:rsidRPr="00414493">
        <w:fldChar w:fldCharType="end"/>
      </w:r>
      <w:bookmarkEnd w:id="29"/>
      <w:r w:rsidRPr="00414493">
        <w:t xml:space="preserve">. </w:t>
      </w:r>
      <w:r w:rsidRPr="00655D5C">
        <w:t xml:space="preserve">The top 5 institutions in terms of the centrality. </w:t>
      </w:r>
      <w:r w:rsidRPr="00655D5C">
        <w:rPr>
          <w:noProof/>
        </w:rPr>
        <w:t>Topmost</w:t>
      </w:r>
      <w:r w:rsidRPr="00655D5C">
        <w:t xml:space="preserve"> University has a centrality score of </w:t>
      </w:r>
      <w:r w:rsidRPr="00655D5C">
        <w:rPr>
          <w:i/>
        </w:rPr>
        <w:t>0.3</w:t>
      </w:r>
      <w:r w:rsidRPr="00655D5C">
        <w:t xml:space="preserve">, whereas the “Heidelberg University” has </w:t>
      </w:r>
      <w:r w:rsidRPr="00655D5C">
        <w:rPr>
          <w:noProof/>
        </w:rPr>
        <w:t>the lowest</w:t>
      </w:r>
      <w:r w:rsidRPr="00655D5C">
        <w:t xml:space="preserve"> centrality score of </w:t>
      </w:r>
      <w:r w:rsidRPr="00655D5C">
        <w:rPr>
          <w:i/>
        </w:rPr>
        <w:t>0.07</w:t>
      </w:r>
      <w:r w:rsidRPr="00655D5C">
        <w:t>.</w:t>
      </w:r>
    </w:p>
    <w:p w14:paraId="164EB8E3" w14:textId="77777777" w:rsidR="00706950" w:rsidRDefault="00706950" w:rsidP="006A6395">
      <w:pPr>
        <w:pStyle w:val="NormalIndent"/>
      </w:pPr>
    </w:p>
    <w:p w14:paraId="6517A67E" w14:textId="092403E4" w:rsidR="00E35A12" w:rsidRDefault="00764AD8" w:rsidP="006A6395">
      <w:pPr>
        <w:pStyle w:val="NormalIndent"/>
      </w:pPr>
      <w:r w:rsidRPr="00655D5C">
        <w:t>Here</w:t>
      </w:r>
      <w:r w:rsidR="00706950" w:rsidRPr="00655D5C">
        <w:t xml:space="preserve">, we performed another analysis in terms of the centrality of the publications. </w:t>
      </w:r>
      <w:r w:rsidR="00706950" w:rsidRPr="00655D5C">
        <w:fldChar w:fldCharType="begin"/>
      </w:r>
      <w:r w:rsidR="00706950" w:rsidRPr="00655D5C">
        <w:instrText xml:space="preserve"> REF _Ref471780928 \h </w:instrText>
      </w:r>
      <w:r w:rsidR="00706950" w:rsidRPr="00655D5C">
        <w:fldChar w:fldCharType="separate"/>
      </w:r>
      <w:r w:rsidR="00464F6A" w:rsidRPr="00655D5C">
        <w:t xml:space="preserve">Table </w:t>
      </w:r>
      <w:r w:rsidR="00464F6A" w:rsidRPr="00655D5C">
        <w:rPr>
          <w:noProof/>
        </w:rPr>
        <w:t>14</w:t>
      </w:r>
      <w:r w:rsidR="00706950" w:rsidRPr="00655D5C">
        <w:fldChar w:fldCharType="end"/>
      </w:r>
      <w:r w:rsidR="00706950" w:rsidRPr="00655D5C">
        <w:t xml:space="preserve"> contains the list</w:t>
      </w:r>
      <w:r w:rsidR="00706950" w:rsidRPr="00655D5C">
        <w:rPr>
          <w:color w:val="000000" w:themeColor="text1"/>
        </w:rPr>
        <w:t xml:space="preserve"> of the top five universities based on the centrality. It is interesting to note that </w:t>
      </w:r>
      <w:r w:rsidR="00772BB0" w:rsidRPr="00655D5C">
        <w:rPr>
          <w:color w:val="000000" w:themeColor="text1"/>
        </w:rPr>
        <w:t xml:space="preserve">the </w:t>
      </w:r>
      <w:r w:rsidR="00706950" w:rsidRPr="00655D5C">
        <w:rPr>
          <w:noProof/>
          <w:color w:val="000000" w:themeColor="text1"/>
        </w:rPr>
        <w:t>top</w:t>
      </w:r>
      <w:r w:rsidR="00706950" w:rsidRPr="00655D5C">
        <w:rPr>
          <w:color w:val="000000" w:themeColor="text1"/>
        </w:rPr>
        <w:t xml:space="preserve"> two universities the “Harvard” and “Brigham &amp; Women’s Hospital, USA” </w:t>
      </w:r>
      <w:r w:rsidR="00706950" w:rsidRPr="00655D5C">
        <w:rPr>
          <w:color w:val="000000" w:themeColor="text1"/>
        </w:rPr>
        <w:t xml:space="preserve">with centrality scores </w:t>
      </w:r>
      <w:r w:rsidR="00706950" w:rsidRPr="00655D5C">
        <w:rPr>
          <w:i/>
          <w:color w:val="000000" w:themeColor="text1"/>
        </w:rPr>
        <w:t>0.3</w:t>
      </w:r>
      <w:r w:rsidR="00706950" w:rsidRPr="00655D5C">
        <w:rPr>
          <w:color w:val="000000" w:themeColor="text1"/>
        </w:rPr>
        <w:t xml:space="preserve"> and </w:t>
      </w:r>
      <w:r w:rsidR="00706950" w:rsidRPr="00655D5C">
        <w:rPr>
          <w:i/>
          <w:color w:val="000000" w:themeColor="text1"/>
        </w:rPr>
        <w:t>0.17</w:t>
      </w:r>
      <w:r w:rsidR="00706950" w:rsidRPr="00655D5C">
        <w:rPr>
          <w:color w:val="000000" w:themeColor="text1"/>
        </w:rPr>
        <w:t xml:space="preserve"> respectively are also the highly cited institutions. Following them is the “University of Utah, USA” with </w:t>
      </w:r>
      <w:r w:rsidR="000B7299" w:rsidRPr="00655D5C">
        <w:rPr>
          <w:color w:val="000000" w:themeColor="text1"/>
        </w:rPr>
        <w:t xml:space="preserve">a </w:t>
      </w:r>
      <w:r w:rsidR="00706950" w:rsidRPr="00655D5C">
        <w:rPr>
          <w:noProof/>
          <w:color w:val="000000" w:themeColor="text1"/>
        </w:rPr>
        <w:t>centrality</w:t>
      </w:r>
      <w:r w:rsidR="00706950" w:rsidRPr="00655D5C">
        <w:rPr>
          <w:color w:val="000000" w:themeColor="text1"/>
        </w:rPr>
        <w:t xml:space="preserve"> </w:t>
      </w:r>
      <w:r w:rsidR="00706950" w:rsidRPr="00655D5C">
        <w:rPr>
          <w:noProof/>
          <w:color w:val="000000" w:themeColor="text1"/>
        </w:rPr>
        <w:t>score</w:t>
      </w:r>
      <w:r w:rsidR="00772BB0" w:rsidRPr="00655D5C">
        <w:rPr>
          <w:noProof/>
          <w:color w:val="000000" w:themeColor="text1"/>
        </w:rPr>
        <w:t xml:space="preserve"> of</w:t>
      </w:r>
      <w:r w:rsidR="00706950" w:rsidRPr="00655D5C">
        <w:rPr>
          <w:color w:val="000000" w:themeColor="text1"/>
        </w:rPr>
        <w:t xml:space="preserve"> </w:t>
      </w:r>
      <w:r w:rsidR="00706950" w:rsidRPr="00655D5C">
        <w:rPr>
          <w:i/>
          <w:color w:val="000000" w:themeColor="text1"/>
        </w:rPr>
        <w:t>0.14</w:t>
      </w:r>
      <w:r w:rsidR="00706950" w:rsidRPr="00655D5C">
        <w:rPr>
          <w:color w:val="000000" w:themeColor="text1"/>
        </w:rPr>
        <w:t xml:space="preserve">. Next is the “University of Washington, USA” with </w:t>
      </w:r>
      <w:r w:rsidR="000B7299" w:rsidRPr="00655D5C">
        <w:rPr>
          <w:color w:val="000000" w:themeColor="text1"/>
        </w:rPr>
        <w:t xml:space="preserve">a </w:t>
      </w:r>
      <w:r w:rsidR="00706950" w:rsidRPr="00655D5C">
        <w:rPr>
          <w:noProof/>
          <w:color w:val="000000" w:themeColor="text1"/>
        </w:rPr>
        <w:t>centrality</w:t>
      </w:r>
      <w:r w:rsidR="00706950" w:rsidRPr="00655D5C">
        <w:rPr>
          <w:color w:val="000000" w:themeColor="text1"/>
        </w:rPr>
        <w:t xml:space="preserve"> </w:t>
      </w:r>
      <w:r w:rsidR="00706950" w:rsidRPr="00655D5C">
        <w:rPr>
          <w:noProof/>
          <w:color w:val="000000" w:themeColor="text1"/>
        </w:rPr>
        <w:t>score</w:t>
      </w:r>
      <w:r w:rsidR="00772BB0" w:rsidRPr="00655D5C">
        <w:rPr>
          <w:noProof/>
          <w:color w:val="000000" w:themeColor="text1"/>
        </w:rPr>
        <w:t xml:space="preserve"> of</w:t>
      </w:r>
      <w:r w:rsidR="00706950" w:rsidRPr="00655D5C">
        <w:rPr>
          <w:color w:val="000000" w:themeColor="text1"/>
        </w:rPr>
        <w:t xml:space="preserve"> </w:t>
      </w:r>
      <w:r w:rsidR="00706950" w:rsidRPr="00655D5C">
        <w:rPr>
          <w:i/>
          <w:color w:val="000000" w:themeColor="text1"/>
        </w:rPr>
        <w:t>0.09</w:t>
      </w:r>
      <w:r w:rsidR="00706950" w:rsidRPr="00655D5C">
        <w:rPr>
          <w:color w:val="000000" w:themeColor="text1"/>
        </w:rPr>
        <w:t xml:space="preserve">. With centrality value </w:t>
      </w:r>
      <w:r w:rsidR="00706950" w:rsidRPr="00655D5C">
        <w:rPr>
          <w:i/>
          <w:color w:val="000000" w:themeColor="text1"/>
        </w:rPr>
        <w:t>0.07</w:t>
      </w:r>
      <w:r w:rsidR="00706950" w:rsidRPr="00655D5C">
        <w:rPr>
          <w:color w:val="000000" w:themeColor="text1"/>
        </w:rPr>
        <w:t>, it seems however that the “Heidelberg University, USA” has the lowest centrality score among all other institutions.</w:t>
      </w:r>
    </w:p>
    <w:p w14:paraId="575B1B4B" w14:textId="77777777" w:rsidR="00573E93" w:rsidRPr="00655D5C" w:rsidRDefault="00573E93" w:rsidP="006A6395">
      <w:pPr>
        <w:pStyle w:val="NormalIndent"/>
      </w:pPr>
      <w:r w:rsidRPr="00655D5C">
        <w:t xml:space="preserve">After </w:t>
      </w:r>
      <w:proofErr w:type="spellStart"/>
      <w:r w:rsidRPr="00655D5C">
        <w:t>visualisation</w:t>
      </w:r>
      <w:proofErr w:type="spellEnd"/>
      <w:r w:rsidRPr="00655D5C">
        <w:t xml:space="preserve"> of institutions, in the next section, we will present an analysis of subject categories of the domain.</w:t>
      </w:r>
    </w:p>
    <w:p w14:paraId="5D32FF2F" w14:textId="77777777" w:rsidR="00573E93" w:rsidRPr="00655D5C" w:rsidRDefault="00573E93" w:rsidP="007964A1">
      <w:pPr>
        <w:pStyle w:val="Heading2"/>
      </w:pPr>
      <w:r w:rsidRPr="00655D5C">
        <w:t>Analysis of Categories</w:t>
      </w:r>
    </w:p>
    <w:p w14:paraId="0874A058" w14:textId="56872D0C" w:rsidR="005D0852" w:rsidRDefault="00573E93" w:rsidP="00706950">
      <w:pPr>
        <w:pStyle w:val="Normal-noindent"/>
        <w:rPr>
          <w:b/>
        </w:rPr>
      </w:pPr>
      <w:r w:rsidRPr="00655D5C">
        <w:t xml:space="preserve">In this section, our next analysis is to discover publications associated with various categories. </w:t>
      </w:r>
      <w:r w:rsidR="00786C03" w:rsidRPr="00655D5C">
        <w:fldChar w:fldCharType="begin"/>
      </w:r>
      <w:r w:rsidR="00786C03" w:rsidRPr="00655D5C">
        <w:instrText xml:space="preserve"> REF _Ref494973985 \h  \* MERGEFORMAT </w:instrText>
      </w:r>
      <w:r w:rsidR="00786C03" w:rsidRPr="00655D5C">
        <w:fldChar w:fldCharType="separate"/>
      </w:r>
      <w:r w:rsidR="00464F6A" w:rsidRPr="00655D5C">
        <w:t xml:space="preserve">Figure </w:t>
      </w:r>
      <w:r w:rsidR="00464F6A" w:rsidRPr="00655D5C">
        <w:rPr>
          <w:noProof/>
        </w:rPr>
        <w:t>11</w:t>
      </w:r>
      <w:r w:rsidR="00786C03" w:rsidRPr="00655D5C">
        <w:fldChar w:fldCharType="end"/>
      </w:r>
      <w:r w:rsidRPr="00655D5C">
        <w:t xml:space="preserve"> depicts the temporal </w:t>
      </w:r>
      <w:proofErr w:type="spellStart"/>
      <w:r w:rsidRPr="00655D5C">
        <w:t>visualisation</w:t>
      </w:r>
      <w:proofErr w:type="spellEnd"/>
      <w:r w:rsidRPr="00655D5C">
        <w:t xml:space="preserve"> of categories in the domain.</w:t>
      </w:r>
      <w:r w:rsidRPr="00655D5C">
        <w:rPr>
          <w:b/>
        </w:rPr>
        <w:t xml:space="preserve"> </w:t>
      </w:r>
      <w:r w:rsidRPr="00655D5C">
        <w:t xml:space="preserve">This merged network contains </w:t>
      </w:r>
      <w:r w:rsidRPr="00655D5C">
        <w:rPr>
          <w:i/>
        </w:rPr>
        <w:t>95</w:t>
      </w:r>
      <w:r w:rsidRPr="00655D5C">
        <w:t xml:space="preserve"> categories and </w:t>
      </w:r>
      <w:r w:rsidRPr="00655D5C">
        <w:rPr>
          <w:i/>
        </w:rPr>
        <w:t>355</w:t>
      </w:r>
      <w:r w:rsidRPr="00655D5C">
        <w:t xml:space="preserve"> links (co-</w:t>
      </w:r>
      <w:r w:rsidRPr="00655D5C">
        <w:rPr>
          <w:noProof/>
        </w:rPr>
        <w:t>occurrences</w:t>
      </w:r>
      <w:r w:rsidRPr="00655D5C">
        <w:t xml:space="preserve">). We have selected top </w:t>
      </w:r>
      <w:r w:rsidRPr="00655D5C">
        <w:rPr>
          <w:i/>
        </w:rPr>
        <w:t>50</w:t>
      </w:r>
      <w:r w:rsidRPr="00655D5C">
        <w:t xml:space="preserve"> nodes per one-year time slice. The detailed analysis based on the centrality and frequency is given below.</w:t>
      </w:r>
    </w:p>
    <w:p w14:paraId="7D380384" w14:textId="556CB273" w:rsidR="00706950" w:rsidRPr="007761B8" w:rsidRDefault="00706950" w:rsidP="00706950">
      <w:pPr>
        <w:pStyle w:val="NormalIndent"/>
      </w:pPr>
      <w:r w:rsidRPr="00655D5C">
        <w:fldChar w:fldCharType="begin"/>
      </w:r>
      <w:r w:rsidRPr="00655D5C">
        <w:instrText xml:space="preserve"> REF _Ref471781184 \h </w:instrText>
      </w:r>
      <w:r w:rsidRPr="00655D5C">
        <w:fldChar w:fldCharType="separate"/>
      </w:r>
      <w:r w:rsidR="00464F6A" w:rsidRPr="00655D5C">
        <w:t xml:space="preserve">Table </w:t>
      </w:r>
      <w:r w:rsidR="00464F6A" w:rsidRPr="00655D5C">
        <w:rPr>
          <w:noProof/>
        </w:rPr>
        <w:t>15</w:t>
      </w:r>
      <w:r w:rsidRPr="00655D5C">
        <w:fldChar w:fldCharType="end"/>
      </w:r>
      <w:r w:rsidRPr="00655D5C">
        <w:t xml:space="preserve"> lists the top </w:t>
      </w:r>
      <w:r w:rsidRPr="00655D5C">
        <w:rPr>
          <w:i/>
        </w:rPr>
        <w:t>5</w:t>
      </w:r>
      <w:r w:rsidRPr="00655D5C">
        <w:t xml:space="preserve"> categories based on centrality.</w:t>
      </w:r>
      <w:r w:rsidRPr="00655D5C">
        <w:rPr>
          <w:b/>
        </w:rPr>
        <w:t xml:space="preserve"> </w:t>
      </w:r>
      <w:r w:rsidRPr="00655D5C">
        <w:t xml:space="preserve">The category “Health Care Sciences &amp; Services” leads over other categories with centrality value </w:t>
      </w:r>
      <w:r w:rsidRPr="00655D5C">
        <w:rPr>
          <w:i/>
        </w:rPr>
        <w:t>0.29</w:t>
      </w:r>
      <w:r w:rsidRPr="00655D5C">
        <w:t xml:space="preserve">. It is closely followed by “Engineering” with centrality </w:t>
      </w:r>
      <w:r w:rsidRPr="00655D5C">
        <w:rPr>
          <w:i/>
        </w:rPr>
        <w:t>0.28</w:t>
      </w:r>
      <w:r w:rsidRPr="00655D5C">
        <w:t xml:space="preserve">. Next is “Computer Science” with </w:t>
      </w:r>
      <w:r w:rsidR="00655D5C">
        <w:t>a centrality score</w:t>
      </w:r>
      <w:r w:rsidR="00772BB0" w:rsidRPr="00655D5C">
        <w:rPr>
          <w:noProof/>
        </w:rPr>
        <w:t xml:space="preserve"> of</w:t>
      </w:r>
      <w:r w:rsidRPr="00655D5C">
        <w:t xml:space="preserve"> </w:t>
      </w:r>
      <w:r w:rsidRPr="00655D5C">
        <w:rPr>
          <w:i/>
        </w:rPr>
        <w:t>0.25</w:t>
      </w:r>
      <w:r w:rsidRPr="00655D5C">
        <w:t xml:space="preserve">. Following it is the “Surgery” with centrality </w:t>
      </w:r>
      <w:r w:rsidRPr="00655D5C">
        <w:rPr>
          <w:i/>
        </w:rPr>
        <w:t>0.18</w:t>
      </w:r>
      <w:r w:rsidRPr="00655D5C">
        <w:t xml:space="preserve">. Subsequently, we have “Nursing” with </w:t>
      </w:r>
      <w:r w:rsidR="00655D5C">
        <w:t>a centrality score</w:t>
      </w:r>
      <w:r w:rsidR="00772BB0" w:rsidRPr="00655D5C">
        <w:rPr>
          <w:noProof/>
        </w:rPr>
        <w:t xml:space="preserve"> of</w:t>
      </w:r>
      <w:r w:rsidRPr="00655D5C">
        <w:t xml:space="preserve"> </w:t>
      </w:r>
      <w:r w:rsidRPr="00655D5C">
        <w:rPr>
          <w:i/>
        </w:rPr>
        <w:t>0.24</w:t>
      </w:r>
      <w:r w:rsidRPr="00655D5C">
        <w:t>.</w:t>
      </w:r>
    </w:p>
    <w:p w14:paraId="68EBDDF4" w14:textId="61D2E0C1" w:rsidR="00706950" w:rsidRPr="007761B8" w:rsidRDefault="00706950" w:rsidP="00706950">
      <w:pPr>
        <w:pStyle w:val="NormalIndent"/>
      </w:pPr>
      <w:r w:rsidRPr="00655D5C">
        <w:t xml:space="preserve">For relative analysis, we have also </w:t>
      </w:r>
      <w:proofErr w:type="spellStart"/>
      <w:r w:rsidRPr="00655D5C">
        <w:t>analysed</w:t>
      </w:r>
      <w:proofErr w:type="spellEnd"/>
      <w:r w:rsidRPr="00655D5C">
        <w:t xml:space="preserve"> these categories in terms of frequency of publications of manuscripts. The outcomes of this analysis are illustrated underneath in </w:t>
      </w:r>
      <w:r w:rsidRPr="00655D5C">
        <w:fldChar w:fldCharType="begin"/>
      </w:r>
      <w:r w:rsidRPr="00655D5C">
        <w:instrText xml:space="preserve"> REF _Ref471781341 \h </w:instrText>
      </w:r>
      <w:r w:rsidRPr="00655D5C">
        <w:fldChar w:fldCharType="separate"/>
      </w:r>
      <w:r w:rsidR="00464F6A" w:rsidRPr="00655D5C">
        <w:t xml:space="preserve">Table </w:t>
      </w:r>
      <w:r w:rsidR="00464F6A" w:rsidRPr="00655D5C">
        <w:rPr>
          <w:noProof/>
        </w:rPr>
        <w:t>16</w:t>
      </w:r>
      <w:r w:rsidRPr="00655D5C">
        <w:fldChar w:fldCharType="end"/>
      </w:r>
      <w:r w:rsidRPr="00655D5C">
        <w:t>.</w:t>
      </w:r>
    </w:p>
    <w:p w14:paraId="3BAED559" w14:textId="77777777" w:rsidR="00706950" w:rsidRPr="007761B8" w:rsidRDefault="00706950" w:rsidP="00706950">
      <w:pPr>
        <w:pStyle w:val="T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35"/>
        <w:gridCol w:w="3175"/>
      </w:tblGrid>
      <w:tr w:rsidR="00706950" w:rsidRPr="007B2E3A" w14:paraId="01ED70A8" w14:textId="77777777" w:rsidTr="00083401">
        <w:trPr>
          <w:trHeight w:val="230"/>
        </w:trPr>
        <w:tc>
          <w:tcPr>
            <w:tcW w:w="1556" w:type="pct"/>
            <w:vAlign w:val="center"/>
          </w:tcPr>
          <w:p w14:paraId="3D3B8CE7" w14:textId="77777777" w:rsidR="00706950" w:rsidRPr="00655D5C" w:rsidRDefault="00706950" w:rsidP="00083401">
            <w:pPr>
              <w:pStyle w:val="NormalIndent"/>
              <w:ind w:firstLine="0"/>
            </w:pPr>
            <w:r w:rsidRPr="00655D5C">
              <w:t>Centrality</w:t>
            </w:r>
          </w:p>
        </w:tc>
        <w:tc>
          <w:tcPr>
            <w:tcW w:w="3444" w:type="pct"/>
            <w:vAlign w:val="center"/>
          </w:tcPr>
          <w:p w14:paraId="30993E07" w14:textId="77777777" w:rsidR="00706950" w:rsidRPr="00655D5C" w:rsidRDefault="00706950" w:rsidP="00083401">
            <w:pPr>
              <w:pStyle w:val="NormalIndent"/>
              <w:ind w:firstLine="0"/>
            </w:pPr>
            <w:r w:rsidRPr="00655D5C">
              <w:t>Category</w:t>
            </w:r>
          </w:p>
        </w:tc>
      </w:tr>
      <w:tr w:rsidR="00706950" w:rsidRPr="007B2E3A" w14:paraId="0540DC12" w14:textId="77777777" w:rsidTr="00083401">
        <w:trPr>
          <w:trHeight w:val="230"/>
        </w:trPr>
        <w:tc>
          <w:tcPr>
            <w:tcW w:w="1556" w:type="pct"/>
            <w:vAlign w:val="center"/>
          </w:tcPr>
          <w:p w14:paraId="0D0795E8" w14:textId="77777777" w:rsidR="00706950" w:rsidRPr="00655D5C" w:rsidRDefault="00706950" w:rsidP="00083401">
            <w:pPr>
              <w:pStyle w:val="NormalIndent"/>
              <w:ind w:firstLine="0"/>
            </w:pPr>
            <w:r w:rsidRPr="00655D5C">
              <w:t>0.29</w:t>
            </w:r>
          </w:p>
        </w:tc>
        <w:tc>
          <w:tcPr>
            <w:tcW w:w="3444" w:type="pct"/>
            <w:vAlign w:val="center"/>
          </w:tcPr>
          <w:p w14:paraId="770E9396" w14:textId="77777777" w:rsidR="00706950" w:rsidRPr="00655D5C" w:rsidRDefault="00706950" w:rsidP="00083401">
            <w:pPr>
              <w:pStyle w:val="NormalIndent"/>
              <w:ind w:firstLine="0"/>
            </w:pPr>
            <w:r w:rsidRPr="00655D5C">
              <w:t>Health Care Sciences and Services</w:t>
            </w:r>
          </w:p>
        </w:tc>
      </w:tr>
      <w:tr w:rsidR="00706950" w:rsidRPr="007B2E3A" w14:paraId="69E816EA" w14:textId="77777777" w:rsidTr="00083401">
        <w:trPr>
          <w:trHeight w:val="230"/>
        </w:trPr>
        <w:tc>
          <w:tcPr>
            <w:tcW w:w="1556" w:type="pct"/>
            <w:vAlign w:val="center"/>
          </w:tcPr>
          <w:p w14:paraId="2447492D" w14:textId="77777777" w:rsidR="00706950" w:rsidRPr="00655D5C" w:rsidRDefault="00706950" w:rsidP="00083401">
            <w:pPr>
              <w:pStyle w:val="NormalIndent"/>
              <w:ind w:firstLine="0"/>
            </w:pPr>
            <w:r w:rsidRPr="00655D5C">
              <w:t>0.28</w:t>
            </w:r>
          </w:p>
        </w:tc>
        <w:tc>
          <w:tcPr>
            <w:tcW w:w="3444" w:type="pct"/>
            <w:vAlign w:val="center"/>
          </w:tcPr>
          <w:p w14:paraId="5DCF0462" w14:textId="77777777" w:rsidR="00706950" w:rsidRPr="00655D5C" w:rsidRDefault="00706950" w:rsidP="00083401">
            <w:pPr>
              <w:pStyle w:val="NormalIndent"/>
              <w:ind w:firstLine="0"/>
            </w:pPr>
            <w:r w:rsidRPr="00655D5C">
              <w:t>Engineering</w:t>
            </w:r>
          </w:p>
        </w:tc>
      </w:tr>
      <w:tr w:rsidR="00706950" w:rsidRPr="007B2E3A" w14:paraId="3732FBC0" w14:textId="77777777" w:rsidTr="00083401">
        <w:trPr>
          <w:trHeight w:val="230"/>
        </w:trPr>
        <w:tc>
          <w:tcPr>
            <w:tcW w:w="1556" w:type="pct"/>
            <w:vAlign w:val="center"/>
          </w:tcPr>
          <w:p w14:paraId="07C3FDC1" w14:textId="77777777" w:rsidR="00706950" w:rsidRPr="00655D5C" w:rsidRDefault="00706950" w:rsidP="00083401">
            <w:pPr>
              <w:pStyle w:val="NormalIndent"/>
              <w:ind w:firstLine="0"/>
            </w:pPr>
            <w:r w:rsidRPr="00655D5C">
              <w:t>0.25</w:t>
            </w:r>
          </w:p>
        </w:tc>
        <w:tc>
          <w:tcPr>
            <w:tcW w:w="3444" w:type="pct"/>
            <w:vAlign w:val="center"/>
          </w:tcPr>
          <w:p w14:paraId="04EA9A6D" w14:textId="77777777" w:rsidR="00706950" w:rsidRPr="00655D5C" w:rsidRDefault="00706950" w:rsidP="00083401">
            <w:pPr>
              <w:pStyle w:val="NormalIndent"/>
              <w:ind w:firstLine="0"/>
            </w:pPr>
            <w:r w:rsidRPr="00655D5C">
              <w:t>Computer Science</w:t>
            </w:r>
          </w:p>
        </w:tc>
      </w:tr>
      <w:tr w:rsidR="00706950" w:rsidRPr="007B2E3A" w14:paraId="30AACCCC" w14:textId="77777777" w:rsidTr="00083401">
        <w:trPr>
          <w:trHeight w:val="230"/>
        </w:trPr>
        <w:tc>
          <w:tcPr>
            <w:tcW w:w="1556" w:type="pct"/>
            <w:vAlign w:val="center"/>
          </w:tcPr>
          <w:p w14:paraId="39F0B869" w14:textId="77777777" w:rsidR="00706950" w:rsidRPr="00655D5C" w:rsidRDefault="00706950" w:rsidP="00083401">
            <w:pPr>
              <w:pStyle w:val="NormalIndent"/>
              <w:ind w:firstLine="0"/>
            </w:pPr>
            <w:r w:rsidRPr="00655D5C">
              <w:t>0.18</w:t>
            </w:r>
          </w:p>
        </w:tc>
        <w:tc>
          <w:tcPr>
            <w:tcW w:w="3444" w:type="pct"/>
            <w:vAlign w:val="center"/>
          </w:tcPr>
          <w:p w14:paraId="62DF6ECE" w14:textId="77777777" w:rsidR="00706950" w:rsidRPr="00655D5C" w:rsidRDefault="00706950" w:rsidP="00083401">
            <w:pPr>
              <w:pStyle w:val="NormalIndent"/>
              <w:ind w:firstLine="0"/>
            </w:pPr>
            <w:r w:rsidRPr="00655D5C">
              <w:t>Surgery</w:t>
            </w:r>
          </w:p>
        </w:tc>
      </w:tr>
      <w:tr w:rsidR="00706950" w:rsidRPr="007B2E3A" w14:paraId="6466BE7D" w14:textId="77777777" w:rsidTr="00083401">
        <w:trPr>
          <w:trHeight w:val="230"/>
        </w:trPr>
        <w:tc>
          <w:tcPr>
            <w:tcW w:w="1556" w:type="pct"/>
            <w:vAlign w:val="center"/>
          </w:tcPr>
          <w:p w14:paraId="237F8088" w14:textId="77777777" w:rsidR="00706950" w:rsidRPr="00655D5C" w:rsidRDefault="00706950" w:rsidP="00083401">
            <w:pPr>
              <w:pStyle w:val="NormalIndent"/>
              <w:ind w:firstLine="0"/>
            </w:pPr>
            <w:r w:rsidRPr="00655D5C">
              <w:t>0.16</w:t>
            </w:r>
          </w:p>
        </w:tc>
        <w:tc>
          <w:tcPr>
            <w:tcW w:w="3444" w:type="pct"/>
            <w:vAlign w:val="center"/>
          </w:tcPr>
          <w:p w14:paraId="6D72B3C0" w14:textId="77777777" w:rsidR="00706950" w:rsidRPr="00655D5C" w:rsidRDefault="00706950" w:rsidP="00083401">
            <w:pPr>
              <w:pStyle w:val="NormalIndent"/>
              <w:ind w:firstLine="0"/>
            </w:pPr>
            <w:r w:rsidRPr="00655D5C">
              <w:t>Nursing</w:t>
            </w:r>
          </w:p>
        </w:tc>
      </w:tr>
    </w:tbl>
    <w:p w14:paraId="1AD7874C" w14:textId="3943CE60" w:rsidR="00706950" w:rsidRPr="00414493" w:rsidRDefault="00706950" w:rsidP="00F31668">
      <w:pPr>
        <w:pStyle w:val="NormalIndent"/>
        <w:spacing w:before="120"/>
        <w:rPr>
          <w:color w:val="000000" w:themeColor="text1"/>
        </w:rPr>
      </w:pPr>
      <w:bookmarkStart w:id="30" w:name="_Ref471781184"/>
      <w:r w:rsidRPr="00655D5C">
        <w:t xml:space="preserve">Table </w:t>
      </w:r>
      <w:r w:rsidRPr="00655D5C">
        <w:fldChar w:fldCharType="begin"/>
      </w:r>
      <w:r w:rsidRPr="00655D5C">
        <w:instrText xml:space="preserve"> SEQ Table \* ARABIC </w:instrText>
      </w:r>
      <w:r w:rsidRPr="00655D5C">
        <w:fldChar w:fldCharType="separate"/>
      </w:r>
      <w:r w:rsidR="00464F6A" w:rsidRPr="00655D5C">
        <w:rPr>
          <w:noProof/>
        </w:rPr>
        <w:t>15</w:t>
      </w:r>
      <w:r w:rsidRPr="00655D5C">
        <w:fldChar w:fldCharType="end"/>
      </w:r>
      <w:bookmarkEnd w:id="30"/>
      <w:r w:rsidRPr="00655D5C">
        <w:t xml:space="preserve">. The top 5 categories based on centrality. The subject category “HEALTH CARE SCIENCES &amp; SERVICES” leads over other categories with a centrality score of </w:t>
      </w:r>
      <w:r w:rsidRPr="00655D5C">
        <w:rPr>
          <w:i/>
        </w:rPr>
        <w:t>0.29</w:t>
      </w:r>
      <w:r w:rsidRPr="00655D5C">
        <w:t>.</w:t>
      </w:r>
    </w:p>
    <w:p w14:paraId="596E3903" w14:textId="77777777" w:rsidR="00706950" w:rsidRPr="00706950" w:rsidRDefault="00706950" w:rsidP="0023597B">
      <w:pPr>
        <w:ind w:firstLine="0"/>
        <w:sectPr w:rsidR="00706950" w:rsidRPr="00706950">
          <w:type w:val="continuous"/>
          <w:pgSz w:w="11906" w:h="16838" w:code="9"/>
          <w:pgMar w:top="1644" w:right="1077" w:bottom="1134" w:left="1304" w:header="936" w:footer="720" w:gutter="0"/>
          <w:cols w:num="2" w:space="284"/>
        </w:sectPr>
      </w:pPr>
    </w:p>
    <w:p w14:paraId="4C3CADC2" w14:textId="77777777" w:rsidR="00F31668" w:rsidRDefault="00F31668" w:rsidP="00573E93">
      <w:pPr>
        <w:pStyle w:val="FootnoteText"/>
        <w:keepNext/>
        <w:jc w:val="center"/>
      </w:pPr>
    </w:p>
    <w:p w14:paraId="748E1016" w14:textId="1110CAB1" w:rsidR="00573E93" w:rsidRDefault="00C476CD" w:rsidP="00573E93">
      <w:pPr>
        <w:pStyle w:val="FootnoteText"/>
        <w:keepNext/>
        <w:jc w:val="center"/>
      </w:pPr>
      <w:r w:rsidRPr="00655D5C">
        <w:drawing>
          <wp:inline distT="0" distB="0" distL="0" distR="0" wp14:anchorId="4E60FF90" wp14:editId="309EAB4E">
            <wp:extent cx="5623421" cy="51182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65" r="2273"/>
                    <a:stretch/>
                  </pic:blipFill>
                  <pic:spPr bwMode="auto">
                    <a:xfrm>
                      <a:off x="0" y="0"/>
                      <a:ext cx="5634405" cy="5128262"/>
                    </a:xfrm>
                    <a:prstGeom prst="rect">
                      <a:avLst/>
                    </a:prstGeom>
                    <a:noFill/>
                    <a:ln>
                      <a:noFill/>
                    </a:ln>
                    <a:extLst>
                      <a:ext uri="{53640926-AAD7-44D8-BBD7-CCE9431645EC}">
                        <a14:shadowObscured xmlns:a14="http://schemas.microsoft.com/office/drawing/2010/main"/>
                      </a:ext>
                    </a:extLst>
                  </pic:spPr>
                </pic:pic>
              </a:graphicData>
            </a:graphic>
          </wp:inline>
        </w:drawing>
      </w:r>
    </w:p>
    <w:p w14:paraId="090C20B2" w14:textId="25DEF7DF" w:rsidR="00573E93" w:rsidRPr="00414493" w:rsidRDefault="00573E93" w:rsidP="00E931AC">
      <w:pPr>
        <w:pStyle w:val="Normal-noindent"/>
        <w:spacing w:before="120"/>
      </w:pPr>
      <w:bookmarkStart w:id="31" w:name="_Ref494973985"/>
      <w:r w:rsidRPr="00655D5C">
        <w:t xml:space="preserve">Figure </w:t>
      </w:r>
      <w:r w:rsidRPr="00655D5C">
        <w:fldChar w:fldCharType="begin"/>
      </w:r>
      <w:r w:rsidRPr="00655D5C">
        <w:instrText xml:space="preserve"> SEQ Figure \* ARABIC </w:instrText>
      </w:r>
      <w:r w:rsidRPr="00655D5C">
        <w:fldChar w:fldCharType="separate"/>
      </w:r>
      <w:r w:rsidR="00464F6A" w:rsidRPr="00655D5C">
        <w:rPr>
          <w:noProof/>
        </w:rPr>
        <w:t>11</w:t>
      </w:r>
      <w:r w:rsidRPr="00655D5C">
        <w:fldChar w:fldCharType="end"/>
      </w:r>
      <w:bookmarkEnd w:id="31"/>
      <w:r w:rsidRPr="00655D5C">
        <w:t>. The category network containing</w:t>
      </w:r>
      <w:r w:rsidRPr="00655D5C">
        <w:rPr>
          <w:i/>
        </w:rPr>
        <w:t xml:space="preserve"> 95</w:t>
      </w:r>
      <w:r w:rsidRPr="00655D5C">
        <w:t xml:space="preserve"> categories and</w:t>
      </w:r>
      <w:r w:rsidRPr="00655D5C">
        <w:rPr>
          <w:i/>
        </w:rPr>
        <w:t xml:space="preserve"> 355</w:t>
      </w:r>
      <w:r w:rsidRPr="00655D5C">
        <w:t xml:space="preserve"> links. Concentric citation tree rings demonstrate the citation history of the publications of an institution. The purple circle represents betweenness centrality. The thicker the purple ring, the higher the centrality score. Medical Informatics is the category with the </w:t>
      </w:r>
      <w:r w:rsidRPr="00655D5C">
        <w:rPr>
          <w:noProof/>
        </w:rPr>
        <w:t>highest</w:t>
      </w:r>
      <w:r w:rsidRPr="00655D5C">
        <w:t xml:space="preserve"> frequency, whereas Health Care Sciences and Services is the most central category.</w:t>
      </w:r>
    </w:p>
    <w:p w14:paraId="314EF427" w14:textId="77777777" w:rsidR="005D0852" w:rsidRDefault="005D0852" w:rsidP="00573E93">
      <w:pPr>
        <w:pStyle w:val="Text"/>
        <w:ind w:firstLine="0"/>
        <w:rPr>
          <w:color w:val="000000" w:themeColor="text1"/>
        </w:rPr>
      </w:pPr>
    </w:p>
    <w:p w14:paraId="3CF94B71" w14:textId="77777777" w:rsidR="006831DA" w:rsidRDefault="006831DA" w:rsidP="00573E93">
      <w:pPr>
        <w:pStyle w:val="Text"/>
        <w:ind w:firstLine="0"/>
        <w:rPr>
          <w:color w:val="000000" w:themeColor="text1"/>
        </w:rPr>
        <w:sectPr w:rsidR="006831DA" w:rsidSect="005D0852">
          <w:type w:val="continuous"/>
          <w:pgSz w:w="11906" w:h="16838" w:code="9"/>
          <w:pgMar w:top="1644" w:right="1077" w:bottom="1134" w:left="1304" w:header="936" w:footer="720" w:gutter="0"/>
          <w:cols w:space="284"/>
        </w:sectPr>
      </w:pPr>
    </w:p>
    <w:p w14:paraId="42CE3BDC" w14:textId="77777777" w:rsidR="00706950" w:rsidRPr="007761B8" w:rsidRDefault="00706950" w:rsidP="00706950">
      <w:pPr>
        <w:pStyle w:val="T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061"/>
        <w:gridCol w:w="3549"/>
      </w:tblGrid>
      <w:tr w:rsidR="00706950" w:rsidRPr="007B2E3A" w14:paraId="02633334" w14:textId="77777777" w:rsidTr="004A248E">
        <w:trPr>
          <w:trHeight w:val="242"/>
        </w:trPr>
        <w:tc>
          <w:tcPr>
            <w:tcW w:w="1150" w:type="pct"/>
            <w:vAlign w:val="center"/>
          </w:tcPr>
          <w:p w14:paraId="7CDB4D0C" w14:textId="77777777" w:rsidR="00706950" w:rsidRPr="00655D5C" w:rsidRDefault="00706950" w:rsidP="00083401">
            <w:pPr>
              <w:pStyle w:val="NormalIndent"/>
              <w:ind w:firstLine="0"/>
            </w:pPr>
            <w:r w:rsidRPr="00655D5C">
              <w:t>Frequency</w:t>
            </w:r>
          </w:p>
        </w:tc>
        <w:tc>
          <w:tcPr>
            <w:tcW w:w="3850" w:type="pct"/>
            <w:vAlign w:val="center"/>
          </w:tcPr>
          <w:p w14:paraId="0427B54E" w14:textId="77777777" w:rsidR="00706950" w:rsidRPr="00655D5C" w:rsidRDefault="00706950" w:rsidP="00083401">
            <w:pPr>
              <w:pStyle w:val="NormalIndent"/>
              <w:ind w:firstLine="0"/>
              <w:jc w:val="left"/>
            </w:pPr>
            <w:r w:rsidRPr="00655D5C">
              <w:t>Category</w:t>
            </w:r>
          </w:p>
        </w:tc>
      </w:tr>
      <w:tr w:rsidR="00706950" w:rsidRPr="007B2E3A" w14:paraId="678BB198" w14:textId="77777777" w:rsidTr="004A248E">
        <w:trPr>
          <w:trHeight w:val="242"/>
        </w:trPr>
        <w:tc>
          <w:tcPr>
            <w:tcW w:w="1150" w:type="pct"/>
            <w:vAlign w:val="center"/>
          </w:tcPr>
          <w:p w14:paraId="32AFF868" w14:textId="77777777" w:rsidR="00706950" w:rsidRPr="00655D5C" w:rsidRDefault="00706950" w:rsidP="00083401">
            <w:pPr>
              <w:pStyle w:val="NormalIndent"/>
              <w:ind w:firstLine="0"/>
            </w:pPr>
            <w:r w:rsidRPr="00655D5C">
              <w:t>658</w:t>
            </w:r>
          </w:p>
        </w:tc>
        <w:tc>
          <w:tcPr>
            <w:tcW w:w="3850" w:type="pct"/>
            <w:vAlign w:val="center"/>
          </w:tcPr>
          <w:p w14:paraId="23D96F33" w14:textId="77777777" w:rsidR="00706950" w:rsidRPr="00655D5C" w:rsidRDefault="00706950" w:rsidP="00083401">
            <w:pPr>
              <w:pStyle w:val="NormalIndent"/>
              <w:ind w:firstLine="0"/>
              <w:jc w:val="left"/>
            </w:pPr>
            <w:r w:rsidRPr="00655D5C">
              <w:t>Medical Informatics</w:t>
            </w:r>
          </w:p>
        </w:tc>
      </w:tr>
      <w:tr w:rsidR="00706950" w:rsidRPr="007B2E3A" w14:paraId="198EEC8A" w14:textId="77777777" w:rsidTr="004A248E">
        <w:trPr>
          <w:trHeight w:val="242"/>
        </w:trPr>
        <w:tc>
          <w:tcPr>
            <w:tcW w:w="1150" w:type="pct"/>
            <w:vAlign w:val="center"/>
          </w:tcPr>
          <w:p w14:paraId="75290BA7" w14:textId="77777777" w:rsidR="00706950" w:rsidRPr="0004260F" w:rsidRDefault="00706950" w:rsidP="00083401">
            <w:pPr>
              <w:pStyle w:val="NormalIndent"/>
              <w:ind w:firstLine="0"/>
            </w:pPr>
            <w:r w:rsidRPr="0004260F">
              <w:t>545</w:t>
            </w:r>
          </w:p>
        </w:tc>
        <w:tc>
          <w:tcPr>
            <w:tcW w:w="3850" w:type="pct"/>
            <w:vAlign w:val="center"/>
          </w:tcPr>
          <w:p w14:paraId="42B0F40A" w14:textId="77777777" w:rsidR="00706950" w:rsidRPr="0004260F" w:rsidRDefault="00706950" w:rsidP="00083401">
            <w:pPr>
              <w:pStyle w:val="NormalIndent"/>
              <w:ind w:firstLine="0"/>
              <w:jc w:val="left"/>
            </w:pPr>
            <w:r w:rsidRPr="0004260F">
              <w:t>Computer Science</w:t>
            </w:r>
          </w:p>
        </w:tc>
      </w:tr>
      <w:tr w:rsidR="00706950" w:rsidRPr="007B2E3A" w14:paraId="395AE924" w14:textId="77777777" w:rsidTr="004A248E">
        <w:trPr>
          <w:trHeight w:val="242"/>
        </w:trPr>
        <w:tc>
          <w:tcPr>
            <w:tcW w:w="1150" w:type="pct"/>
            <w:vAlign w:val="center"/>
          </w:tcPr>
          <w:p w14:paraId="1B1539DC" w14:textId="77777777" w:rsidR="00706950" w:rsidRPr="0004260F" w:rsidRDefault="00706950" w:rsidP="00083401">
            <w:pPr>
              <w:pStyle w:val="NormalIndent"/>
              <w:ind w:firstLine="0"/>
            </w:pPr>
            <w:r w:rsidRPr="0004260F">
              <w:t>495</w:t>
            </w:r>
          </w:p>
        </w:tc>
        <w:tc>
          <w:tcPr>
            <w:tcW w:w="3850" w:type="pct"/>
            <w:vAlign w:val="center"/>
          </w:tcPr>
          <w:p w14:paraId="18596A97" w14:textId="77777777" w:rsidR="00706950" w:rsidRPr="0004260F" w:rsidRDefault="00706950" w:rsidP="00083401">
            <w:pPr>
              <w:pStyle w:val="NormalIndent"/>
              <w:ind w:firstLine="0"/>
              <w:jc w:val="left"/>
            </w:pPr>
            <w:r w:rsidRPr="0004260F">
              <w:t>Health Care Sciences &amp; Services</w:t>
            </w:r>
          </w:p>
        </w:tc>
      </w:tr>
      <w:tr w:rsidR="00706950" w:rsidRPr="007B2E3A" w14:paraId="4C477627" w14:textId="77777777" w:rsidTr="004A248E">
        <w:trPr>
          <w:trHeight w:val="242"/>
        </w:trPr>
        <w:tc>
          <w:tcPr>
            <w:tcW w:w="1150" w:type="pct"/>
            <w:vAlign w:val="center"/>
          </w:tcPr>
          <w:p w14:paraId="6FAECC16" w14:textId="77777777" w:rsidR="00706950" w:rsidRPr="0004260F" w:rsidRDefault="00706950" w:rsidP="00083401">
            <w:pPr>
              <w:pStyle w:val="NormalIndent"/>
              <w:ind w:firstLine="0"/>
            </w:pPr>
            <w:r w:rsidRPr="0004260F">
              <w:t>320</w:t>
            </w:r>
          </w:p>
        </w:tc>
        <w:tc>
          <w:tcPr>
            <w:tcW w:w="3850" w:type="pct"/>
            <w:vAlign w:val="center"/>
          </w:tcPr>
          <w:p w14:paraId="1FD8692C" w14:textId="77777777" w:rsidR="00706950" w:rsidRPr="0004260F" w:rsidRDefault="00706950" w:rsidP="00083401">
            <w:pPr>
              <w:pStyle w:val="NormalIndent"/>
              <w:ind w:firstLine="0"/>
              <w:jc w:val="left"/>
            </w:pPr>
            <w:r w:rsidRPr="0004260F">
              <w:t>Computer Science, Information Systems</w:t>
            </w:r>
          </w:p>
        </w:tc>
      </w:tr>
      <w:tr w:rsidR="00706950" w:rsidRPr="007B2E3A" w14:paraId="57586D64" w14:textId="77777777" w:rsidTr="004A248E">
        <w:trPr>
          <w:trHeight w:val="242"/>
        </w:trPr>
        <w:tc>
          <w:tcPr>
            <w:tcW w:w="1150" w:type="pct"/>
            <w:vAlign w:val="center"/>
          </w:tcPr>
          <w:p w14:paraId="6C8CA6B5" w14:textId="77777777" w:rsidR="00706950" w:rsidRPr="0004260F" w:rsidRDefault="00706950" w:rsidP="00083401">
            <w:pPr>
              <w:pStyle w:val="NormalIndent"/>
              <w:ind w:firstLine="0"/>
            </w:pPr>
            <w:r w:rsidRPr="0004260F">
              <w:t>318</w:t>
            </w:r>
          </w:p>
        </w:tc>
        <w:tc>
          <w:tcPr>
            <w:tcW w:w="3850" w:type="pct"/>
            <w:vAlign w:val="center"/>
          </w:tcPr>
          <w:p w14:paraId="6AE46736" w14:textId="77777777" w:rsidR="00706950" w:rsidRPr="0004260F" w:rsidRDefault="00706950" w:rsidP="00083401">
            <w:pPr>
              <w:pStyle w:val="NormalIndent"/>
              <w:ind w:firstLine="0"/>
              <w:jc w:val="left"/>
            </w:pPr>
            <w:r w:rsidRPr="0004260F">
              <w:t>Computer Science, Interdisciplinary Applications</w:t>
            </w:r>
          </w:p>
        </w:tc>
      </w:tr>
    </w:tbl>
    <w:p w14:paraId="76696905" w14:textId="77FF7FD3" w:rsidR="00706950" w:rsidRPr="00706950" w:rsidRDefault="00706950" w:rsidP="00E931AC">
      <w:pPr>
        <w:pStyle w:val="NormalIndent"/>
        <w:spacing w:before="120"/>
      </w:pPr>
      <w:bookmarkStart w:id="32" w:name="_Ref471781341"/>
      <w:r w:rsidRPr="00EF75B2">
        <w:t xml:space="preserve">Table </w:t>
      </w:r>
      <w:r w:rsidRPr="00EF75B2">
        <w:fldChar w:fldCharType="begin"/>
      </w:r>
      <w:r w:rsidRPr="00EF75B2">
        <w:instrText xml:space="preserve"> SEQ Table \* ARABIC </w:instrText>
      </w:r>
      <w:r w:rsidRPr="00EF75B2">
        <w:fldChar w:fldCharType="separate"/>
      </w:r>
      <w:r w:rsidR="00464F6A">
        <w:rPr>
          <w:noProof/>
        </w:rPr>
        <w:t>16</w:t>
      </w:r>
      <w:r w:rsidRPr="00EF75B2">
        <w:fldChar w:fldCharType="end"/>
      </w:r>
      <w:bookmarkEnd w:id="32"/>
      <w:r w:rsidRPr="00EF75B2">
        <w:t xml:space="preserve">. </w:t>
      </w:r>
      <w:r w:rsidRPr="00655D5C">
        <w:t xml:space="preserve">The top </w:t>
      </w:r>
      <w:r w:rsidRPr="00655D5C">
        <w:rPr>
          <w:i/>
        </w:rPr>
        <w:t>5</w:t>
      </w:r>
      <w:r w:rsidRPr="00655D5C">
        <w:t xml:space="preserve"> categories based on </w:t>
      </w:r>
      <w:r w:rsidR="00772BB0" w:rsidRPr="00655D5C">
        <w:t xml:space="preserve">the </w:t>
      </w:r>
      <w:r w:rsidRPr="00655D5C">
        <w:rPr>
          <w:noProof/>
        </w:rPr>
        <w:t>frequency</w:t>
      </w:r>
      <w:r w:rsidR="006C44AD" w:rsidRPr="00655D5C">
        <w:t xml:space="preserve"> of occurrence</w:t>
      </w:r>
      <w:r w:rsidRPr="00655D5C">
        <w:t xml:space="preserve">. The subject category “Medical Informatics” leads over other categories with a frequency of </w:t>
      </w:r>
      <w:r w:rsidRPr="00655D5C">
        <w:rPr>
          <w:i/>
        </w:rPr>
        <w:t>658</w:t>
      </w:r>
      <w:r w:rsidRPr="00655D5C">
        <w:t>.</w:t>
      </w:r>
    </w:p>
    <w:p w14:paraId="412174BD" w14:textId="77777777" w:rsidR="00502ADA" w:rsidRDefault="00502ADA" w:rsidP="006A6395">
      <w:pPr>
        <w:pStyle w:val="NormalIndent"/>
      </w:pPr>
    </w:p>
    <w:p w14:paraId="44EEE0E6" w14:textId="474870F0" w:rsidR="00573E93" w:rsidRPr="00655D5C" w:rsidRDefault="00573E93" w:rsidP="006A6395">
      <w:pPr>
        <w:pStyle w:val="NormalIndent"/>
      </w:pPr>
      <w:r w:rsidRPr="00655D5C">
        <w:t xml:space="preserve">After visually </w:t>
      </w:r>
      <w:proofErr w:type="spellStart"/>
      <w:r w:rsidRPr="00655D5C">
        <w:t>analysing</w:t>
      </w:r>
      <w:proofErr w:type="spellEnd"/>
      <w:r w:rsidRPr="00655D5C">
        <w:t xml:space="preserve"> co-authors, journals, co-cited authors, countries, institutions, and subject categories, in the end, we are presenting the summary of the results.</w:t>
      </w:r>
    </w:p>
    <w:p w14:paraId="1E7F0E5F" w14:textId="1B9B03EA" w:rsidR="000B1494" w:rsidRDefault="000B1494" w:rsidP="000B1494">
      <w:pPr>
        <w:pStyle w:val="Text"/>
        <w:rPr>
          <w:noProof/>
        </w:rPr>
      </w:pPr>
      <w:r w:rsidRPr="00655D5C">
        <w:fldChar w:fldCharType="begin"/>
      </w:r>
      <w:r w:rsidRPr="00655D5C">
        <w:instrText xml:space="preserve"> REF _Ref471781341 \h </w:instrText>
      </w:r>
      <w:r w:rsidRPr="00655D5C">
        <w:fldChar w:fldCharType="separate"/>
      </w:r>
      <w:r w:rsidR="00464F6A" w:rsidRPr="00655D5C">
        <w:t xml:space="preserve">Table </w:t>
      </w:r>
      <w:r w:rsidR="00464F6A" w:rsidRPr="00655D5C">
        <w:rPr>
          <w:noProof/>
        </w:rPr>
        <w:t>16</w:t>
      </w:r>
      <w:r w:rsidRPr="00655D5C">
        <w:fldChar w:fldCharType="end"/>
      </w:r>
      <w:r w:rsidRPr="00655D5C">
        <w:t xml:space="preserve"> lists</w:t>
      </w:r>
      <w:r w:rsidRPr="00655D5C">
        <w:rPr>
          <w:noProof/>
        </w:rPr>
        <w:t xml:space="preserve"> the top</w:t>
      </w:r>
      <w:r w:rsidRPr="00655D5C">
        <w:rPr>
          <w:i/>
          <w:noProof/>
        </w:rPr>
        <w:t xml:space="preserve"> 5</w:t>
      </w:r>
      <w:r w:rsidRPr="00655D5C">
        <w:rPr>
          <w:noProof/>
        </w:rPr>
        <w:t xml:space="preserve"> categories based on </w:t>
      </w:r>
      <w:r w:rsidR="00772BB0" w:rsidRPr="00655D5C">
        <w:rPr>
          <w:noProof/>
        </w:rPr>
        <w:t xml:space="preserve">the </w:t>
      </w:r>
      <w:r w:rsidRPr="00655D5C">
        <w:rPr>
          <w:noProof/>
        </w:rPr>
        <w:t xml:space="preserve">frequency of occurrence. With the frequency of </w:t>
      </w:r>
      <w:r w:rsidRPr="00655D5C">
        <w:rPr>
          <w:i/>
          <w:noProof/>
        </w:rPr>
        <w:t>658</w:t>
      </w:r>
      <w:r w:rsidRPr="00655D5C">
        <w:rPr>
          <w:noProof/>
        </w:rPr>
        <w:t xml:space="preserve">, </w:t>
      </w:r>
      <w:r w:rsidRPr="00655D5C">
        <w:rPr>
          <w:noProof/>
        </w:rPr>
        <w:t>“</w:t>
      </w:r>
      <w:r w:rsidRPr="00655D5C">
        <w:t>Medical Informatics</w:t>
      </w:r>
      <w:r w:rsidRPr="00655D5C">
        <w:rPr>
          <w:noProof/>
        </w:rPr>
        <w:t>” leads the rest of the categories. Following it is the “</w:t>
      </w:r>
      <w:r w:rsidRPr="00655D5C">
        <w:t>Computer Science</w:t>
      </w:r>
      <w:r w:rsidRPr="00655D5C">
        <w:rPr>
          <w:noProof/>
        </w:rPr>
        <w:t xml:space="preserve">” with a frequency of </w:t>
      </w:r>
      <w:r w:rsidRPr="00655D5C">
        <w:rPr>
          <w:i/>
          <w:noProof/>
        </w:rPr>
        <w:t>545</w:t>
      </w:r>
      <w:r w:rsidRPr="00655D5C">
        <w:rPr>
          <w:noProof/>
        </w:rPr>
        <w:t>. Next is “</w:t>
      </w:r>
      <w:r w:rsidRPr="00655D5C">
        <w:t>Health Care Sciences &amp; Services</w:t>
      </w:r>
      <w:r w:rsidRPr="00655D5C">
        <w:rPr>
          <w:noProof/>
        </w:rPr>
        <w:t xml:space="preserve">” with a frequency of </w:t>
      </w:r>
      <w:r w:rsidRPr="00655D5C">
        <w:rPr>
          <w:i/>
          <w:noProof/>
        </w:rPr>
        <w:t>495</w:t>
      </w:r>
      <w:r w:rsidRPr="00655D5C">
        <w:rPr>
          <w:noProof/>
        </w:rPr>
        <w:t>, which is followed by “</w:t>
      </w:r>
      <w:r w:rsidRPr="00655D5C">
        <w:t>Computer Science, Information Systems</w:t>
      </w:r>
      <w:r w:rsidRPr="00655D5C">
        <w:rPr>
          <w:noProof/>
        </w:rPr>
        <w:t>” and “</w:t>
      </w:r>
      <w:r w:rsidRPr="00655D5C">
        <w:t>Computer Science, Interdisciplinary Applications</w:t>
      </w:r>
      <w:r w:rsidRPr="00655D5C">
        <w:rPr>
          <w:noProof/>
        </w:rPr>
        <w:t xml:space="preserve">” with frequencies </w:t>
      </w:r>
      <w:r w:rsidRPr="00655D5C">
        <w:rPr>
          <w:i/>
          <w:noProof/>
        </w:rPr>
        <w:t>320</w:t>
      </w:r>
      <w:r w:rsidRPr="00655D5C">
        <w:rPr>
          <w:noProof/>
        </w:rPr>
        <w:t xml:space="preserve"> and </w:t>
      </w:r>
      <w:r w:rsidRPr="00655D5C">
        <w:rPr>
          <w:i/>
          <w:noProof/>
        </w:rPr>
        <w:t>318</w:t>
      </w:r>
      <w:r w:rsidRPr="00655D5C">
        <w:rPr>
          <w:noProof/>
        </w:rPr>
        <w:t xml:space="preserve"> respectively.</w:t>
      </w:r>
      <w:r w:rsidRPr="007761B8">
        <w:rPr>
          <w:noProof/>
        </w:rPr>
        <w:t xml:space="preserve"> </w:t>
      </w:r>
    </w:p>
    <w:p w14:paraId="1B36A99B" w14:textId="77777777" w:rsidR="00573E93" w:rsidRPr="00655D5C" w:rsidRDefault="00573E93" w:rsidP="00675B32">
      <w:pPr>
        <w:pStyle w:val="Heading1"/>
      </w:pPr>
      <w:r w:rsidRPr="00655D5C">
        <w:t>Summary of Results</w:t>
      </w:r>
    </w:p>
    <w:p w14:paraId="1B154ED1" w14:textId="77777777" w:rsidR="00573E93" w:rsidRPr="007761B8" w:rsidRDefault="00573E93" w:rsidP="006A6395">
      <w:pPr>
        <w:pStyle w:val="NormalIndent"/>
      </w:pPr>
      <w:r w:rsidRPr="00655D5C">
        <w:t xml:space="preserve">In this paper, we have </w:t>
      </w:r>
      <w:proofErr w:type="spellStart"/>
      <w:r w:rsidRPr="00655D5C">
        <w:t>utilised</w:t>
      </w:r>
      <w:proofErr w:type="spellEnd"/>
      <w:r w:rsidRPr="00655D5C">
        <w:t xml:space="preserve"> </w:t>
      </w:r>
      <w:proofErr w:type="spellStart"/>
      <w:r w:rsidRPr="00655D5C">
        <w:t>CiteSpace</w:t>
      </w:r>
      <w:proofErr w:type="spellEnd"/>
      <w:r w:rsidRPr="00655D5C">
        <w:t xml:space="preserve"> for the analysis of various types of </w:t>
      </w:r>
      <w:proofErr w:type="spellStart"/>
      <w:r w:rsidRPr="00655D5C">
        <w:t>visualisation</w:t>
      </w:r>
      <w:proofErr w:type="spellEnd"/>
      <w:r w:rsidRPr="00655D5C">
        <w:t xml:space="preserve"> to identify emerging trends and abrupt changes in scientific literature in the domain over time. In this section, we give an overview of the key results of the visual analysis performed in this study.</w:t>
      </w:r>
    </w:p>
    <w:p w14:paraId="1B7D618C" w14:textId="1D8C9D99" w:rsidR="00573E93" w:rsidRPr="007761B8" w:rsidRDefault="00573E93" w:rsidP="006A6395">
      <w:pPr>
        <w:pStyle w:val="NormalIndent"/>
      </w:pPr>
      <w:r w:rsidRPr="00655D5C">
        <w:t>Firstly, using clustering of cited references we observed Cluster #</w:t>
      </w:r>
      <w:r w:rsidRPr="00655D5C">
        <w:rPr>
          <w:i/>
        </w:rPr>
        <w:t>1</w:t>
      </w:r>
      <w:r w:rsidRPr="00655D5C">
        <w:t>, the “</w:t>
      </w:r>
      <w:proofErr w:type="spellStart"/>
      <w:r w:rsidRPr="00655D5C">
        <w:t>computerised</w:t>
      </w:r>
      <w:proofErr w:type="spellEnd"/>
      <w:r w:rsidRPr="00655D5C">
        <w:t xml:space="preserve"> decision support” is the largest cluster, which contains </w:t>
      </w:r>
      <w:r w:rsidRPr="00655D5C">
        <w:rPr>
          <w:i/>
        </w:rPr>
        <w:t>65</w:t>
      </w:r>
      <w:r w:rsidRPr="00655D5C">
        <w:t xml:space="preserve"> nodes that are </w:t>
      </w:r>
      <w:r w:rsidRPr="00655D5C">
        <w:rPr>
          <w:i/>
        </w:rPr>
        <w:lastRenderedPageBreak/>
        <w:t>10.638%</w:t>
      </w:r>
      <w:r w:rsidRPr="00655D5C">
        <w:t xml:space="preserve"> of whole nodes in the network</w:t>
      </w:r>
      <w:r w:rsidR="00E77348" w:rsidRPr="00655D5C">
        <w:t>.</w:t>
      </w:r>
      <w:r w:rsidRPr="00655D5C">
        <w:t xml:space="preserve"> The articles </w:t>
      </w:r>
      <w:r w:rsidR="00655D5C" w:rsidRPr="00655D5C">
        <w:t>by</w:t>
      </w:r>
      <w:r w:rsidRPr="00655D5C">
        <w:t xml:space="preserve"> Bates DW (</w:t>
      </w:r>
      <w:r w:rsidRPr="00655D5C">
        <w:rPr>
          <w:i/>
        </w:rPr>
        <w:t>1999</w:t>
      </w:r>
      <w:r w:rsidRPr="00655D5C">
        <w:t>), Stamos TD (</w:t>
      </w:r>
      <w:r w:rsidRPr="00655D5C">
        <w:rPr>
          <w:i/>
        </w:rPr>
        <w:t>2001</w:t>
      </w:r>
      <w:r w:rsidRPr="00655D5C">
        <w:t xml:space="preserve">), Van Der </w:t>
      </w:r>
      <w:proofErr w:type="spellStart"/>
      <w:r w:rsidRPr="00655D5C">
        <w:t>Sijs</w:t>
      </w:r>
      <w:proofErr w:type="spellEnd"/>
      <w:r w:rsidRPr="00655D5C">
        <w:t xml:space="preserve"> H (</w:t>
      </w:r>
      <w:r w:rsidRPr="00655D5C">
        <w:rPr>
          <w:i/>
        </w:rPr>
        <w:t>2008</w:t>
      </w:r>
      <w:r w:rsidRPr="00655D5C">
        <w:t>), and Middleton B (</w:t>
      </w:r>
      <w:r w:rsidRPr="00655D5C">
        <w:rPr>
          <w:i/>
        </w:rPr>
        <w:t>2013</w:t>
      </w:r>
      <w:r w:rsidRPr="00655D5C">
        <w:t xml:space="preserve">) are the key turning point. The </w:t>
      </w:r>
      <w:r w:rsidR="003F4992" w:rsidRPr="00655D5C">
        <w:t xml:space="preserve">half-life </w:t>
      </w:r>
      <w:r w:rsidRPr="00655D5C">
        <w:t xml:space="preserve">of these articles is </w:t>
      </w:r>
      <w:r w:rsidRPr="00655D5C">
        <w:rPr>
          <w:i/>
        </w:rPr>
        <w:t xml:space="preserve">7, 4, 5, and 3 </w:t>
      </w:r>
      <w:r w:rsidRPr="00655D5C">
        <w:t>years respectively.</w:t>
      </w:r>
    </w:p>
    <w:p w14:paraId="3414057C" w14:textId="77777777" w:rsidR="00573E93" w:rsidRPr="00655D5C" w:rsidRDefault="00573E93" w:rsidP="006A6395">
      <w:pPr>
        <w:pStyle w:val="NormalIndent"/>
      </w:pPr>
      <w:r w:rsidRPr="00655D5C">
        <w:t>Subsequent analyses verified that there is conducted diversity in authors, journals, countries, institutions, and subject categories.</w:t>
      </w:r>
    </w:p>
    <w:p w14:paraId="7F2346C7" w14:textId="77777777" w:rsidR="00573E93" w:rsidRPr="00655D5C" w:rsidRDefault="00573E93" w:rsidP="006A6395">
      <w:pPr>
        <w:pStyle w:val="NormalIndent"/>
      </w:pPr>
      <w:r w:rsidRPr="00655D5C">
        <w:t>In the analysis of journals, we observed that the “Journal of the American Medical Informatics Association” has the largest number of highly cited publications in the domain and “Journal of the American Medical Association” is the most central journal among all other journals.</w:t>
      </w:r>
    </w:p>
    <w:p w14:paraId="075F2D3E" w14:textId="3137A134" w:rsidR="00573E93" w:rsidRPr="007761B8" w:rsidRDefault="00573E93" w:rsidP="006A6395">
      <w:pPr>
        <w:pStyle w:val="NormalIndent"/>
      </w:pPr>
      <w:r w:rsidRPr="00655D5C">
        <w:t xml:space="preserve">In terms of the analysis of the author’s network, we observed that </w:t>
      </w:r>
      <w:r w:rsidR="00082FDE" w:rsidRPr="00655D5C">
        <w:t xml:space="preserve">since </w:t>
      </w:r>
      <w:r w:rsidR="00082FDE" w:rsidRPr="00655D5C">
        <w:rPr>
          <w:i/>
        </w:rPr>
        <w:t xml:space="preserve">2005 </w:t>
      </w:r>
      <w:r w:rsidRPr="00655D5C">
        <w:t>Ali S. Raja (</w:t>
      </w:r>
      <w:r w:rsidRPr="00655D5C">
        <w:rPr>
          <w:i/>
        </w:rPr>
        <w:t>2014</w:t>
      </w:r>
      <w:r w:rsidRPr="00655D5C">
        <w:t>) ha</w:t>
      </w:r>
      <w:r w:rsidR="00082FDE" w:rsidRPr="00655D5C">
        <w:t xml:space="preserve">s the strongest burst among </w:t>
      </w:r>
      <w:r w:rsidR="00655D5C">
        <w:t>the top authors</w:t>
      </w:r>
      <w:r w:rsidRPr="00655D5C">
        <w:t xml:space="preserve"> of the domain.</w:t>
      </w:r>
      <w:r w:rsidRPr="007B5A51">
        <w:t xml:space="preserve"> We also observed that most collaborative author in the network is David Bates, a Prof. of Medicine at the “Harvard School”, has </w:t>
      </w:r>
      <w:r w:rsidRPr="007B5A51">
        <w:rPr>
          <w:i/>
        </w:rPr>
        <w:t>59</w:t>
      </w:r>
      <w:r w:rsidRPr="007B5A51">
        <w:t xml:space="preserve"> citations is also the most central author with </w:t>
      </w:r>
      <w:r w:rsidR="007B5A51">
        <w:t xml:space="preserve">a </w:t>
      </w:r>
      <w:r w:rsidRPr="007B5A51">
        <w:t xml:space="preserve">centrality </w:t>
      </w:r>
      <w:r w:rsidRPr="007B5A51">
        <w:rPr>
          <w:noProof/>
        </w:rPr>
        <w:t>score</w:t>
      </w:r>
      <w:r w:rsidR="00772BB0" w:rsidRPr="007B5A51">
        <w:rPr>
          <w:noProof/>
        </w:rPr>
        <w:t xml:space="preserve"> of</w:t>
      </w:r>
      <w:r w:rsidRPr="007B5A51">
        <w:t xml:space="preserve"> </w:t>
      </w:r>
      <w:r w:rsidRPr="007B5A51">
        <w:rPr>
          <w:i/>
        </w:rPr>
        <w:t>0.33</w:t>
      </w:r>
      <w:r w:rsidRPr="007B5A51">
        <w:t>.</w:t>
      </w:r>
      <w:r w:rsidRPr="007761B8">
        <w:t xml:space="preserve"> </w:t>
      </w:r>
      <w:r w:rsidRPr="007B5A51">
        <w:t>His areas of interest are medication safety, patient safety, quality, medical informatics, and clinical decision support. It is interesting to note that David Bates is also the highly cited and most central cited author of this domain.</w:t>
      </w:r>
    </w:p>
    <w:p w14:paraId="69575B31" w14:textId="77777777" w:rsidR="00573E93" w:rsidRPr="007761B8" w:rsidRDefault="00573E93" w:rsidP="006A6395">
      <w:pPr>
        <w:pStyle w:val="NormalIndent"/>
      </w:pPr>
      <w:r w:rsidRPr="007B5A51">
        <w:t xml:space="preserve">In the analysis of countries, top </w:t>
      </w:r>
      <w:r w:rsidRPr="007B5A51">
        <w:rPr>
          <w:i/>
        </w:rPr>
        <w:t>30</w:t>
      </w:r>
      <w:r w:rsidRPr="007B5A51">
        <w:t xml:space="preserve"> countries were chosen from the entire time span of </w:t>
      </w:r>
      <w:r w:rsidRPr="007B5A51">
        <w:rPr>
          <w:i/>
        </w:rPr>
        <w:t>2005-2016</w:t>
      </w:r>
      <w:r w:rsidRPr="007B5A51">
        <w:t xml:space="preserve"> for each one-year time slice. We observed that the United States has the highest frequency, which indicates the origin of key publications in the domain. Whereas</w:t>
      </w:r>
      <w:r w:rsidR="00F7077B" w:rsidRPr="007B5A51">
        <w:t>,</w:t>
      </w:r>
      <w:r w:rsidRPr="007B5A51">
        <w:t xml:space="preserve"> Canada has the highest centrality score. Scotland has the strongest citation burst, which provides the evidence that the articles originating in the domain from Scotland have attracted a degree of attention from its research community.</w:t>
      </w:r>
    </w:p>
    <w:p w14:paraId="5752656E" w14:textId="6F6C6019" w:rsidR="00573E93" w:rsidRPr="007761B8" w:rsidRDefault="00573E93" w:rsidP="006A6395">
      <w:pPr>
        <w:pStyle w:val="NormalIndent"/>
      </w:pPr>
      <w:r w:rsidRPr="007B5A51">
        <w:t>On the visual analysis of institutions, we found that “The University of Massachusetts” has the strongest and longest citation burst in the timespan of</w:t>
      </w:r>
      <w:r w:rsidRPr="007B5A51">
        <w:rPr>
          <w:i/>
        </w:rPr>
        <w:t xml:space="preserve"> 2006</w:t>
      </w:r>
      <w:r w:rsidRPr="007B5A51">
        <w:t xml:space="preserve"> to</w:t>
      </w:r>
      <w:r w:rsidRPr="007B5A51">
        <w:rPr>
          <w:i/>
        </w:rPr>
        <w:t xml:space="preserve"> 2009</w:t>
      </w:r>
      <w:r w:rsidRPr="007B5A51">
        <w:t xml:space="preserve">. The “Indiana University School of Medicine” also has the longest period of the burst among all other institutes from </w:t>
      </w:r>
      <w:r w:rsidRPr="007B5A51">
        <w:rPr>
          <w:i/>
        </w:rPr>
        <w:t>2013</w:t>
      </w:r>
      <w:r w:rsidRPr="007B5A51">
        <w:t xml:space="preserve"> till </w:t>
      </w:r>
      <w:r w:rsidRPr="007B5A51">
        <w:rPr>
          <w:i/>
        </w:rPr>
        <w:t>2016</w:t>
      </w:r>
      <w:r w:rsidRPr="007B5A51">
        <w:t xml:space="preserve">. Harvard has a top ranking with a frequency of </w:t>
      </w:r>
      <w:r w:rsidRPr="007B5A51">
        <w:rPr>
          <w:i/>
        </w:rPr>
        <w:t>165</w:t>
      </w:r>
      <w:r w:rsidRPr="007B5A51">
        <w:t xml:space="preserve"> publications. It is interesting to note that the Harvard is also the most central institution with the centrality </w:t>
      </w:r>
      <w:r w:rsidRPr="007B5A51">
        <w:rPr>
          <w:noProof/>
        </w:rPr>
        <w:t>score</w:t>
      </w:r>
      <w:r w:rsidR="00772BB0" w:rsidRPr="007B5A51">
        <w:rPr>
          <w:noProof/>
        </w:rPr>
        <w:t xml:space="preserve"> of</w:t>
      </w:r>
      <w:r w:rsidRPr="007B5A51">
        <w:t xml:space="preserve"> </w:t>
      </w:r>
      <w:r w:rsidRPr="007B5A51">
        <w:rPr>
          <w:i/>
        </w:rPr>
        <w:t>0.3</w:t>
      </w:r>
      <w:r w:rsidRPr="007B5A51">
        <w:t>.</w:t>
      </w:r>
    </w:p>
    <w:p w14:paraId="0F0A05C1" w14:textId="77777777" w:rsidR="00573E93" w:rsidRDefault="00573E93" w:rsidP="006A6395">
      <w:pPr>
        <w:pStyle w:val="NormalIndent"/>
      </w:pPr>
      <w:r w:rsidRPr="007B5A51">
        <w:t xml:space="preserve">In the analysis of categories, we observed that the category “Health Care Sciences &amp; Services” leads over other categories with centrality value </w:t>
      </w:r>
      <w:r w:rsidRPr="007B5A51">
        <w:rPr>
          <w:i/>
        </w:rPr>
        <w:t>0.29</w:t>
      </w:r>
      <w:r w:rsidRPr="007B5A51">
        <w:t xml:space="preserve">. Whereas with a frequency of </w:t>
      </w:r>
      <w:r w:rsidRPr="007B5A51">
        <w:rPr>
          <w:i/>
        </w:rPr>
        <w:t>658</w:t>
      </w:r>
      <w:r w:rsidRPr="007B5A51">
        <w:t>, the category “Medical Informatics” leads the rest of the categories.</w:t>
      </w:r>
    </w:p>
    <w:p w14:paraId="0E8B79F5" w14:textId="77777777" w:rsidR="0066524A" w:rsidRPr="007B5A51" w:rsidRDefault="0066524A" w:rsidP="0066524A">
      <w:pPr>
        <w:pStyle w:val="Heading1"/>
      </w:pPr>
      <w:r w:rsidRPr="007B5A51">
        <w:t xml:space="preserve">Correlation </w:t>
      </w:r>
      <w:r w:rsidRPr="007B5A51">
        <w:rPr>
          <w:noProof/>
        </w:rPr>
        <w:t>From</w:t>
      </w:r>
      <w:r w:rsidRPr="007B5A51">
        <w:t xml:space="preserve"> Actual Literature</w:t>
      </w:r>
    </w:p>
    <w:p w14:paraId="17D2725D" w14:textId="08E68312" w:rsidR="0066524A" w:rsidRPr="007B5A51" w:rsidRDefault="0066524A" w:rsidP="0066524A">
      <w:pPr>
        <w:pStyle w:val="Normal-noindent"/>
      </w:pPr>
      <w:r w:rsidRPr="007B5A51">
        <w:t xml:space="preserve">This section presents the necessary background of </w:t>
      </w:r>
      <w:r w:rsidR="00772BB0" w:rsidRPr="007B5A51">
        <w:t xml:space="preserve">the </w:t>
      </w:r>
      <w:r w:rsidRPr="007B5A51">
        <w:rPr>
          <w:noProof/>
        </w:rPr>
        <w:t>Decision</w:t>
      </w:r>
      <w:r w:rsidRPr="007B5A51">
        <w:t xml:space="preserve"> Support System</w:t>
      </w:r>
      <w:r w:rsidR="00F7077B" w:rsidRPr="007B5A51">
        <w:t xml:space="preserve"> (DSS)</w:t>
      </w:r>
      <w:r w:rsidRPr="007B5A51">
        <w:t xml:space="preserve"> and CDSS.</w:t>
      </w:r>
    </w:p>
    <w:p w14:paraId="7F7A22C3" w14:textId="77777777" w:rsidR="0066524A" w:rsidRPr="007B5A51" w:rsidRDefault="0066524A" w:rsidP="0066524A">
      <w:pPr>
        <w:pStyle w:val="Heading2"/>
      </w:pPr>
      <w:r w:rsidRPr="007B5A51">
        <w:t>Decision</w:t>
      </w:r>
      <w:r w:rsidR="00F7077B" w:rsidRPr="007B5A51">
        <w:t xml:space="preserve"> Support System</w:t>
      </w:r>
    </w:p>
    <w:p w14:paraId="0B948FE6" w14:textId="293DEDAE" w:rsidR="0066524A" w:rsidRPr="007761B8" w:rsidRDefault="0066524A" w:rsidP="0066524A">
      <w:pPr>
        <w:pStyle w:val="NormalIndent"/>
        <w:rPr>
          <w:rStyle w:val="Hyperlink"/>
          <w:color w:val="000000" w:themeColor="text1"/>
        </w:rPr>
      </w:pPr>
      <w:r w:rsidRPr="007B5A51">
        <w:t xml:space="preserve">The idea of DSS is very broad and different authors have defined it differently based on their research and roles DSS plays in the decision-making process </w:t>
      </w:r>
      <w:r w:rsidRPr="007B5A51">
        <w:fldChar w:fldCharType="begin">
          <w:fldData xml:space="preserve">PEVuZE5vdGU+PENpdGU+PEF1dGhvcj5Ib2xzYXBwbGU8L0F1dGhvcj48WWVhcj4yMDA4PC9ZZWFy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==
</w:fldData>
        </w:fldChar>
      </w:r>
      <w:r w:rsidR="00FA0B04" w:rsidRPr="007B5A51">
        <w:instrText xml:space="preserve"> ADDIN EN.CITE </w:instrText>
      </w:r>
      <w:r w:rsidR="00FA0B04" w:rsidRPr="007B5A51">
        <w:fldChar w:fldCharType="begin">
          <w:fldData xml:space="preserve">PEVuZE5vdGU+PENpdGU+PEF1dGhvcj5Ib2xzYXBwbGU8L0F1dGhvcj48WWVhcj4yMDA4PC9ZZWFy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==
</w:fldData>
        </w:fldChar>
      </w:r>
      <w:r w:rsidR="00FA0B04" w:rsidRPr="007B5A51">
        <w:instrText xml:space="preserve"> ADDIN EN.CITE.DATA </w:instrText>
      </w:r>
      <w:r w:rsidR="00FA0B04" w:rsidRPr="007B5A51">
        <w:fldChar w:fldCharType="end"/>
      </w:r>
      <w:r w:rsidRPr="007B5A51">
        <w:fldChar w:fldCharType="separate"/>
      </w:r>
      <w:r w:rsidR="00E13D59" w:rsidRPr="007B5A51">
        <w:rPr>
          <w:noProof/>
        </w:rPr>
        <w:t>[</w:t>
      </w:r>
      <w:hyperlink w:anchor="_ENREF_38" w:tooltip="Holsapple, 2008 #59" w:history="1">
        <w:r w:rsidR="00FA0B04" w:rsidRPr="007B5A51">
          <w:rPr>
            <w:noProof/>
          </w:rPr>
          <w:t>38-47</w:t>
        </w:r>
      </w:hyperlink>
      <w:r w:rsidR="00E13D59" w:rsidRPr="007B5A51">
        <w:rPr>
          <w:noProof/>
        </w:rPr>
        <w:t>]</w:t>
      </w:r>
      <w:r w:rsidRPr="007B5A51">
        <w:fldChar w:fldCharType="end"/>
      </w:r>
      <w:r w:rsidRPr="007B5A51">
        <w:t>.</w:t>
      </w:r>
      <w:r>
        <w:t xml:space="preserve"> </w:t>
      </w:r>
      <w:r w:rsidRPr="007761B8">
        <w:t xml:space="preserve">DSS applications are adopted in several areas, such as </w:t>
      </w:r>
      <w:r w:rsidRPr="007761B8">
        <w:t xml:space="preserve">business management </w:t>
      </w:r>
      <w:r w:rsidRPr="007761B8">
        <w:fldChar w:fldCharType="begin"/>
      </w:r>
      <w:r w:rsidR="00E13D59">
        <w:instrText xml:space="preserve"> ADDIN EN.CITE &lt;EndNote&gt;&lt;Cite&gt;&lt;Author&gt;Bose&lt;/Author&gt;&lt;Year&gt;1999&lt;/Year&gt;&lt;RecNum&gt;97&lt;/RecNum&gt;&lt;DisplayText&gt;[48]&lt;/DisplayText&gt;&lt;record&gt;&lt;rec-number&gt;97&lt;/rec-number&gt;&lt;foreign-keys&gt;&lt;key app="EN" db-id="x999evztgeaedueptpwpv2sqwxspv0wzxxsf"&gt;97&lt;/key&gt;&lt;/foreign-keys&gt;&lt;ref-type name="Journal Article"&gt;17&lt;/ref-type&gt;&lt;contributors&gt;&lt;authors&gt;&lt;author&gt;Bose, Ranjit&lt;/author&gt;&lt;author&gt;Sugumaran, Vijayan&lt;/author&gt;&lt;/authors&gt;&lt;/contributors&gt;&lt;titles&gt;&lt;title&gt;Application of intelligent agent technology for managerial data analysis and mining&lt;/title&gt;&lt;secondary-title&gt;ACM SIGMIS Database&lt;/secondary-title&gt;&lt;/titles&gt;&lt;periodical&gt;&lt;full-title&gt;ACM SIGMIS Database&lt;/full-title&gt;&lt;/periodical&gt;&lt;pages&gt;77-94&lt;/pages&gt;&lt;volume&gt;30&lt;/volume&gt;&lt;number&gt;1&lt;/number&gt;&lt;dates&gt;&lt;year&gt;1999&lt;/year&gt;&lt;/dates&gt;&lt;isbn&gt;0095-0033&lt;/isbn&gt;&lt;urls&gt;&lt;/urls&gt;&lt;/record&gt;&lt;/Cite&gt;&lt;/EndNote&gt;</w:instrText>
      </w:r>
      <w:r w:rsidRPr="007761B8">
        <w:fldChar w:fldCharType="separate"/>
      </w:r>
      <w:r w:rsidR="00E13D59">
        <w:rPr>
          <w:noProof/>
        </w:rPr>
        <w:t>[</w:t>
      </w:r>
      <w:hyperlink w:anchor="_ENREF_48" w:tooltip="Bose, 1999 #97" w:history="1">
        <w:r w:rsidR="00FA0B04">
          <w:rPr>
            <w:noProof/>
          </w:rPr>
          <w:t>48</w:t>
        </w:r>
      </w:hyperlink>
      <w:r w:rsidR="00E13D59">
        <w:rPr>
          <w:noProof/>
        </w:rPr>
        <w:t>]</w:t>
      </w:r>
      <w:r w:rsidRPr="007761B8">
        <w:fldChar w:fldCharType="end"/>
      </w:r>
      <w:r w:rsidRPr="007761B8">
        <w:t xml:space="preserve">, finance management </w:t>
      </w:r>
      <w:r w:rsidRPr="007761B8">
        <w:fldChar w:fldCharType="begin"/>
      </w:r>
      <w:r w:rsidR="00E13D59">
        <w:instrText xml:space="preserve"> ADDIN EN.CITE &lt;EndNote&gt;&lt;Cite&gt;&lt;Author&gt;Zopounidis&lt;/Author&gt;&lt;Year&gt;1997&lt;/Year&gt;&lt;RecNum&gt;98&lt;/RecNum&gt;&lt;DisplayText&gt;[49]&lt;/DisplayText&gt;&lt;record&gt;&lt;rec-number&gt;98&lt;/rec-number&gt;&lt;foreign-keys&gt;&lt;key app="EN" db-id="x999evztgeaedueptpwpv2sqwxspv0wzxxsf"&gt;98&lt;/key&gt;&lt;/foreign-keys&gt;&lt;ref-type name="Journal Article"&gt;17&lt;/ref-type&gt;&lt;contributors&gt;&lt;authors&gt;&lt;author&gt;Zopounidis, Constantin&lt;/author&gt;&lt;author&gt;Doumpos, Michael&lt;/author&gt;&lt;author&gt;Matsatsinis, Nikolaos F&lt;/author&gt;&lt;/authors&gt;&lt;/contributors&gt;&lt;titles&gt;&lt;title&gt;On the use of knowledge-based decision support systems in financial management: a survey&lt;/title&gt;&lt;secondary-title&gt;Decision Support Systems&lt;/secondary-title&gt;&lt;/titles&gt;&lt;periodical&gt;&lt;full-title&gt;Decision Support Systems&lt;/full-title&gt;&lt;/periodical&gt;&lt;pages&gt;259-277&lt;/pages&gt;&lt;volume&gt;20&lt;/volume&gt;&lt;number&gt;3&lt;/number&gt;&lt;dates&gt;&lt;year&gt;1997&lt;/year&gt;&lt;/dates&gt;&lt;isbn&gt;0167-9236&lt;/isbn&gt;&lt;urls&gt;&lt;/urls&gt;&lt;/record&gt;&lt;/Cite&gt;&lt;/EndNote&gt;</w:instrText>
      </w:r>
      <w:r w:rsidRPr="007761B8">
        <w:fldChar w:fldCharType="separate"/>
      </w:r>
      <w:r w:rsidR="00E13D59">
        <w:rPr>
          <w:noProof/>
        </w:rPr>
        <w:t>[</w:t>
      </w:r>
      <w:hyperlink w:anchor="_ENREF_49" w:tooltip="Zopounidis, 1997 #98" w:history="1">
        <w:r w:rsidR="00FA0B04">
          <w:rPr>
            <w:noProof/>
          </w:rPr>
          <w:t>49</w:t>
        </w:r>
      </w:hyperlink>
      <w:r w:rsidR="00E13D59">
        <w:rPr>
          <w:noProof/>
        </w:rPr>
        <w:t>]</w:t>
      </w:r>
      <w:r w:rsidRPr="007761B8">
        <w:fldChar w:fldCharType="end"/>
      </w:r>
      <w:r w:rsidRPr="007761B8">
        <w:t xml:space="preserve">, forest management </w:t>
      </w:r>
      <w:r w:rsidRPr="007761B8">
        <w:fldChar w:fldCharType="begin"/>
      </w:r>
      <w:r w:rsidR="00E13D59">
        <w:instrText xml:space="preserve"> ADDIN EN.CITE &lt;EndNote&gt;&lt;Cite&gt;&lt;Author&gt;Mendoza&lt;/Author&gt;&lt;Year&gt;1991&lt;/Year&gt;&lt;RecNum&gt;96&lt;/RecNum&gt;&lt;DisplayText&gt;[50]&lt;/DisplayText&gt;&lt;record&gt;&lt;rec-number&gt;96&lt;/rec-number&gt;&lt;foreign-keys&gt;&lt;key app="EN" db-id="x999evztgeaedueptpwpv2sqwxspv0wzxxsf"&gt;96&lt;/key&gt;&lt;/foreign-keys&gt;&lt;ref-type name="Journal Article"&gt;17&lt;/ref-type&gt;&lt;contributors&gt;&lt;authors&gt;&lt;author&gt;Mendoza, Guillermo A&lt;/author&gt;&lt;author&gt;Sprouse, William&lt;/author&gt;&lt;author&gt;Luppold, William G&lt;/author&gt;&lt;author&gt;Araman, Philip&lt;/author&gt;&lt;author&gt;Meimban, Roger J&lt;/author&gt;&lt;/authors&gt;&lt;/contributors&gt;&lt;titles&gt;&lt;title&gt;An integrated management support and production control system for hardwood forest products&lt;/title&gt;&lt;secondary-title&gt;Computers in Industry&lt;/secondary-title&gt;&lt;/titles&gt;&lt;periodical&gt;&lt;full-title&gt;Computers in Industry&lt;/full-title&gt;&lt;/periodical&gt;&lt;pages&gt;343-351&lt;/pages&gt;&lt;volume&gt;16&lt;/volume&gt;&lt;number&gt;4&lt;/number&gt;&lt;dates&gt;&lt;year&gt;1991&lt;/year&gt;&lt;/dates&gt;&lt;isbn&gt;0166-3615&lt;/isbn&gt;&lt;urls&gt;&lt;/urls&gt;&lt;/record&gt;&lt;/Cite&gt;&lt;/EndNote&gt;</w:instrText>
      </w:r>
      <w:r w:rsidRPr="007761B8">
        <w:fldChar w:fldCharType="separate"/>
      </w:r>
      <w:r w:rsidR="00E13D59">
        <w:rPr>
          <w:noProof/>
        </w:rPr>
        <w:t>[</w:t>
      </w:r>
      <w:hyperlink w:anchor="_ENREF_50" w:tooltip="Mendoza, 1991 #96" w:history="1">
        <w:r w:rsidR="00FA0B04">
          <w:rPr>
            <w:noProof/>
          </w:rPr>
          <w:t>50</w:t>
        </w:r>
      </w:hyperlink>
      <w:r w:rsidR="00E13D59">
        <w:rPr>
          <w:noProof/>
        </w:rPr>
        <w:t>]</w:t>
      </w:r>
      <w:r w:rsidRPr="007761B8">
        <w:fldChar w:fldCharType="end"/>
      </w:r>
      <w:r w:rsidRPr="007761B8">
        <w:t xml:space="preserve">, medical diagnosis </w:t>
      </w:r>
      <w:r w:rsidRPr="007761B8">
        <w:fldChar w:fldCharType="begin"/>
      </w:r>
      <w:r w:rsidR="00E13D59">
        <w:instrText xml:space="preserve"> ADDIN EN.CITE &lt;EndNote&gt;&lt;Cite&gt;&lt;Author&gt;Alickovic&lt;/Author&gt;&lt;Year&gt;2016&lt;/Year&gt;&lt;RecNum&gt;99&lt;/RecNum&gt;&lt;DisplayText&gt;[51]&lt;/DisplayText&gt;&lt;record&gt;&lt;rec-number&gt;99&lt;/rec-number&gt;&lt;foreign-keys&gt;&lt;key app="EN" db-id="x999evztgeaedueptpwpv2sqwxspv0wzxxsf"&gt;99&lt;/key&gt;&lt;/foreign-keys&gt;&lt;ref-type name="Journal Article"&gt;17&lt;/ref-type&gt;&lt;contributors&gt;&lt;authors&gt;&lt;author&gt;Alickovic, Emina&lt;/author&gt;&lt;author&gt;Subasi, Abdulhamit&lt;/author&gt;&lt;/authors&gt;&lt;/contributors&gt;&lt;titles&gt;&lt;title&gt;Medical decision support system for diagnosis of heart arrhythmia using dwt and random forests classifier&lt;/title&gt;&lt;secondary-title&gt;Journal of medical systems&lt;/secondary-title&gt;&lt;/titles&gt;&lt;periodical&gt;&lt;full-title&gt;Journal of medical systems&lt;/full-title&gt;&lt;/periodical&gt;&lt;pages&gt;1-12&lt;/pages&gt;&lt;volume&gt;40&lt;/volume&gt;&lt;number&gt;4&lt;/number&gt;&lt;dates&gt;&lt;year&gt;2016&lt;/year&gt;&lt;/dates&gt;&lt;isbn&gt;0148-5598&lt;/isbn&gt;&lt;urls&gt;&lt;/urls&gt;&lt;/record&gt;&lt;/Cite&gt;&lt;/EndNote&gt;</w:instrText>
      </w:r>
      <w:r w:rsidRPr="007761B8">
        <w:fldChar w:fldCharType="separate"/>
      </w:r>
      <w:r w:rsidR="00E13D59">
        <w:rPr>
          <w:noProof/>
        </w:rPr>
        <w:t>[</w:t>
      </w:r>
      <w:hyperlink w:anchor="_ENREF_51" w:tooltip="Alickovic, 2016 #99" w:history="1">
        <w:r w:rsidR="00FA0B04">
          <w:rPr>
            <w:noProof/>
          </w:rPr>
          <w:t>51</w:t>
        </w:r>
      </w:hyperlink>
      <w:r w:rsidR="00E13D59">
        <w:rPr>
          <w:noProof/>
        </w:rPr>
        <w:t>]</w:t>
      </w:r>
      <w:r w:rsidRPr="007761B8">
        <w:fldChar w:fldCharType="end"/>
      </w:r>
      <w:r w:rsidRPr="007761B8">
        <w:t>, waste</w:t>
      </w:r>
      <w:r>
        <w:t xml:space="preserve"> </w:t>
      </w:r>
      <w:r w:rsidRPr="007761B8">
        <w:t xml:space="preserve">management </w:t>
      </w:r>
      <w:r w:rsidRPr="007761B8">
        <w:fldChar w:fldCharType="begin"/>
      </w:r>
      <w:r w:rsidR="00E13D59">
        <w:instrText xml:space="preserve"> ADDIN EN.CITE &lt;EndNote&gt;&lt;Cite&gt;&lt;Author&gt;Bertanza&lt;/Author&gt;&lt;Year&gt;2016&lt;/Year&gt;&lt;RecNum&gt;81&lt;/RecNum&gt;&lt;DisplayText&gt;[52, 53]&lt;/DisplayText&gt;&lt;record&gt;&lt;rec-number&gt;81&lt;/rec-number&gt;&lt;foreign-keys&gt;&lt;key app="EN" db-id="x999evztgeaedueptpwpv2sqwxspv0wzxxsf"&gt;81&lt;/key&gt;&lt;/foreign-keys&gt;&lt;ref-type name="Journal Article"&gt;17&lt;/ref-type&gt;&lt;contributors&gt;&lt;authors&gt;&lt;author&gt;Bertanza, Giorgio&lt;/author&gt;&lt;author&gt;Baroni, Pietro&lt;/author&gt;&lt;author&gt;Canato, Matteo&lt;/author&gt;&lt;/authors&gt;&lt;/contributors&gt;&lt;titles&gt;&lt;title&gt;Ranking sewage sludge management strategies by means of Decision Support Systems: A case study&lt;/title&gt;&lt;secondary-title&gt;Resources, Conservation and Recycling&lt;/secondary-title&gt;&lt;/titles&gt;&lt;periodical&gt;&lt;full-title&gt;Resources, Conservation and Recycling&lt;/full-title&gt;&lt;/periodical&gt;&lt;pages&gt;1-15&lt;/pages&gt;&lt;volume&gt;110&lt;/volume&gt;&lt;dates&gt;&lt;year&gt;2016&lt;/year&gt;&lt;/dates&gt;&lt;isbn&gt;0921-3449&lt;/isbn&gt;&lt;urls&gt;&lt;/urls&gt;&lt;/record&gt;&lt;/Cite&gt;&lt;Cite&gt;&lt;Author&gt;Inglezakis&lt;/Author&gt;&lt;Year&gt;2016&lt;/Year&gt;&lt;RecNum&gt;82&lt;/RecNum&gt;&lt;record&gt;&lt;rec-number&gt;82&lt;/rec-number&gt;&lt;foreign-keys&gt;&lt;key app="EN" db-id="x999evztgeaedueptpwpv2sqwxspv0wzxxsf"&gt;82&lt;/key&gt;&lt;/foreign-keys&gt;&lt;ref-type name="Journal Article"&gt;17&lt;/ref-type&gt;&lt;contributors&gt;&lt;authors&gt;&lt;author&gt;Inglezakis, Vassilis&lt;/author&gt;&lt;author&gt;Ambăruş, Mihaela&lt;/author&gt;&lt;author&gt;Ardeleanu, Nona&lt;/author&gt;&lt;author&gt;Moustakas, Konstantinos&lt;/author&gt;&lt;author&gt;Loizidou, Maria&lt;/author&gt;&lt;/authors&gt;&lt;/contributors&gt;&lt;titles&gt;&lt;title&gt;Waste management in romania: current data and application of a decision support tool&lt;/title&gt;&lt;secondary-title&gt;Environmental Engineering &amp;amp; Management Journal (EEMJ)&lt;/secondary-title&gt;&lt;/titles&gt;&lt;periodical&gt;&lt;full-title&gt;Environmental Engineering &amp;amp; Management Journal (EEMJ)&lt;/full-title&gt;&lt;/periodical&gt;&lt;volume&gt;15&lt;/volume&gt;&lt;number&gt;3&lt;/number&gt;&lt;dates&gt;&lt;year&gt;2016&lt;/year&gt;&lt;/dates&gt;&lt;isbn&gt;1582-9596&lt;/isbn&gt;&lt;urls&gt;&lt;/urls&gt;&lt;/record&gt;&lt;/Cite&gt;&lt;/EndNote&gt;</w:instrText>
      </w:r>
      <w:r w:rsidRPr="007761B8">
        <w:fldChar w:fldCharType="separate"/>
      </w:r>
      <w:r w:rsidR="00E13D59">
        <w:rPr>
          <w:noProof/>
        </w:rPr>
        <w:t>[</w:t>
      </w:r>
      <w:hyperlink w:anchor="_ENREF_52" w:tooltip="Bertanza, 2016 #81" w:history="1">
        <w:r w:rsidR="00FA0B04">
          <w:rPr>
            <w:noProof/>
          </w:rPr>
          <w:t>52</w:t>
        </w:r>
      </w:hyperlink>
      <w:r w:rsidR="00E13D59">
        <w:rPr>
          <w:noProof/>
        </w:rPr>
        <w:t xml:space="preserve">, </w:t>
      </w:r>
      <w:hyperlink w:anchor="_ENREF_53" w:tooltip="Inglezakis, 2016 #82" w:history="1">
        <w:r w:rsidR="00FA0B04">
          <w:rPr>
            <w:noProof/>
          </w:rPr>
          <w:t>53</w:t>
        </w:r>
      </w:hyperlink>
      <w:r w:rsidR="00E13D59">
        <w:rPr>
          <w:noProof/>
        </w:rPr>
        <w:t>]</w:t>
      </w:r>
      <w:r w:rsidRPr="007761B8">
        <w:fldChar w:fldCharType="end"/>
      </w:r>
      <w:r w:rsidRPr="007761B8">
        <w:t xml:space="preserve">, oral anticoagulation management </w:t>
      </w:r>
      <w:r w:rsidRPr="007761B8">
        <w:fldChar w:fldCharType="begin"/>
      </w:r>
      <w:r w:rsidR="00E13D59">
        <w:instrText xml:space="preserve"> ADDIN EN.CITE &lt;EndNote&gt;&lt;Cite&gt;&lt;Author&gt;Fitzmaurice&lt;/Author&gt;&lt;Year&gt;1998&lt;/Year&gt;&lt;RecNum&gt;86&lt;/RecNum&gt;&lt;DisplayText&gt;[54]&lt;/DisplayText&gt;&lt;record&gt;&lt;rec-number&gt;86&lt;/rec-number&gt;&lt;foreign-keys&gt;&lt;key app="EN" db-id="x999evztgeaedueptpwpv2sqwxspv0wzxxsf"&gt;86&lt;/key&gt;&lt;/foreign-keys&gt;&lt;ref-type name="Journal Article"&gt;17&lt;/ref-type&gt;&lt;contributors&gt;&lt;authors&gt;&lt;author&gt;Fitzmaurice, DA&lt;/author&gt;&lt;author&gt;Hobbs, FDR&lt;/author&gt;&lt;author&gt;Delaney, BC&lt;/author&gt;&lt;author&gt;Wilson, S&lt;/author&gt;&lt;author&gt;McManus, R&lt;/author&gt;&lt;/authors&gt;&lt;/contributors&gt;&lt;titles&gt;&lt;title&gt;Review of computerized decision support systems for oral anticoagulation management&lt;/title&gt;&lt;secondary-title&gt;British journal of haematology&lt;/secondary-title&gt;&lt;/titles&gt;&lt;periodical&gt;&lt;full-title&gt;British journal of haematology&lt;/full-title&gt;&lt;/periodical&gt;&lt;pages&gt;907-909&lt;/pages&gt;&lt;volume&gt;102&lt;/volume&gt;&lt;dates&gt;&lt;year&gt;1998&lt;/year&gt;&lt;/dates&gt;&lt;isbn&gt;0007-1048&lt;/isbn&gt;&lt;urls&gt;&lt;/urls&gt;&lt;/record&gt;&lt;/Cite&gt;&lt;/EndNote&gt;</w:instrText>
      </w:r>
      <w:r w:rsidRPr="007761B8">
        <w:fldChar w:fldCharType="separate"/>
      </w:r>
      <w:r w:rsidR="00E13D59">
        <w:rPr>
          <w:noProof/>
        </w:rPr>
        <w:t>[</w:t>
      </w:r>
      <w:hyperlink w:anchor="_ENREF_54" w:tooltip="Fitzmaurice, 1998 #86" w:history="1">
        <w:r w:rsidR="00FA0B04">
          <w:rPr>
            <w:noProof/>
          </w:rPr>
          <w:t>54</w:t>
        </w:r>
      </w:hyperlink>
      <w:r w:rsidR="00E13D59">
        <w:rPr>
          <w:noProof/>
        </w:rPr>
        <w:t>]</w:t>
      </w:r>
      <w:r w:rsidRPr="007761B8">
        <w:fldChar w:fldCharType="end"/>
      </w:r>
      <w:r w:rsidRPr="007761B8">
        <w:t xml:space="preserve">, ship routing </w:t>
      </w:r>
      <w:r w:rsidRPr="007761B8">
        <w:fldChar w:fldCharType="begin"/>
      </w:r>
      <w:r w:rsidR="00E13D59">
        <w:instrText xml:space="preserve"> ADDIN EN.CITE &lt;EndNote&gt;&lt;Cite&gt;&lt;Author&gt;Dong&lt;/Author&gt;&lt;Year&gt;2016&lt;/Year&gt;&lt;RecNum&gt;84&lt;/RecNum&gt;&lt;DisplayText&gt;[55]&lt;/DisplayText&gt;&lt;record&gt;&lt;rec-number&gt;84&lt;/rec-number&gt;&lt;foreign-keys&gt;&lt;key app="EN" db-id="x999evztgeaedueptpwpv2sqwxspv0wzxxsf"&gt;84&lt;/key&gt;&lt;/foreign-keys&gt;&lt;ref-type name="Journal Article"&gt;17&lt;/ref-type&gt;&lt;contributors&gt;&lt;authors&gt;&lt;author&gt;Dong, You&lt;/author&gt;&lt;author&gt;Frangopol, Dan M&lt;/author&gt;&lt;author&gt;Sabatino, Samantha&lt;/author&gt;&lt;/authors&gt;&lt;/contributors&gt;&lt;titles&gt;&lt;title&gt;A decision support system for mission-based ship routing considering multiple performance criteria&lt;/title&gt;&lt;secondary-title&gt;Reliability Engineering &amp;amp; System Safety&lt;/secondary-title&gt;&lt;/titles&gt;&lt;periodical&gt;&lt;full-title&gt;Reliability Engineering &amp;amp; System Safety&lt;/full-title&gt;&lt;/periodical&gt;&lt;pages&gt;190-201&lt;/pages&gt;&lt;volume&gt;150&lt;/volume&gt;&lt;dates&gt;&lt;year&gt;2016&lt;/year&gt;&lt;/dates&gt;&lt;isbn&gt;0951-8320&lt;/isbn&gt;&lt;urls&gt;&lt;/urls&gt;&lt;/record&gt;&lt;/Cite&gt;&lt;/EndNote&gt;</w:instrText>
      </w:r>
      <w:r w:rsidRPr="007761B8">
        <w:fldChar w:fldCharType="separate"/>
      </w:r>
      <w:r w:rsidR="00E13D59">
        <w:rPr>
          <w:noProof/>
        </w:rPr>
        <w:t>[</w:t>
      </w:r>
      <w:hyperlink w:anchor="_ENREF_55" w:tooltip="Dong, 2016 #84" w:history="1">
        <w:r w:rsidR="00FA0B04">
          <w:rPr>
            <w:noProof/>
          </w:rPr>
          <w:t>55</w:t>
        </w:r>
      </w:hyperlink>
      <w:r w:rsidR="00E13D59">
        <w:rPr>
          <w:noProof/>
        </w:rPr>
        <w:t>]</w:t>
      </w:r>
      <w:r w:rsidRPr="007761B8">
        <w:fldChar w:fldCharType="end"/>
      </w:r>
      <w:r w:rsidRPr="007761B8">
        <w:t xml:space="preserve">, ecosystem management </w:t>
      </w:r>
      <w:r w:rsidRPr="007761B8">
        <w:fldChar w:fldCharType="begin"/>
      </w:r>
      <w:r w:rsidR="00E13D59">
        <w:instrText xml:space="preserve"> ADDIN EN.CITE &lt;EndNote&gt;&lt;Cite&gt;&lt;Author&gt;Rauscher&lt;/Author&gt;&lt;Year&gt;1999&lt;/Year&gt;&lt;RecNum&gt;85&lt;/RecNum&gt;&lt;DisplayText&gt;[56]&lt;/DisplayText&gt;&lt;record&gt;&lt;rec-number&gt;85&lt;/rec-number&gt;&lt;foreign-keys&gt;&lt;key app="EN" db-id="x999evztgeaedueptpwpv2sqwxspv0wzxxsf"&gt;85&lt;/key&gt;&lt;/foreign-keys&gt;&lt;ref-type name="Journal Article"&gt;17&lt;/ref-type&gt;&lt;contributors&gt;&lt;authors&gt;&lt;author&gt;Rauscher, H Michael&lt;/author&gt;&lt;/authors&gt;&lt;/contributors&gt;&lt;titles&gt;&lt;title&gt;Ecosystem management decision support for federal forests in the United States: a review&lt;/title&gt;&lt;secondary-title&gt;Forest ecology and management&lt;/secondary-title&gt;&lt;/titles&gt;&lt;periodical&gt;&lt;full-title&gt;Forest ecology and management&lt;/full-title&gt;&lt;/periodical&gt;&lt;pages&gt;173-197&lt;/pages&gt;&lt;volume&gt;114&lt;/volume&gt;&lt;number&gt;2&lt;/number&gt;&lt;dates&gt;&lt;year&gt;1999&lt;/year&gt;&lt;/dates&gt;&lt;isbn&gt;0378-1127&lt;/isbn&gt;&lt;urls&gt;&lt;/urls&gt;&lt;/record&gt;&lt;/Cite&gt;&lt;/EndNote&gt;</w:instrText>
      </w:r>
      <w:r w:rsidRPr="007761B8">
        <w:fldChar w:fldCharType="separate"/>
      </w:r>
      <w:r w:rsidR="00E13D59">
        <w:rPr>
          <w:noProof/>
        </w:rPr>
        <w:t>[</w:t>
      </w:r>
      <w:hyperlink w:anchor="_ENREF_56" w:tooltip="Rauscher, 1999 #85" w:history="1">
        <w:r w:rsidR="00FA0B04">
          <w:rPr>
            <w:noProof/>
          </w:rPr>
          <w:t>56</w:t>
        </w:r>
      </w:hyperlink>
      <w:r w:rsidR="00E13D59">
        <w:rPr>
          <w:noProof/>
        </w:rPr>
        <w:t>]</w:t>
      </w:r>
      <w:r w:rsidRPr="007761B8">
        <w:fldChar w:fldCharType="end"/>
      </w:r>
      <w:r w:rsidRPr="007761B8">
        <w:t xml:space="preserve">, value-based management </w:t>
      </w:r>
      <w:r w:rsidRPr="007761B8">
        <w:fldChar w:fldCharType="begin"/>
      </w:r>
      <w:r w:rsidR="00E13D59">
        <w:instrText xml:space="preserve"> ADDIN EN.CITE &lt;EndNote&gt;&lt;Cite&gt;&lt;Author&gt;Hahn&lt;/Author&gt;&lt;Year&gt;2012&lt;/Year&gt;&lt;RecNum&gt;87&lt;/RecNum&gt;&lt;DisplayText&gt;[57]&lt;/DisplayText&gt;&lt;record&gt;&lt;rec-number&gt;87&lt;/rec-number&gt;&lt;foreign-keys&gt;&lt;key app="EN" db-id="x999evztgeaedueptpwpv2sqwxspv0wzxxsf"&gt;87&lt;/key&gt;&lt;/foreign-keys&gt;&lt;ref-type name="Journal Article"&gt;17&lt;/ref-type&gt;&lt;contributors&gt;&lt;authors&gt;&lt;author&gt;Hahn, Gerd J&lt;/author&gt;&lt;author&gt;Kuhn, Heinrich&lt;/author&gt;&lt;/authors&gt;&lt;/contributors&gt;&lt;titles&gt;&lt;title&gt;Designing decision support systems for value-based management: A survey and an architecture&lt;/title&gt;&lt;secondary-title&gt;Decision Support Systems&lt;/secondary-title&gt;&lt;/titles&gt;&lt;periodical&gt;&lt;full-title&gt;Decision Support Systems&lt;/full-title&gt;&lt;/periodical&gt;&lt;pages&gt;591-598&lt;/pages&gt;&lt;volume&gt;53&lt;/volume&gt;&lt;number&gt;3&lt;/number&gt;&lt;dates&gt;&lt;year&gt;2012&lt;/year&gt;&lt;/dates&gt;&lt;isbn&gt;0167-9236&lt;/isbn&gt;&lt;urls&gt;&lt;/urls&gt;&lt;/record&gt;&lt;/Cite&gt;&lt;/EndNote&gt;</w:instrText>
      </w:r>
      <w:r w:rsidRPr="007761B8">
        <w:fldChar w:fldCharType="separate"/>
      </w:r>
      <w:r w:rsidR="00E13D59">
        <w:rPr>
          <w:noProof/>
        </w:rPr>
        <w:t>[</w:t>
      </w:r>
      <w:hyperlink w:anchor="_ENREF_57" w:tooltip="Hahn, 2012 #87" w:history="1">
        <w:r w:rsidR="00FA0B04">
          <w:rPr>
            <w:noProof/>
          </w:rPr>
          <w:t>57</w:t>
        </w:r>
      </w:hyperlink>
      <w:r w:rsidR="00E13D59">
        <w:rPr>
          <w:noProof/>
        </w:rPr>
        <w:t>]</w:t>
      </w:r>
      <w:r w:rsidRPr="007761B8">
        <w:fldChar w:fldCharType="end"/>
      </w:r>
      <w:r w:rsidRPr="007761B8">
        <w:t xml:space="preserve">, World Wide Web </w:t>
      </w:r>
      <w:r w:rsidRPr="007761B8">
        <w:fldChar w:fldCharType="begin"/>
      </w:r>
      <w:r w:rsidR="00E13D59">
        <w:instrText xml:space="preserve"> ADDIN EN.CITE &lt;EndNote&gt;&lt;Cite&gt;&lt;Author&gt;Chen&lt;/Author&gt;&lt;Year&gt;1999&lt;/Year&gt;&lt;RecNum&gt;79&lt;/RecNum&gt;&lt;DisplayText&gt;[58]&lt;/DisplayText&gt;&lt;record&gt;&lt;rec-number&gt;79&lt;/rec-number&gt;&lt;foreign-keys&gt;&lt;key app="EN" db-id="x999evztgeaedueptpwpv2sqwxspv0wzxxsf"&gt;79&lt;/key&gt;&lt;/foreign-keys&gt;&lt;ref-type name="Journal Article"&gt;17&lt;/ref-type&gt;&lt;contributors&gt;&lt;authors&gt;&lt;author&gt;Chen, Wei-Chou&lt;/author&gt;&lt;author&gt;Hong, Tzung-Pei&lt;/author&gt;&lt;author&gt;Jeng, Rong&lt;/author&gt;&lt;/authors&gt;&lt;/contributors&gt;&lt;titles&gt;&lt;title&gt;A framework of decision support systems for use on the World Wide Web&lt;/title&gt;&lt;secondary-title&gt;Journal of Network and Computer Applications&lt;/secondary-title&gt;&lt;/titles&gt;&lt;periodical&gt;&lt;full-title&gt;Journal of Network and Computer Applications&lt;/full-title&gt;&lt;/periodical&gt;&lt;pages&gt;1-17&lt;/pages&gt;&lt;volume&gt;22&lt;/volume&gt;&lt;number&gt;1&lt;/number&gt;&lt;dates&gt;&lt;year&gt;1999&lt;/year&gt;&lt;/dates&gt;&lt;isbn&gt;1084-8045&lt;/isbn&gt;&lt;urls&gt;&lt;/urls&gt;&lt;/record&gt;&lt;/Cite&gt;&lt;/EndNote&gt;</w:instrText>
      </w:r>
      <w:r w:rsidRPr="007761B8">
        <w:fldChar w:fldCharType="separate"/>
      </w:r>
      <w:r w:rsidR="00E13D59">
        <w:rPr>
          <w:noProof/>
        </w:rPr>
        <w:t>[</w:t>
      </w:r>
      <w:hyperlink w:anchor="_ENREF_58" w:tooltip="Chen, 1999 #79" w:history="1">
        <w:r w:rsidR="00FA0B04">
          <w:rPr>
            <w:noProof/>
          </w:rPr>
          <w:t>58</w:t>
        </w:r>
      </w:hyperlink>
      <w:r w:rsidR="00E13D59">
        <w:rPr>
          <w:noProof/>
        </w:rPr>
        <w:t>]</w:t>
      </w:r>
      <w:r w:rsidRPr="007761B8">
        <w:fldChar w:fldCharType="end"/>
      </w:r>
      <w:r w:rsidRPr="007761B8">
        <w:t xml:space="preserve">, diagnosis and grading of brain </w:t>
      </w:r>
      <w:proofErr w:type="spellStart"/>
      <w:r w:rsidRPr="007761B8">
        <w:t>tumo</w:t>
      </w:r>
      <w:r>
        <w:t>u</w:t>
      </w:r>
      <w:r w:rsidRPr="007761B8">
        <w:t>r</w:t>
      </w:r>
      <w:proofErr w:type="spellEnd"/>
      <w:r w:rsidRPr="007761B8">
        <w:t xml:space="preserve"> </w:t>
      </w:r>
      <w:r w:rsidRPr="007761B8">
        <w:fldChar w:fldCharType="begin"/>
      </w:r>
      <w:r w:rsidR="00E13D59">
        <w:instrText xml:space="preserve"> ADDIN EN.CITE &lt;EndNote&gt;&lt;Cite&gt;&lt;Author&gt;Tate&lt;/Author&gt;&lt;Year&gt;2006&lt;/Year&gt;&lt;RecNum&gt;80&lt;/RecNum&gt;&lt;DisplayText&gt;[59]&lt;/DisplayText&gt;&lt;record&gt;&lt;rec-number&gt;80&lt;/rec-number&gt;&lt;foreign-keys&gt;&lt;key app="EN" db-id="x999evztgeaedueptpwpv2sqwxspv0wzxxsf"&gt;80&lt;/key&gt;&lt;/foreign-keys&gt;&lt;ref-type name="Journal Article"&gt;17&lt;/ref-type&gt;&lt;contributors&gt;&lt;authors&gt;&lt;author&gt;Tate, Anne R&lt;/author&gt;&lt;author&gt;Underwood, Joshua&lt;/author&gt;&lt;author&gt;Acosta, Dionisio M&lt;/author&gt;&lt;author&gt;Julià‐Sapé, Margarida&lt;/author&gt;&lt;author&gt;Majós, Carles&lt;/author&gt;&lt;author&gt;Moreno‐Torres, Àngel&lt;/author&gt;&lt;author&gt;Howe, Franklyn A&lt;/author&gt;&lt;author&gt;Van Der Graaf, Marinette&lt;/author&gt;&lt;author&gt;Lefournier, Virginie&lt;/author&gt;&lt;author&gt;Murphy, Mary M&lt;/author&gt;&lt;/authors&gt;&lt;/contributors&gt;&lt;titles&gt;&lt;title&gt;Development of a decision support system for diagnosis and grading of brain tumours using in vivo magnetic resonance single voxel spectra&lt;/title&gt;&lt;secondary-title&gt;NMR in Biomedicine&lt;/secondary-title&gt;&lt;/titles&gt;&lt;periodical&gt;&lt;full-title&gt;NMR in Biomedicine&lt;/full-title&gt;&lt;/periodical&gt;&lt;pages&gt;411-434&lt;/pages&gt;&lt;volume&gt;19&lt;/volume&gt;&lt;number&gt;4&lt;/number&gt;&lt;dates&gt;&lt;year&gt;2006&lt;/year&gt;&lt;/dates&gt;&lt;isbn&gt;1099-1492&lt;/isbn&gt;&lt;urls&gt;&lt;/urls&gt;&lt;/record&gt;&lt;/Cite&gt;&lt;/EndNote&gt;</w:instrText>
      </w:r>
      <w:r w:rsidRPr="007761B8">
        <w:fldChar w:fldCharType="separate"/>
      </w:r>
      <w:r w:rsidR="00E13D59">
        <w:rPr>
          <w:noProof/>
        </w:rPr>
        <w:t>[</w:t>
      </w:r>
      <w:hyperlink w:anchor="_ENREF_59" w:tooltip="Tate, 2006 #80" w:history="1">
        <w:r w:rsidR="00FA0B04">
          <w:rPr>
            <w:noProof/>
          </w:rPr>
          <w:t>59</w:t>
        </w:r>
      </w:hyperlink>
      <w:r w:rsidR="00E13D59">
        <w:rPr>
          <w:noProof/>
        </w:rPr>
        <w:t>]</w:t>
      </w:r>
      <w:r w:rsidRPr="007761B8">
        <w:fldChar w:fldCharType="end"/>
      </w:r>
      <w:r w:rsidRPr="007761B8">
        <w:t xml:space="preserve">, </w:t>
      </w:r>
      <w:r>
        <w:t xml:space="preserve">agent-based medical diagnosis </w:t>
      </w:r>
      <w:r>
        <w:fldChar w:fldCharType="begin"/>
      </w:r>
      <w:r w:rsidR="00E13D59">
        <w:instrText xml:space="preserve"> ADDIN EN.CITE &lt;EndNote&gt;&lt;Cite&gt;&lt;Author&gt;Iantovics&lt;/Author&gt;&lt;Year&gt;2012&lt;/Year&gt;&lt;RecNum&gt;115&lt;/RecNum&gt;&lt;DisplayText&gt;[60, 61]&lt;/DisplayText&gt;&lt;record&gt;&lt;rec-number&gt;115&lt;/rec-number&gt;&lt;foreign-keys&gt;&lt;key app="EN" db-id="x999evztgeaedueptpwpv2sqwxspv0wzxxsf"&gt;115&lt;/key&gt;&lt;/foreign-keys&gt;&lt;ref-type name="Journal Article"&gt;17&lt;/ref-type&gt;&lt;contributors&gt;&lt;authors&gt;&lt;author&gt;Iantovics, Barna László&lt;/author&gt;&lt;/authors&gt;&lt;/contributors&gt;&lt;titles&gt;&lt;title&gt;Agent-based medical diagnosis systems&lt;/title&gt;&lt;secondary-title&gt;Computing and Informatics&lt;/secondary-title&gt;&lt;/titles&gt;&lt;periodical&gt;&lt;full-title&gt;Computing and Informatics&lt;/full-title&gt;&lt;/periodical&gt;&lt;pages&gt;593-625&lt;/pages&gt;&lt;volume&gt;27&lt;/volume&gt;&lt;number&gt;4&lt;/number&gt;&lt;dates&gt;&lt;year&gt;2012&lt;/year&gt;&lt;/dates&gt;&lt;isbn&gt;1335-9150&lt;/isbn&gt;&lt;urls&gt;&lt;/urls&gt;&lt;/record&gt;&lt;/Cite&gt;&lt;Cite&gt;&lt;Author&gt;Iantovics&lt;/Author&gt;&lt;Year&gt;2013&lt;/Year&gt;&lt;RecNum&gt;116&lt;/RecNum&gt;&lt;record&gt;&lt;rec-number&gt;116&lt;/rec-number&gt;&lt;foreign-keys&gt;&lt;key app="EN" db-id="x999evztgeaedueptpwpv2sqwxspv0wzxxsf"&gt;116&lt;/key&gt;&lt;/foreign-keys&gt;&lt;ref-type name="Journal Article"&gt;17&lt;/ref-type&gt;&lt;contributors&gt;&lt;authors&gt;&lt;author&gt;Iantovics, Barna&lt;/author&gt;&lt;/authors&gt;&lt;/contributors&gt;&lt;titles&gt;&lt;title&gt;An Agent-Based Hybrid Medical Complex System&lt;/title&gt;&lt;secondary-title&gt;International Information Institute (Tokyo). Information&lt;/secondary-title&gt;&lt;/titles&gt;&lt;periodical&gt;&lt;full-title&gt;International Information Institute (Tokyo). Information&lt;/full-title&gt;&lt;/periodical&gt;&lt;pages&gt;3709&lt;/pages&gt;&lt;volume&gt;16&lt;/volume&gt;&lt;number&gt;6&lt;/number&gt;&lt;dates&gt;&lt;year&gt;2013&lt;/year&gt;&lt;/dates&gt;&lt;isbn&gt;1343-4500&lt;/isbn&gt;&lt;urls&gt;&lt;/urls&gt;&lt;/record&gt;&lt;/Cite&gt;&lt;/EndNote&gt;</w:instrText>
      </w:r>
      <w:r>
        <w:fldChar w:fldCharType="separate"/>
      </w:r>
      <w:r w:rsidR="00E13D59">
        <w:rPr>
          <w:noProof/>
        </w:rPr>
        <w:t>[</w:t>
      </w:r>
      <w:hyperlink w:anchor="_ENREF_60" w:tooltip="Iantovics, 2012 #115" w:history="1">
        <w:r w:rsidR="00FA0B04">
          <w:rPr>
            <w:noProof/>
          </w:rPr>
          <w:t>60</w:t>
        </w:r>
      </w:hyperlink>
      <w:r w:rsidR="00E13D59">
        <w:rPr>
          <w:noProof/>
        </w:rPr>
        <w:t xml:space="preserve">, </w:t>
      </w:r>
      <w:hyperlink w:anchor="_ENREF_61" w:tooltip="Iantovics, 2013 #116" w:history="1">
        <w:r w:rsidR="00FA0B04">
          <w:rPr>
            <w:noProof/>
          </w:rPr>
          <w:t>61</w:t>
        </w:r>
      </w:hyperlink>
      <w:r w:rsidR="00E13D59">
        <w:rPr>
          <w:noProof/>
        </w:rPr>
        <w:t>]</w:t>
      </w:r>
      <w:r>
        <w:fldChar w:fldCharType="end"/>
      </w:r>
      <w:r>
        <w:t xml:space="preserve">, </w:t>
      </w:r>
      <w:r w:rsidRPr="007761B8">
        <w:t>and so on.</w:t>
      </w:r>
    </w:p>
    <w:p w14:paraId="5D61242C" w14:textId="77777777" w:rsidR="0066524A" w:rsidRPr="007761B8" w:rsidRDefault="0066524A" w:rsidP="0066524A">
      <w:pPr>
        <w:pStyle w:val="NormalIndent"/>
        <w:rPr>
          <w:rStyle w:val="Hyperlink"/>
          <w:color w:val="000000" w:themeColor="text1"/>
        </w:rPr>
      </w:pPr>
      <w:r>
        <w:t>We intend</w:t>
      </w:r>
      <w:r w:rsidRPr="007761B8">
        <w:t xml:space="preserve"> to provide insight to CDSS researchers and practitioners about historical trends, current developments, and future directions of the CDSS domain</w:t>
      </w:r>
      <w:r w:rsidRPr="0084551E">
        <w:rPr>
          <w:rStyle w:val="Hyperlink"/>
          <w:color w:val="000000" w:themeColor="text1"/>
        </w:rPr>
        <w:t>.</w:t>
      </w:r>
    </w:p>
    <w:p w14:paraId="72B59FF8" w14:textId="77777777" w:rsidR="0066524A" w:rsidRPr="00A42D9D" w:rsidRDefault="0066524A" w:rsidP="0066524A">
      <w:pPr>
        <w:pStyle w:val="Heading2"/>
      </w:pPr>
      <w:r w:rsidRPr="00A42D9D">
        <w:t>Clinical Decision Support System</w:t>
      </w:r>
    </w:p>
    <w:p w14:paraId="3CC6F431" w14:textId="728188C2" w:rsidR="0066524A" w:rsidRDefault="0066524A" w:rsidP="0066524A">
      <w:pPr>
        <w:pStyle w:val="Normal-noindent"/>
      </w:pPr>
      <w:r w:rsidRPr="007761B8">
        <w:t xml:space="preserve">Since the beginning of computers, physicians and other healthcare professionals have expected the time when machines would aid them in </w:t>
      </w:r>
      <w:r w:rsidRPr="00772BB0">
        <w:rPr>
          <w:noProof/>
        </w:rPr>
        <w:t>clinical</w:t>
      </w:r>
      <w:r w:rsidRPr="007761B8">
        <w:t xml:space="preserve"> decision-making and other restorative procedures. “CDSS provides clinicians, patients</w:t>
      </w:r>
      <w:r w:rsidR="00F7077B">
        <w:t>,</w:t>
      </w:r>
      <w:r w:rsidRPr="007761B8">
        <w:t xml:space="preserve"> or individuals with knowledge and person-specific or population information, intelligently filtered or presented at appropriate times, to foster better health processes, better individual patient care, and better population health” </w:t>
      </w:r>
      <w:r w:rsidRPr="007761B8">
        <w:fldChar w:fldCharType="begin"/>
      </w:r>
      <w:r w:rsidR="00FA0B04">
        <w:instrText xml:space="preserve"> ADDIN EN.CITE &lt;EndNote&gt;&lt;Cite&gt;&lt;Author&gt;Osheroff&lt;/Author&gt;&lt;Year&gt;2006&lt;/Year&gt;&lt;RecNum&gt;47&lt;/RecNum&gt;&lt;DisplayText&gt;[62]&lt;/DisplayText&gt;&lt;record&gt;&lt;rec-number&gt;47&lt;/rec-number&gt;&lt;foreign-keys&gt;&lt;key app="EN" db-id="x999evztgeaedueptpwpv2sqwxspv0wzxxsf"&gt;47&lt;/key&gt;&lt;/foreign-keys&gt;&lt;ref-type name="Conference Proceedings"&gt;10&lt;/ref-type&gt;&lt;contributors&gt;&lt;authors&gt;&lt;author&gt;Osheroff, Jerome A&lt;/author&gt;&lt;author&gt;American Medical Informatics Association&lt;/author&gt;&lt;/authors&gt;&lt;/contributors&gt;&lt;titles&gt;&lt;title&gt;A roadmap for national action on clinical decision support, June 13, 2006&lt;/title&gt;&lt;/titles&gt;&lt;dates&gt;&lt;year&gt;2006&lt;/year&gt;&lt;/dates&gt;&lt;publisher&gt;American Medical Informatics Association&lt;/publisher&gt;&lt;urls&gt;&lt;/urls&gt;&lt;/record&gt;&lt;/Cite&gt;&lt;/EndNote&gt;</w:instrText>
      </w:r>
      <w:r w:rsidRPr="007761B8">
        <w:fldChar w:fldCharType="separate"/>
      </w:r>
      <w:r w:rsidR="00FA0B04">
        <w:rPr>
          <w:noProof/>
        </w:rPr>
        <w:t>[</w:t>
      </w:r>
      <w:hyperlink w:anchor="_ENREF_62" w:tooltip="Osheroff, 2006 #47" w:history="1">
        <w:r w:rsidR="00FA0B04">
          <w:rPr>
            <w:noProof/>
          </w:rPr>
          <w:t>62</w:t>
        </w:r>
      </w:hyperlink>
      <w:r w:rsidR="00FA0B04">
        <w:rPr>
          <w:noProof/>
        </w:rPr>
        <w:t>]</w:t>
      </w:r>
      <w:r w:rsidRPr="007761B8">
        <w:fldChar w:fldCharType="end"/>
      </w:r>
      <w:r w:rsidRPr="007761B8">
        <w:t>.</w:t>
      </w:r>
    </w:p>
    <w:p w14:paraId="3792C276" w14:textId="66FD0567" w:rsidR="0066524A" w:rsidRPr="007761B8" w:rsidRDefault="0066524A" w:rsidP="0066524A">
      <w:pPr>
        <w:pStyle w:val="NormalIndent"/>
      </w:pPr>
      <w:r w:rsidRPr="007761B8">
        <w:t xml:space="preserve">There exist two main types of CDSS. The first one is derived from expert systems and uses knowledge base. The knowledge base depends on </w:t>
      </w:r>
      <w:r w:rsidR="00772BB0">
        <w:t xml:space="preserve">the </w:t>
      </w:r>
      <w:r w:rsidRPr="00772BB0">
        <w:rPr>
          <w:noProof/>
        </w:rPr>
        <w:t>inference</w:t>
      </w:r>
      <w:r w:rsidRPr="007761B8">
        <w:t xml:space="preserve"> engine to implement the rules, such as if-then-else on the patient data and presents the findings to end-users [2]. The second type of CDSS is based on </w:t>
      </w:r>
      <w:r w:rsidRPr="00772BB0">
        <w:rPr>
          <w:noProof/>
        </w:rPr>
        <w:t>non-knowledge</w:t>
      </w:r>
      <w:r w:rsidRPr="007761B8">
        <w:t xml:space="preserve"> based systems, which depends on machine learning techniques for the analysis of </w:t>
      </w:r>
      <w:r w:rsidRPr="000B7299">
        <w:rPr>
          <w:noProof/>
        </w:rPr>
        <w:t>clinical</w:t>
      </w:r>
      <w:r w:rsidRPr="007761B8">
        <w:t xml:space="preserve"> based data </w:t>
      </w:r>
      <w:r w:rsidRPr="007761B8">
        <w:fldChar w:fldCharType="begin"/>
      </w:r>
      <w:r w:rsidR="00FA0B04">
        <w:instrText xml:space="preserve"> ADDIN EN.CITE &lt;EndNote&gt;&lt;Cite&gt;&lt;Author&gt;Alther&lt;/Author&gt;&lt;Year&gt;2015&lt;/Year&gt;&lt;RecNum&gt;95&lt;/RecNum&gt;&lt;DisplayText&gt;[63]&lt;/DisplayText&gt;&lt;record&gt;&lt;rec-number&gt;95&lt;/rec-number&gt;&lt;foreign-keys&gt;&lt;key app="EN" db-id="x999evztgeaedueptpwpv2sqwxspv0wzxxsf"&gt;95&lt;/key&gt;&lt;/foreign-keys&gt;&lt;ref-type name="Generic"&gt;13&lt;/ref-type&gt;&lt;contributors&gt;&lt;authors&gt;&lt;author&gt;Alther, Martin&lt;/author&gt;&lt;author&gt;Reddy, Chandan K&lt;/author&gt;&lt;/authors&gt;&lt;/contributors&gt;&lt;titles&gt;&lt;title&gt;Clinical decision support systems&lt;/title&gt;&lt;/titles&gt;&lt;dates&gt;&lt;year&gt;2015&lt;/year&gt;&lt;/dates&gt;&lt;publisher&gt;Healthcare Data Analytics, Chapman and Hall/CRC Press&lt;/publisher&gt;&lt;urls&gt;&lt;/urls&gt;&lt;/record&gt;&lt;/Cite&gt;&lt;/EndNote&gt;</w:instrText>
      </w:r>
      <w:r w:rsidRPr="007761B8">
        <w:fldChar w:fldCharType="separate"/>
      </w:r>
      <w:r w:rsidR="00FA0B04">
        <w:rPr>
          <w:noProof/>
        </w:rPr>
        <w:t>[</w:t>
      </w:r>
      <w:hyperlink w:anchor="_ENREF_63" w:tooltip="Alther, 2015 #95" w:history="1">
        <w:r w:rsidR="00FA0B04">
          <w:rPr>
            <w:noProof/>
          </w:rPr>
          <w:t>63</w:t>
        </w:r>
      </w:hyperlink>
      <w:r w:rsidR="00FA0B04">
        <w:rPr>
          <w:noProof/>
        </w:rPr>
        <w:t>]</w:t>
      </w:r>
      <w:r w:rsidRPr="007761B8">
        <w:fldChar w:fldCharType="end"/>
      </w:r>
      <w:r w:rsidRPr="007761B8">
        <w:t xml:space="preserve">. </w:t>
      </w:r>
    </w:p>
    <w:p w14:paraId="143AE75C" w14:textId="57A1DB12" w:rsidR="0066524A" w:rsidRPr="00093B43" w:rsidRDefault="0066524A" w:rsidP="0066524A">
      <w:pPr>
        <w:pStyle w:val="NormalIndent"/>
      </w:pPr>
      <w:r w:rsidRPr="007761B8">
        <w:t xml:space="preserve">CDSSs are considered as an important part in the modern units of healthcare </w:t>
      </w:r>
      <w:proofErr w:type="spellStart"/>
      <w:r w:rsidRPr="007761B8">
        <w:t>organisations</w:t>
      </w:r>
      <w:proofErr w:type="spellEnd"/>
      <w:r w:rsidRPr="007761B8">
        <w:t>.  They facilitate the patients, clinicians</w:t>
      </w:r>
      <w:r w:rsidR="00807431">
        <w:t>,</w:t>
      </w:r>
      <w:r w:rsidRPr="007761B8">
        <w:t xml:space="preserve"> and healthcare stakeholders by providing patient-centric information and expert clinical knowledge </w:t>
      </w:r>
      <w:r w:rsidRPr="007761B8">
        <w:fldChar w:fldCharType="begin"/>
      </w:r>
      <w:r w:rsidR="00FA0B04">
        <w:instrText xml:space="preserve"> ADDIN EN.CITE &lt;EndNote&gt;&lt;Cite&gt;&lt;Author&gt;Classen&lt;/Author&gt;&lt;Year&gt;2011&lt;/Year&gt;&lt;RecNum&gt;39&lt;/RecNum&gt;&lt;DisplayText&gt;[64]&lt;/DisplayText&gt;&lt;record&gt;&lt;rec-number&gt;39&lt;/rec-number&gt;&lt;foreign-keys&gt;&lt;key app="EN" db-id="x999evztgeaedueptpwpv2sqwxspv0wzxxsf"&gt;39&lt;/key&gt;&lt;/foreign-keys&gt;&lt;ref-type name="Journal Article"&gt;17&lt;/ref-type&gt;&lt;contributors&gt;&lt;authors&gt;&lt;author&gt;Classen, David C&lt;/author&gt;&lt;author&gt;Phansalkar, Shobha&lt;/author&gt;&lt;author&gt;Bates, David W&lt;/author&gt;&lt;/authors&gt;&lt;/contributors&gt;&lt;titles&gt;&lt;title&gt;Critical drug-drug interactions for use in electronic health records systems with computerized physician order entry: review of leading approaches&lt;/title&gt;&lt;secondary-title&gt;Journal of patient safety&lt;/secondary-title&gt;&lt;/titles&gt;&lt;periodical&gt;&lt;full-title&gt;Journal of patient safety&lt;/full-title&gt;&lt;/periodical&gt;&lt;pages&gt;61-65&lt;/pages&gt;&lt;volume&gt;7&lt;/volume&gt;&lt;number&gt;2&lt;/number&gt;&lt;dates&gt;&lt;year&gt;2011&lt;/year&gt;&lt;/dates&gt;&lt;isbn&gt;1549-8417&lt;/isbn&gt;&lt;urls&gt;&lt;/urls&gt;&lt;/record&gt;&lt;/Cite&gt;&lt;/EndNote&gt;</w:instrText>
      </w:r>
      <w:r w:rsidRPr="007761B8">
        <w:fldChar w:fldCharType="separate"/>
      </w:r>
      <w:r w:rsidR="00FA0B04">
        <w:rPr>
          <w:noProof/>
        </w:rPr>
        <w:t>[</w:t>
      </w:r>
      <w:hyperlink w:anchor="_ENREF_64" w:tooltip="Classen, 2011 #39" w:history="1">
        <w:r w:rsidR="00FA0B04">
          <w:rPr>
            <w:noProof/>
          </w:rPr>
          <w:t>64</w:t>
        </w:r>
      </w:hyperlink>
      <w:r w:rsidR="00FA0B04">
        <w:rPr>
          <w:noProof/>
        </w:rPr>
        <w:t>]</w:t>
      </w:r>
      <w:r w:rsidRPr="007761B8">
        <w:fldChar w:fldCharType="end"/>
      </w:r>
      <w:r w:rsidRPr="007761B8">
        <w:t>. To improve the efficiency and quality of healthcare, the clinical decision-making uses knowledge obtained from the</w:t>
      </w:r>
      <w:r w:rsidR="008B4397">
        <w:t>se smart clinical systems. The a</w:t>
      </w:r>
      <w:r w:rsidRPr="007761B8">
        <w:t>utomated DSS</w:t>
      </w:r>
      <w:r>
        <w:t>s</w:t>
      </w:r>
      <w:r w:rsidRPr="007761B8">
        <w:t xml:space="preserve"> of Cardiovascular are available in primary health care units and hospital in order to fulfil the ever-increasing clinical requirements of prognosis in the domain of coronary and cardiovascular diseases.  The computer-based decision support strategies have already been implemented in various fields of cardiovascular care  </w:t>
      </w:r>
      <w:r w:rsidRPr="007761B8">
        <w:fldChar w:fldCharType="begin"/>
      </w:r>
      <w:r w:rsidR="00FA0B04">
        <w:instrText xml:space="preserve"> ADDIN EN.CITE &lt;EndNote&gt;&lt;Cite&gt;&lt;Author&gt;Kuperman&lt;/Author&gt;&lt;Year&gt;2007&lt;/Year&gt;&lt;RecNum&gt;40&lt;/RecNum&gt;&lt;DisplayText&gt;[65]&lt;/DisplayText&gt;&lt;record&gt;&lt;rec-number&gt;40&lt;/rec-number&gt;&lt;foreign-keys&gt;&lt;key app="EN" db-id="x999evztgeaedueptpwpv2sqwxspv0wzxxsf"&gt;40&lt;/key&gt;&lt;/foreign-keys&gt;&lt;ref-type name="Journal Article"&gt;17&lt;/ref-type&gt;&lt;contributors&gt;&lt;authors&gt;&lt;author&gt;Kuperman, Gilad J&lt;/author&gt;&lt;author&gt;Bobb, Anne&lt;/author&gt;&lt;author&gt;Payne, Thomas H&lt;/author&gt;&lt;author&gt;Avery, Anthony J&lt;/author&gt;&lt;author&gt;Gandhi, Tejal K&lt;/author&gt;&lt;author&gt;Burns, Gerard&lt;/author&gt;&lt;author&gt;Classen, David C&lt;/author&gt;&lt;author&gt;Bates, David W&lt;/author&gt;&lt;/authors&gt;&lt;/contributors&gt;&lt;titles&gt;&lt;title&gt;Medication-related clinical decision support in computerized provider order entry systems: a review&lt;/title&gt;&lt;secondary-title&gt;Journal of the American Medical Informatics Association&lt;/secondary-title&gt;&lt;/titles&gt;&lt;periodical&gt;&lt;full-title&gt;Journal of the American Medical Informatics Association&lt;/full-title&gt;&lt;/periodical&gt;&lt;pages&gt;29-40&lt;/pages&gt;&lt;volume&gt;14&lt;/volume&gt;&lt;number&gt;1&lt;/number&gt;&lt;dates&gt;&lt;year&gt;2007&lt;/year&gt;&lt;/dates&gt;&lt;isbn&gt;1067-5027&lt;/isbn&gt;&lt;urls&gt;&lt;/urls&gt;&lt;/record&gt;&lt;/Cite&gt;&lt;/EndNote&gt;</w:instrText>
      </w:r>
      <w:r w:rsidRPr="007761B8">
        <w:fldChar w:fldCharType="separate"/>
      </w:r>
      <w:r w:rsidR="00FA0B04">
        <w:rPr>
          <w:noProof/>
        </w:rPr>
        <w:t>[</w:t>
      </w:r>
      <w:hyperlink w:anchor="_ENREF_65" w:tooltip="Kuperman, 2007 #40" w:history="1">
        <w:r w:rsidR="00FA0B04">
          <w:rPr>
            <w:noProof/>
          </w:rPr>
          <w:t>65</w:t>
        </w:r>
      </w:hyperlink>
      <w:r w:rsidR="00FA0B04">
        <w:rPr>
          <w:noProof/>
        </w:rPr>
        <w:t>]</w:t>
      </w:r>
      <w:r w:rsidRPr="007761B8">
        <w:fldChar w:fldCharType="end"/>
      </w:r>
      <w:r w:rsidRPr="007761B8">
        <w:t>. In the US and the UK, these applications are considered as the fundamental components of the clinical informatics infrastructures.</w:t>
      </w:r>
    </w:p>
    <w:p w14:paraId="32CA7AA1" w14:textId="22C9AF63" w:rsidR="0066524A" w:rsidRDefault="0066524A" w:rsidP="0066524A">
      <w:pPr>
        <w:pStyle w:val="NormalIndent"/>
      </w:pPr>
      <w:r w:rsidRPr="007761B8">
        <w:t xml:space="preserve">Many reviews have identified the benefits of the CDSSs, in particular, Computerized Physician Order Entry systems </w:t>
      </w:r>
      <w:r w:rsidRPr="007761B8">
        <w:fldChar w:fldCharType="begin">
          <w:fldData xml:space="preserve">PEVuZE5vdGU+PENpdGU+PEF1dGhvcj5Fc2xhbWk8L0F1dGhvcj48WWVhcj4yMDA4PC9ZZWFyPjxS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</w:fldData>
        </w:fldChar>
      </w:r>
      <w:r w:rsidR="00FA0B04">
        <w:instrText xml:space="preserve"> ADDIN EN.CITE </w:instrText>
      </w:r>
      <w:r w:rsidR="00FA0B04">
        <w:fldChar w:fldCharType="begin">
          <w:fldData xml:space="preserve">PEVuZE5vdGU+PENpdGU+PEF1dGhvcj5Fc2xhbWk8L0F1dGhvcj48WWVhcj4yMDA4PC9ZZWFyPjxS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</w:fldData>
        </w:fldChar>
      </w:r>
      <w:r w:rsidR="00FA0B04">
        <w:instrText xml:space="preserve"> ADDIN EN.CITE.DATA </w:instrText>
      </w:r>
      <w:r w:rsidR="00FA0B04">
        <w:fldChar w:fldCharType="end"/>
      </w:r>
      <w:r w:rsidRPr="007761B8">
        <w:fldChar w:fldCharType="separate"/>
      </w:r>
      <w:r w:rsidR="00FA0B04">
        <w:rPr>
          <w:noProof/>
        </w:rPr>
        <w:t>[</w:t>
      </w:r>
      <w:hyperlink w:anchor="_ENREF_66" w:tooltip="Eslami, 2008 #22" w:history="1">
        <w:r w:rsidR="00FA0B04">
          <w:rPr>
            <w:noProof/>
          </w:rPr>
          <w:t>66-68</w:t>
        </w:r>
      </w:hyperlink>
      <w:r w:rsidR="00FA0B04">
        <w:rPr>
          <w:noProof/>
        </w:rPr>
        <w:t>]</w:t>
      </w:r>
      <w:r w:rsidRPr="007761B8">
        <w:fldChar w:fldCharType="end"/>
      </w:r>
      <w:r w:rsidRPr="007761B8">
        <w:t xml:space="preserve">. The CDSS as part of the Computerized Physician Order Entry has been found to alleviate adverse drug events and medication errors </w:t>
      </w:r>
      <w:r w:rsidRPr="007761B8">
        <w:fldChar w:fldCharType="begin">
          <w:fldData xml:space="preserve">PEVuZE5vdGU+PENpdGU+PEF1dGhvcj5CcmlnaHQ8L0F1dGhvcj48WWVhcj4yMDEyPC9ZZWFyPjxS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</w:fldData>
        </w:fldChar>
      </w:r>
      <w:r w:rsidR="00FA0B04">
        <w:instrText xml:space="preserve"> ADDIN EN.CITE </w:instrText>
      </w:r>
      <w:r w:rsidR="00FA0B04">
        <w:fldChar w:fldCharType="begin">
          <w:fldData xml:space="preserve">PEVuZE5vdGU+PENpdGU+PEF1dGhvcj5CcmlnaHQ8L0F1dGhvcj48WWVhcj4yMDEyPC9ZZWFyPjxS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</w:fldData>
        </w:fldChar>
      </w:r>
      <w:r w:rsidR="00FA0B04">
        <w:instrText xml:space="preserve"> ADDIN EN.CITE.DATA </w:instrText>
      </w:r>
      <w:r w:rsidR="00FA0B04">
        <w:fldChar w:fldCharType="end"/>
      </w:r>
      <w:r w:rsidRPr="007761B8">
        <w:fldChar w:fldCharType="separate"/>
      </w:r>
      <w:r w:rsidR="00FA0B04">
        <w:rPr>
          <w:noProof/>
        </w:rPr>
        <w:t>[</w:t>
      </w:r>
      <w:hyperlink w:anchor="_ENREF_69" w:tooltip="Bright, 2012 #30" w:history="1">
        <w:r w:rsidR="00FA0B04">
          <w:rPr>
            <w:noProof/>
          </w:rPr>
          <w:t>69-71</w:t>
        </w:r>
      </w:hyperlink>
      <w:r w:rsidR="00FA0B04">
        <w:rPr>
          <w:noProof/>
        </w:rPr>
        <w:t>]</w:t>
      </w:r>
      <w:r w:rsidRPr="007761B8">
        <w:fldChar w:fldCharType="end"/>
      </w:r>
      <w:r w:rsidRPr="007761B8">
        <w:t xml:space="preserve">. The key benefits of CDSS reported in the studies conducted in </w:t>
      </w:r>
      <w:r w:rsidRPr="007761B8">
        <w:fldChar w:fldCharType="begin">
          <w:fldData xml:space="preserve">PEVuZE5vdGU+PENpdGU+PEF1dGhvcj5XcmlnaHQ8L0F1dGhvcj48WWVhcj4yMDExPC9ZZWFyPjxS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</w:fldData>
        </w:fldChar>
      </w:r>
      <w:r w:rsidR="00FA0B04">
        <w:instrText xml:space="preserve"> ADDIN EN.CITE </w:instrText>
      </w:r>
      <w:r w:rsidR="00FA0B04">
        <w:fldChar w:fldCharType="begin">
          <w:fldData xml:space="preserve">PEVuZE5vdGU+PENpdGU+PEF1dGhvcj5XcmlnaHQ8L0F1dGhvcj48WWVhcj4yMDExPC9ZZWFyPjxS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</w:fldData>
        </w:fldChar>
      </w:r>
      <w:r w:rsidR="00FA0B04">
        <w:instrText xml:space="preserve"> ADDIN EN.CITE.DATA </w:instrText>
      </w:r>
      <w:r w:rsidR="00FA0B04">
        <w:fldChar w:fldCharType="end"/>
      </w:r>
      <w:r w:rsidRPr="007761B8">
        <w:fldChar w:fldCharType="separate"/>
      </w:r>
      <w:r w:rsidR="00FA0B04">
        <w:rPr>
          <w:noProof/>
        </w:rPr>
        <w:t>[</w:t>
      </w:r>
      <w:hyperlink w:anchor="_ENREF_72" w:tooltip="Wright, 2011 #21" w:history="1">
        <w:r w:rsidR="00FA0B04">
          <w:rPr>
            <w:noProof/>
          </w:rPr>
          <w:t>72-76</w:t>
        </w:r>
      </w:hyperlink>
      <w:r w:rsidR="00FA0B04">
        <w:rPr>
          <w:noProof/>
        </w:rPr>
        <w:t>]</w:t>
      </w:r>
      <w:r w:rsidRPr="007761B8">
        <w:fldChar w:fldCharType="end"/>
      </w:r>
      <w:r w:rsidRPr="007761B8">
        <w:t xml:space="preserve"> are</w:t>
      </w:r>
      <w:r>
        <w:t xml:space="preserve"> h</w:t>
      </w:r>
      <w:r w:rsidRPr="007761B8">
        <w:t>igher standards of patient safety</w:t>
      </w:r>
      <w:r>
        <w:t>, i</w:t>
      </w:r>
      <w:r w:rsidRPr="007761B8">
        <w:t>mproving the quality of direct patient care</w:t>
      </w:r>
      <w:r>
        <w:t xml:space="preserve">, </w:t>
      </w:r>
      <w:proofErr w:type="spellStart"/>
      <w:r>
        <w:t>s</w:t>
      </w:r>
      <w:r w:rsidRPr="007761B8">
        <w:t>tandardisation</w:t>
      </w:r>
      <w:proofErr w:type="spellEnd"/>
      <w:r w:rsidRPr="007761B8">
        <w:t xml:space="preserve"> and conformance of care using clinical practice guidelines</w:t>
      </w:r>
      <w:r>
        <w:t>, and the c</w:t>
      </w:r>
      <w:r w:rsidRPr="007761B8">
        <w:t xml:space="preserve">ollaborative decision-making. </w:t>
      </w:r>
    </w:p>
    <w:p w14:paraId="1CCF53E6" w14:textId="517E9329" w:rsidR="0066524A" w:rsidRPr="007761B8" w:rsidRDefault="0066524A" w:rsidP="0066524A">
      <w:pPr>
        <w:pStyle w:val="NormalIndent"/>
      </w:pPr>
      <w:r w:rsidRPr="007761B8">
        <w:t xml:space="preserve">CDSSs also have demonstrated to improve clinician performance, by way of promoting the electronic prescription of drugs, adherence to guidelines and to an extent </w:t>
      </w:r>
      <w:r>
        <w:t xml:space="preserve">the </w:t>
      </w:r>
      <w:r w:rsidRPr="007761B8">
        <w:t xml:space="preserve">efficient use of time </w:t>
      </w:r>
      <w:r w:rsidRPr="007761B8">
        <w:fldChar w:fldCharType="begin"/>
      </w:r>
      <w:r w:rsidR="00FA0B04">
        <w:instrText xml:space="preserve"> ADDIN EN.CITE &lt;EndNote&gt;&lt;Cite&gt;&lt;Author&gt;Jaspers&lt;/Author&gt;&lt;Year&gt;2011&lt;/Year&gt;&lt;RecNum&gt;33&lt;/RecNum&gt;&lt;DisplayText&gt;[69, 71]&lt;/DisplayText&gt;&lt;record&gt;&lt;rec-number&gt;33&lt;/rec-number&gt;&lt;foreign-keys&gt;&lt;key app="EN" db-id="x999evztgeaedueptpwpv2sqwxspv0wzxxsf"&gt;33&lt;/key&gt;&lt;/foreign-keys&gt;&lt;ref-type name="Journal Article"&gt;17&lt;/ref-type&gt;&lt;contributors&gt;&lt;authors&gt;&lt;author&gt;Jaspers, Monique WM&lt;/author&gt;&lt;author&gt;Smeulers, Marian&lt;/author&gt;&lt;author&gt;Vermeulen, Hester&lt;/author&gt;&lt;author&gt;Peute, Linda W&lt;/author&gt;&lt;/authors&gt;&lt;/contributors&gt;&lt;titles&gt;&lt;title&gt;Effects of clinical decision-support systems on practitioner performance and patient outcomes: a synthesis of high-quality systematic review findings&lt;/title&gt;&lt;secondary-title&gt;Journal of the American Medical Informatics Association&lt;/secondary-title&gt;&lt;/titles&gt;&lt;periodical&gt;&lt;full-title&gt;Journal of the American Medical Informatics Association&lt;/full-title&gt;&lt;/periodical&gt;&lt;pages&gt;327-334&lt;/pages&gt;&lt;volume&gt;18&lt;/volume&gt;&lt;number&gt;3&lt;/number&gt;&lt;dates&gt;&lt;year&gt;2011&lt;/year&gt;&lt;/dates&gt;&lt;isbn&gt;1067-5027&lt;/isbn&gt;&lt;urls&gt;&lt;/urls&gt;&lt;/record&gt;&lt;/Cite&gt;&lt;Cite&gt;&lt;Author&gt;Bright&lt;/Author&gt;&lt;Year&gt;2012&lt;/Year&gt;&lt;RecNum&gt;30&lt;/RecNum&gt;&lt;record&gt;&lt;rec-number&gt;30&lt;/rec-number&gt;&lt;foreign-keys&gt;&lt;key app="EN" db-id="x999evztgeaedueptpwpv2sqwxspv0wzxxsf"&gt;30&lt;/key&gt;&lt;/foreign-keys&gt;&lt;ref-type name="Journal Article"&gt;17&lt;/ref-type&gt;&lt;contributors&gt;&lt;authors&gt;&lt;author&gt;Bright, Tiffani J&lt;/author&gt;&lt;author&gt;Wong, Anthony&lt;/author&gt;&lt;author&gt;Dhurjati, Ravi&lt;/author&gt;&lt;author&gt;Bristow, Erin&lt;/author&gt;&lt;author&gt;Bastian, Lori&lt;/author&gt;&lt;author&gt;Coeytaux, Remy R&lt;/author&gt;&lt;author&gt;Samsa, Gregory&lt;/author&gt;&lt;author&gt;Hasselblad, Vic&lt;/author&gt;&lt;author&gt;Williams, John W&lt;/author&gt;&lt;author&gt;Musty, Michael D&lt;/author&gt;&lt;/authors&gt;&lt;/contributors&gt;&lt;titles&gt;&lt;title&gt;Effect of clinical decision-support systems: a systematic review&lt;/title&gt;&lt;secondary-title&gt;Annals of internal medicine&lt;/secondary-title&gt;&lt;/titles&gt;&lt;periodical&gt;&lt;full-title&gt;Annals of internal medicine&lt;/full-title&gt;&lt;/periodical&gt;&lt;pages&gt;29-43&lt;/pages&gt;&lt;volume&gt;157&lt;/volume&gt;&lt;number&gt;1&lt;/number&gt;&lt;dates&gt;&lt;year&gt;2012&lt;/year&gt;&lt;/dates&gt;&lt;isbn&gt;0003-4819&lt;/isbn&gt;&lt;urls&gt;&lt;/urls&gt;&lt;/record&gt;&lt;/Cite&gt;&lt;/EndNote&gt;</w:instrText>
      </w:r>
      <w:r w:rsidRPr="007761B8">
        <w:fldChar w:fldCharType="separate"/>
      </w:r>
      <w:r w:rsidR="00FA0B04">
        <w:rPr>
          <w:noProof/>
        </w:rPr>
        <w:t>[</w:t>
      </w:r>
      <w:hyperlink w:anchor="_ENREF_69" w:tooltip="Bright, 2012 #30" w:history="1">
        <w:r w:rsidR="00FA0B04">
          <w:rPr>
            <w:noProof/>
          </w:rPr>
          <w:t>69</w:t>
        </w:r>
      </w:hyperlink>
      <w:r w:rsidR="00FA0B04">
        <w:rPr>
          <w:noProof/>
        </w:rPr>
        <w:t xml:space="preserve">, </w:t>
      </w:r>
      <w:hyperlink w:anchor="_ENREF_71" w:tooltip="Jaspers, 2011 #33" w:history="1">
        <w:r w:rsidR="00FA0B04">
          <w:rPr>
            <w:noProof/>
          </w:rPr>
          <w:t>71</w:t>
        </w:r>
      </w:hyperlink>
      <w:r w:rsidR="00FA0B04">
        <w:rPr>
          <w:noProof/>
        </w:rPr>
        <w:t>]</w:t>
      </w:r>
      <w:r w:rsidRPr="007761B8">
        <w:fldChar w:fldCharType="end"/>
      </w:r>
      <w:r w:rsidRPr="007761B8">
        <w:t xml:space="preserve">. CDSSs perform a </w:t>
      </w:r>
      <w:r w:rsidRPr="007761B8">
        <w:lastRenderedPageBreak/>
        <w:t xml:space="preserve">key role in providing primary care and preventative measures at outpatient clinics, e.g. by alerting caregivers of the need for routine blood pressure checking, to recommend cervical screening, and to offer influenza vaccination </w:t>
      </w:r>
      <w:r w:rsidRPr="007761B8">
        <w:fldChar w:fldCharType="begin"/>
      </w:r>
      <w:r w:rsidR="00FA0B04">
        <w:instrText xml:space="preserve"> ADDIN EN.CITE &lt;EndNote&gt;&lt;Cite&gt;&lt;Author&gt;Hunt&lt;/Author&gt;&lt;Year&gt;1998&lt;/Year&gt;&lt;RecNum&gt;23&lt;/RecNum&gt;&lt;DisplayText&gt;[67, 77]&lt;/DisplayText&gt;&lt;record&gt;&lt;rec-number&gt;23&lt;/rec-number&gt;&lt;foreign-keys&gt;&lt;key app="EN" db-id="x999evztgeaedueptpwpv2sqwxspv0wzxxsf"&gt;23&lt;/key&gt;&lt;/foreign-keys&gt;&lt;ref-type name="Journal Article"&gt;17&lt;/ref-type&gt;&lt;contributors&gt;&lt;authors&gt;&lt;author&gt;Hunt, Dereck L&lt;/author&gt;&lt;author&gt;Haynes, R Brian&lt;/author&gt;&lt;author&gt;Hanna, Steven E&lt;/author&gt;&lt;author&gt;Smith, Kristina&lt;/author&gt;&lt;/authors&gt;&lt;/contributors&gt;&lt;titles&gt;&lt;title&gt;Effects of computer-based clinical decision support systems on physician performance and patient outcomes: a systematic review&lt;/title&gt;&lt;secondary-title&gt;Jama&lt;/secondary-title&gt;&lt;/titles&gt;&lt;periodical&gt;&lt;full-title&gt;Jama&lt;/full-title&gt;&lt;/periodical&gt;&lt;pages&gt;1339-1346&lt;/pages&gt;&lt;volume&gt;280&lt;/volume&gt;&lt;number&gt;15&lt;/number&gt;&lt;dates&gt;&lt;year&gt;1998&lt;/year&gt;&lt;/dates&gt;&lt;isbn&gt;0098-7484&lt;/isbn&gt;&lt;urls&gt;&lt;/urls&gt;&lt;/record&gt;&lt;/Cite&gt;&lt;Cite&gt;&lt;Author&gt;Ahmadian&lt;/Author&gt;&lt;Year&gt;2011&lt;/Year&gt;&lt;RecNum&gt;34&lt;/RecNum&gt;&lt;record&gt;&lt;rec-number&gt;34&lt;/rec-number&gt;&lt;foreign-keys&gt;&lt;key app="EN" db-id="x999evztgeaedueptpwpv2sqwxspv0wzxxsf"&gt;34&lt;/key&gt;&lt;/foreign-keys&gt;&lt;ref-type name="Journal Article"&gt;17&lt;/ref-type&gt;&lt;contributors&gt;&lt;authors&gt;&lt;author&gt;Ahmadian, Leila&lt;/author&gt;&lt;author&gt;van Engen-Verheul, Mariette&lt;/author&gt;&lt;author&gt;Bakhshi-Raiez, Ferishta&lt;/author&gt;&lt;author&gt;Peek, Niels&lt;/author&gt;&lt;author&gt;Cornet, Ronald&lt;/author&gt;&lt;author&gt;de Keizer, Nicolette F&lt;/author&gt;&lt;/authors&gt;&lt;/contributors&gt;&lt;titles&gt;&lt;title&gt;The role of standardized data and terminological systems in computerized clinical decision support systems: literature review and survey&lt;/title&gt;&lt;secondary-title&gt;International journal of medical informatics&lt;/secondary-title&gt;&lt;/titles&gt;&lt;periodical&gt;&lt;full-title&gt;International journal of medical informatics&lt;/full-title&gt;&lt;/periodical&gt;&lt;pages&gt;81-93&lt;/pages&gt;&lt;volume&gt;80&lt;/volume&gt;&lt;number&gt;2&lt;/number&gt;&lt;dates&gt;&lt;year&gt;2011&lt;/year&gt;&lt;/dates&gt;&lt;isbn&gt;1386-5056&lt;/isbn&gt;&lt;urls&gt;&lt;/urls&gt;&lt;/record&gt;&lt;/Cite&gt;&lt;/EndNote&gt;</w:instrText>
      </w:r>
      <w:r w:rsidRPr="007761B8">
        <w:fldChar w:fldCharType="separate"/>
      </w:r>
      <w:r w:rsidR="00FA0B04">
        <w:rPr>
          <w:noProof/>
        </w:rPr>
        <w:t>[</w:t>
      </w:r>
      <w:hyperlink w:anchor="_ENREF_67" w:tooltip="Hunt, 1998 #23" w:history="1">
        <w:r w:rsidR="00FA0B04">
          <w:rPr>
            <w:noProof/>
          </w:rPr>
          <w:t>67</w:t>
        </w:r>
      </w:hyperlink>
      <w:r w:rsidR="00FA0B04">
        <w:rPr>
          <w:noProof/>
        </w:rPr>
        <w:t xml:space="preserve">, </w:t>
      </w:r>
      <w:hyperlink w:anchor="_ENREF_77" w:tooltip="Ahmadian, 2011 #34" w:history="1">
        <w:r w:rsidR="00FA0B04">
          <w:rPr>
            <w:noProof/>
          </w:rPr>
          <w:t>77</w:t>
        </w:r>
      </w:hyperlink>
      <w:r w:rsidR="00FA0B04">
        <w:rPr>
          <w:noProof/>
        </w:rPr>
        <w:t>]</w:t>
      </w:r>
      <w:r w:rsidRPr="007761B8">
        <w:fldChar w:fldCharType="end"/>
      </w:r>
      <w:r w:rsidRPr="007761B8">
        <w:t>.</w:t>
      </w:r>
    </w:p>
    <w:p w14:paraId="58D25720" w14:textId="6C044439" w:rsidR="0066524A" w:rsidRPr="007761B8" w:rsidRDefault="0066524A" w:rsidP="0066524A">
      <w:pPr>
        <w:pStyle w:val="NormalIndent"/>
        <w:rPr>
          <w:b/>
        </w:rPr>
      </w:pPr>
      <w:r>
        <w:t>T</w:t>
      </w:r>
      <w:r w:rsidRPr="007761B8">
        <w:t xml:space="preserve">he adoption of CDSSs in diagnosis and management of chronic diseases, such as diabetes </w:t>
      </w:r>
      <w:r w:rsidRPr="007761B8">
        <w:fldChar w:fldCharType="begin"/>
      </w:r>
      <w:r w:rsidR="00FA0B04">
        <w:instrText xml:space="preserve"> ADDIN EN.CITE &lt;EndNote&gt;&lt;Cite&gt;&lt;Author&gt;O’Connor&lt;/Author&gt;&lt;Year&gt;2011&lt;/Year&gt;&lt;RecNum&gt;17&lt;/RecNum&gt;&lt;DisplayText&gt;[78]&lt;/DisplayText&gt;&lt;record&gt;&lt;rec-number&gt;17&lt;/rec-number&gt;&lt;foreign-keys&gt;&lt;key app="EN" db-id="x999evztgeaedueptpwpv2sqwxspv0wzxxsf"&gt;17&lt;/key&gt;&lt;/foreign-keys&gt;&lt;ref-type name="Journal Article"&gt;17&lt;/ref-type&gt;&lt;contributors&gt;&lt;authors&gt;&lt;author&gt;O’Connor, Patrick J&lt;/author&gt;&lt;author&gt;Sperl-Hillen, JoAnn M&lt;/author&gt;&lt;author&gt;Rush, William A&lt;/author&gt;&lt;author&gt;Johnson, Paul E&lt;/author&gt;&lt;author&gt;Amundson, Gerald H&lt;/author&gt;&lt;author&gt;Asche, Stephen E&lt;/author&gt;&lt;author&gt;Ekstrom, Heidi L&lt;/author&gt;&lt;author&gt;Gilmer, Todd P&lt;/author&gt;&lt;/authors&gt;&lt;/contributors&gt;&lt;titles&gt;&lt;title&gt;Impact of electronic health record clinical decision support on diabetes care: a randomized trial&lt;/title&gt;&lt;secondary-title&gt;The Annals of Family Medicine&lt;/secondary-title&gt;&lt;/titles&gt;&lt;periodical&gt;&lt;full-title&gt;The Annals of Family Medicine&lt;/full-title&gt;&lt;/periodical&gt;&lt;pages&gt;12-21&lt;/pages&gt;&lt;volume&gt;9&lt;/volume&gt;&lt;number&gt;1&lt;/number&gt;&lt;dates&gt;&lt;year&gt;2011&lt;/year&gt;&lt;/dates&gt;&lt;isbn&gt;1544-1709&lt;/isbn&gt;&lt;urls&gt;&lt;/urls&gt;&lt;/record&gt;&lt;/Cite&gt;&lt;/EndNote&gt;</w:instrText>
      </w:r>
      <w:r w:rsidRPr="007761B8">
        <w:fldChar w:fldCharType="separate"/>
      </w:r>
      <w:r w:rsidR="00FA0B04">
        <w:rPr>
          <w:noProof/>
        </w:rPr>
        <w:t>[</w:t>
      </w:r>
      <w:hyperlink w:anchor="_ENREF_78" w:tooltip="O’Connor, 2011 #17" w:history="1">
        <w:r w:rsidR="00FA0B04">
          <w:rPr>
            <w:noProof/>
          </w:rPr>
          <w:t>78</w:t>
        </w:r>
      </w:hyperlink>
      <w:r w:rsidR="00FA0B04">
        <w:rPr>
          <w:noProof/>
        </w:rPr>
        <w:t>]</w:t>
      </w:r>
      <w:r w:rsidRPr="007761B8">
        <w:fldChar w:fldCharType="end"/>
      </w:r>
      <w:r w:rsidRPr="007761B8">
        <w:t xml:space="preserve">, cancer </w:t>
      </w:r>
      <w:r w:rsidRPr="007761B8">
        <w:fldChar w:fldCharType="begin"/>
      </w:r>
      <w:r w:rsidR="00FA0B04">
        <w:instrText xml:space="preserve"> ADDIN EN.CITE &lt;EndNote&gt;&lt;Cite&gt;&lt;Author&gt;Clauser&lt;/Author&gt;&lt;Year&gt;2011&lt;/Year&gt;&lt;RecNum&gt;89&lt;/RecNum&gt;&lt;DisplayText&gt;[79]&lt;/DisplayText&gt;&lt;record&gt;&lt;rec-number&gt;89&lt;/rec-number&gt;&lt;foreign-keys&gt;&lt;key app="EN" db-id="x999evztgeaedueptpwpv2sqwxspv0wzxxsf"&gt;89&lt;/key&gt;&lt;/foreign-keys&gt;&lt;ref-type name="Journal Article"&gt;17&lt;/ref-type&gt;&lt;contributors&gt;&lt;authors&gt;&lt;author&gt;Clauser, Steven B&lt;/author&gt;&lt;author&gt;Wagner, Edward H&lt;/author&gt;&lt;author&gt;Bowles, Erin J Aiello&lt;/author&gt;&lt;author&gt;Tuzzio, Leah&lt;/author&gt;&lt;author&gt;Greene, Sarah M&lt;/author&gt;&lt;/authors&gt;&lt;/contributors&gt;&lt;titles&gt;&lt;title&gt;Improving modern cancer care through information technology&lt;/title&gt;&lt;secondary-title&gt;American journal of preventive medicine&lt;/secondary-title&gt;&lt;/titles&gt;&lt;periodical&gt;&lt;full-title&gt;American journal of preventive medicine&lt;/full-title&gt;&lt;/periodical&gt;&lt;pages&gt;S198-S207&lt;/pages&gt;&lt;volume&gt;40&lt;/volume&gt;&lt;number&gt;5&lt;/number&gt;&lt;dates&gt;&lt;year&gt;2011&lt;/year&gt;&lt;/dates&gt;&lt;isbn&gt;0749-3797&lt;/isbn&gt;&lt;urls&gt;&lt;/urls&gt;&lt;/record&gt;&lt;/Cite&gt;&lt;/EndNote&gt;</w:instrText>
      </w:r>
      <w:r w:rsidRPr="007761B8">
        <w:fldChar w:fldCharType="separate"/>
      </w:r>
      <w:r w:rsidR="00FA0B04">
        <w:rPr>
          <w:noProof/>
        </w:rPr>
        <w:t>[</w:t>
      </w:r>
      <w:hyperlink w:anchor="_ENREF_79" w:tooltip="Clauser, 2011 #89" w:history="1">
        <w:r w:rsidR="00FA0B04">
          <w:rPr>
            <w:noProof/>
          </w:rPr>
          <w:t>79</w:t>
        </w:r>
      </w:hyperlink>
      <w:r w:rsidR="00FA0B04">
        <w:rPr>
          <w:noProof/>
        </w:rPr>
        <w:t>]</w:t>
      </w:r>
      <w:r w:rsidRPr="007761B8">
        <w:fldChar w:fldCharType="end"/>
      </w:r>
      <w:r w:rsidRPr="007761B8">
        <w:t xml:space="preserve">, dementia </w:t>
      </w:r>
      <w:r w:rsidRPr="007761B8">
        <w:fldChar w:fldCharType="begin"/>
      </w:r>
      <w:r w:rsidR="00FA0B04">
        <w:instrText xml:space="preserve"> ADDIN EN.CITE &lt;EndNote&gt;&lt;Cite&gt;&lt;Author&gt;Lindgren&lt;/Author&gt;&lt;Year&gt;2011&lt;/Year&gt;&lt;RecNum&gt;16&lt;/RecNum&gt;&lt;DisplayText&gt;[80]&lt;/DisplayText&gt;&lt;record&gt;&lt;rec-number&gt;16&lt;/rec-number&gt;&lt;foreign-keys&gt;&lt;key app="EN" db-id="x999evztgeaedueptpwpv2sqwxspv0wzxxsf"&gt;16&lt;/key&gt;&lt;/foreign-keys&gt;&lt;ref-type name="Book Section"&gt;5&lt;/ref-type&gt;&lt;contributors&gt;&lt;authors&gt;&lt;author&gt;Lindgren, Helena&lt;/author&gt;&lt;/authors&gt;&lt;/contributors&gt;&lt;titles&gt;&lt;title&gt;Integrating clinical decision support system development into a development process of clinical practice–experiences from dementia care&lt;/title&gt;&lt;secondary-title&gt;Artificial Intelligence in Medicine&lt;/secondary-title&gt;&lt;/titles&gt;&lt;pages&gt;129-138&lt;/pages&gt;&lt;dates&gt;&lt;year&gt;2011&lt;/year&gt;&lt;/dates&gt;&lt;publisher&gt;Springer&lt;/publisher&gt;&lt;isbn&gt;364222217X&lt;/isbn&gt;&lt;urls&gt;&lt;/urls&gt;&lt;/record&gt;&lt;/Cite&gt;&lt;/EndNote&gt;</w:instrText>
      </w:r>
      <w:r w:rsidRPr="007761B8">
        <w:fldChar w:fldCharType="separate"/>
      </w:r>
      <w:r w:rsidR="00FA0B04">
        <w:rPr>
          <w:noProof/>
        </w:rPr>
        <w:t>[</w:t>
      </w:r>
      <w:hyperlink w:anchor="_ENREF_80" w:tooltip="Lindgren, 2011 #16" w:history="1">
        <w:r w:rsidR="00FA0B04">
          <w:rPr>
            <w:noProof/>
          </w:rPr>
          <w:t>80</w:t>
        </w:r>
      </w:hyperlink>
      <w:r w:rsidR="00FA0B04">
        <w:rPr>
          <w:noProof/>
        </w:rPr>
        <w:t>]</w:t>
      </w:r>
      <w:r w:rsidRPr="007761B8">
        <w:fldChar w:fldCharType="end"/>
      </w:r>
      <w:r w:rsidRPr="007761B8">
        <w:t xml:space="preserve">, heart disease </w:t>
      </w:r>
      <w:r w:rsidRPr="007761B8">
        <w:fldChar w:fldCharType="begin"/>
      </w:r>
      <w:r w:rsidR="00FA0B04">
        <w:instrText xml:space="preserve"> ADDIN EN.CITE &lt;EndNote&gt;&lt;Cite&gt;&lt;Author&gt;DeBusk&lt;/Author&gt;&lt;Year&gt;2010&lt;/Year&gt;&lt;RecNum&gt;19&lt;/RecNum&gt;&lt;DisplayText&gt;[81]&lt;/DisplayText&gt;&lt;record&gt;&lt;rec-number&gt;19&lt;/rec-number&gt;&lt;foreign-keys&gt;&lt;key app="EN" db-id="x999evztgeaedueptpwpv2sqwxspv0wzxxsf"&gt;19&lt;/key&gt;&lt;/foreign-keys&gt;&lt;ref-type name="Journal Article"&gt;17&lt;/ref-type&gt;&lt;contributors&gt;&lt;authors&gt;&lt;author&gt;DeBusk, Robert F&lt;/author&gt;&lt;author&gt;Houston-Miller, Nancy&lt;/author&gt;&lt;author&gt;Raby, Lynda&lt;/author&gt;&lt;/authors&gt;&lt;/contributors&gt;&lt;titles&gt;&lt;title&gt;Clinical validation of a decision support system for acute coronary syndromes&lt;/title&gt;&lt;secondary-title&gt;Journal of the American College of Cardiology&lt;/secondary-title&gt;&lt;/titles&gt;&lt;periodical&gt;&lt;full-title&gt;Journal of the American College of Cardiology&lt;/full-title&gt;&lt;/periodical&gt;&lt;pages&gt;A132. E1240&lt;/pages&gt;&lt;volume&gt;10&lt;/volume&gt;&lt;number&gt;55&lt;/number&gt;&lt;dates&gt;&lt;year&gt;2010&lt;/year&gt;&lt;/dates&gt;&lt;isbn&gt;0735-1097&lt;/isbn&gt;&lt;urls&gt;&lt;/urls&gt;&lt;/record&gt;&lt;/Cite&gt;&lt;/EndNote&gt;</w:instrText>
      </w:r>
      <w:r w:rsidRPr="007761B8">
        <w:fldChar w:fldCharType="separate"/>
      </w:r>
      <w:r w:rsidR="00FA0B04">
        <w:rPr>
          <w:noProof/>
        </w:rPr>
        <w:t>[</w:t>
      </w:r>
      <w:hyperlink w:anchor="_ENREF_81" w:tooltip="DeBusk, 2010 #19" w:history="1">
        <w:r w:rsidR="00FA0B04">
          <w:rPr>
            <w:noProof/>
          </w:rPr>
          <w:t>81</w:t>
        </w:r>
      </w:hyperlink>
      <w:r w:rsidR="00FA0B04">
        <w:rPr>
          <w:noProof/>
        </w:rPr>
        <w:t>]</w:t>
      </w:r>
      <w:r w:rsidRPr="007761B8">
        <w:fldChar w:fldCharType="end"/>
      </w:r>
      <w:r w:rsidRPr="007761B8">
        <w:t xml:space="preserve">, and hypertension </w:t>
      </w:r>
      <w:r w:rsidRPr="007761B8">
        <w:fldChar w:fldCharType="begin"/>
      </w:r>
      <w:r w:rsidR="00FA0B04">
        <w:instrText xml:space="preserve"> ADDIN EN.CITE &lt;EndNote&gt;&lt;Cite&gt;&lt;Author&gt;Luitjes&lt;/Author&gt;&lt;Year&gt;2010&lt;/Year&gt;&lt;RecNum&gt;18&lt;/RecNum&gt;&lt;DisplayText&gt;[82]&lt;/DisplayText&gt;&lt;record&gt;&lt;rec-number&gt;18&lt;/rec-number&gt;&lt;foreign-keys&gt;&lt;key app="EN" db-id="x999evztgeaedueptpwpv2sqwxspv0wzxxsf"&gt;18&lt;/key&gt;&lt;/foreign-keys&gt;&lt;ref-type name="Journal Article"&gt;17&lt;/ref-type&gt;&lt;contributors&gt;&lt;authors&gt;&lt;author&gt;Luitjes, Susanne HE&lt;/author&gt;&lt;author&gt;Wouters, Maurice GAJ&lt;/author&gt;&lt;author&gt;Franx, Arie&lt;/author&gt;&lt;author&gt;Scheepers, Hubertina CJ&lt;/author&gt;&lt;author&gt;Coupé, Veerle MH&lt;/author&gt;&lt;author&gt;Wollersheim, Huub&lt;/author&gt;&lt;author&gt;Steegers, Eric AP&lt;/author&gt;&lt;author&gt;Heringa, Martijn P&lt;/author&gt;&lt;author&gt;Hermens, Rosella PMG&lt;/author&gt;&lt;author&gt;van Tulder, Maurits W&lt;/author&gt;&lt;/authors&gt;&lt;/contributors&gt;&lt;titles&gt;&lt;title&gt;Study protocol Open Access&lt;/title&gt;&lt;/titles&gt;&lt;dates&gt;&lt;year&gt;2010&lt;/year&gt;&lt;/dates&gt;&lt;urls&gt;&lt;/urls&gt;&lt;/record&gt;&lt;/Cite&gt;&lt;/EndNote&gt;</w:instrText>
      </w:r>
      <w:r w:rsidRPr="007761B8">
        <w:fldChar w:fldCharType="separate"/>
      </w:r>
      <w:r w:rsidR="00FA0B04">
        <w:rPr>
          <w:noProof/>
        </w:rPr>
        <w:t>[</w:t>
      </w:r>
      <w:hyperlink w:anchor="_ENREF_82" w:tooltip="Luitjes, 2010 #18" w:history="1">
        <w:r w:rsidR="00FA0B04">
          <w:rPr>
            <w:noProof/>
          </w:rPr>
          <w:t>82</w:t>
        </w:r>
      </w:hyperlink>
      <w:r w:rsidR="00FA0B04">
        <w:rPr>
          <w:noProof/>
        </w:rPr>
        <w:t>]</w:t>
      </w:r>
      <w:r w:rsidRPr="007761B8">
        <w:fldChar w:fldCharType="end"/>
      </w:r>
      <w:r w:rsidRPr="007761B8">
        <w:t xml:space="preserve"> have played significant clinical roles in the  main </w:t>
      </w:r>
      <w:r w:rsidRPr="009E0D57">
        <w:rPr>
          <w:noProof/>
        </w:rPr>
        <w:t>healthcare</w:t>
      </w:r>
      <w:r w:rsidRPr="007761B8">
        <w:t xml:space="preserve"> </w:t>
      </w:r>
      <w:proofErr w:type="spellStart"/>
      <w:r w:rsidRPr="007761B8">
        <w:t>organisations</w:t>
      </w:r>
      <w:proofErr w:type="spellEnd"/>
      <w:r w:rsidRPr="007761B8">
        <w:t xml:space="preserve"> in the improvement of clinical outcomes of the </w:t>
      </w:r>
      <w:proofErr w:type="spellStart"/>
      <w:r w:rsidRPr="007761B8">
        <w:t>organisations</w:t>
      </w:r>
      <w:proofErr w:type="spellEnd"/>
      <w:r w:rsidRPr="007761B8">
        <w:t xml:space="preserve"> worldwide at primary and secondary care. These CDSS  also provide </w:t>
      </w:r>
      <w:r>
        <w:t>a</w:t>
      </w:r>
      <w:r w:rsidRPr="007761B8">
        <w:t xml:space="preserve"> foundation to system developer and knowledge expert to collate and build domain expert knowledge for screening by clinicians and clinical risk assessment </w:t>
      </w:r>
      <w:r w:rsidRPr="007761B8">
        <w:fldChar w:fldCharType="begin"/>
      </w:r>
      <w:r w:rsidR="00FA0B04">
        <w:instrText xml:space="preserve"> ADDIN EN.CITE &lt;EndNote&gt;&lt;Cite&gt;&lt;Author&gt;Khong&lt;/Author&gt;&lt;Year&gt;2011&lt;/Year&gt;&lt;RecNum&gt;20&lt;/RecNum&gt;&lt;DisplayText&gt;[72, 83]&lt;/DisplayText&gt;&lt;record&gt;&lt;rec-number&gt;20&lt;/rec-number&gt;&lt;foreign-keys&gt;&lt;key app="EN" db-id="x999evztgeaedueptpwpv2sqwxspv0wzxxsf"&gt;20&lt;/key&gt;&lt;/foreign-keys&gt;&lt;ref-type name="Journal Article"&gt;17&lt;/ref-type&gt;&lt;contributors&gt;&lt;authors&gt;&lt;author&gt;Khong, PohWah&lt;/author&gt;&lt;author&gt;Ren, RongMing&lt;/author&gt;&lt;/authors&gt;&lt;/contributors&gt;&lt;titles&gt;&lt;title&gt;Healthcare information system: building a cyber database for educated decision making&lt;/title&gt;&lt;secondary-title&gt;International Journal of Modelling, Identification and Control&lt;/secondary-title&gt;&lt;/titles&gt;&lt;periodical&gt;&lt;full-title&gt;International Journal of Modelling, Identification and Control&lt;/full-title&gt;&lt;/periodical&gt;&lt;pages&gt;133-140&lt;/pages&gt;&lt;volume&gt;12&lt;/volume&gt;&lt;number&gt;1-2&lt;/number&gt;&lt;dates&gt;&lt;year&gt;2011&lt;/year&gt;&lt;/dates&gt;&lt;isbn&gt;1746-6172&lt;/isbn&gt;&lt;urls&gt;&lt;/urls&gt;&lt;/record&gt;&lt;/Cite&gt;&lt;Cite&gt;&lt;Author&gt;Wright&lt;/Author&gt;&lt;Year&gt;2011&lt;/Year&gt;&lt;RecNum&gt;21&lt;/RecNum&gt;&lt;record&gt;&lt;rec-number&gt;21&lt;/rec-number&gt;&lt;foreign-keys&gt;&lt;key app="EN" db-id="x999evztgeaedueptpwpv2sqwxspv0wzxxsf"&gt;21&lt;/key&gt;&lt;/foreign-keys&gt;&lt;ref-type name="Journal Article"&gt;17&lt;/ref-type&gt;&lt;contributors&gt;&lt;authors&gt;&lt;author&gt;Wright, Adam&lt;/author&gt;&lt;author&gt;Sittig, Dean F&lt;/author&gt;&lt;author&gt;Ash, Joan S&lt;/author&gt;&lt;author&gt;Bates, David W&lt;/author&gt;&lt;author&gt;Feblowitz, Joshua&lt;/author&gt;&lt;author&gt;Fraser, Greg&lt;/author&gt;&lt;author&gt;Maviglia, Saverio M&lt;/author&gt;&lt;author&gt;McMullen, Carmit&lt;/author&gt;&lt;author&gt;Nichol, W Paul&lt;/author&gt;&lt;author&gt;Pang, Justine E&lt;/author&gt;&lt;/authors&gt;&lt;/contributors&gt;&lt;titles&gt;&lt;title&gt;Governance for clinical decision support: case studies and recommended practices from leading institutions&lt;/title&gt;&lt;secondary-title&gt;Journal of the American Medical Informatics Association&lt;/secondary-title&gt;&lt;/titles&gt;&lt;periodical&gt;&lt;full-title&gt;Journal of the American Medical Informatics Association&lt;/full-title&gt;&lt;/periodical&gt;&lt;pages&gt;187-194&lt;/pages&gt;&lt;volume&gt;18&lt;/volume&gt;&lt;number&gt;2&lt;/number&gt;&lt;dates&gt;&lt;year&gt;2011&lt;/year&gt;&lt;/dates&gt;&lt;isbn&gt;1067-5027&lt;/isbn&gt;&lt;urls&gt;&lt;/urls&gt;&lt;/record&gt;&lt;/Cite&gt;&lt;/EndNote&gt;</w:instrText>
      </w:r>
      <w:r w:rsidRPr="007761B8">
        <w:fldChar w:fldCharType="separate"/>
      </w:r>
      <w:r w:rsidR="00FA0B04">
        <w:rPr>
          <w:noProof/>
        </w:rPr>
        <w:t>[</w:t>
      </w:r>
      <w:hyperlink w:anchor="_ENREF_72" w:tooltip="Wright, 2011 #21" w:history="1">
        <w:r w:rsidR="00FA0B04">
          <w:rPr>
            <w:noProof/>
          </w:rPr>
          <w:t>72</w:t>
        </w:r>
      </w:hyperlink>
      <w:r w:rsidR="00FA0B04">
        <w:rPr>
          <w:noProof/>
        </w:rPr>
        <w:t xml:space="preserve">, </w:t>
      </w:r>
      <w:hyperlink w:anchor="_ENREF_83" w:tooltip="Khong, 2011 #20" w:history="1">
        <w:r w:rsidR="00FA0B04">
          <w:rPr>
            <w:noProof/>
          </w:rPr>
          <w:t>83</w:t>
        </w:r>
      </w:hyperlink>
      <w:r w:rsidR="00FA0B04">
        <w:rPr>
          <w:noProof/>
        </w:rPr>
        <w:t>]</w:t>
      </w:r>
      <w:r w:rsidRPr="007761B8">
        <w:fldChar w:fldCharType="end"/>
      </w:r>
      <w:r w:rsidRPr="007761B8">
        <w:t>.</w:t>
      </w:r>
    </w:p>
    <w:p w14:paraId="186545C9" w14:textId="126C6B44" w:rsidR="0066524A" w:rsidRPr="007761B8" w:rsidRDefault="0066524A" w:rsidP="0066524A">
      <w:pPr>
        <w:pStyle w:val="NormalIndent"/>
      </w:pPr>
      <w:r w:rsidRPr="007761B8">
        <w:t>Ontology-driven DSS</w:t>
      </w:r>
      <w:r w:rsidR="007B5A51">
        <w:t>s</w:t>
      </w:r>
      <w:r w:rsidRPr="007761B8">
        <w:t xml:space="preserve"> are </w:t>
      </w:r>
      <w:r>
        <w:t>also</w:t>
      </w:r>
      <w:r w:rsidRPr="007761B8">
        <w:t xml:space="preserve"> used widely in the clinical risk assessment of chronic diseases. The ontology-driven clinical decision support (CDS) framework for handling comorbidities in </w:t>
      </w:r>
      <w:r w:rsidRPr="007761B8">
        <w:fldChar w:fldCharType="begin"/>
      </w:r>
      <w:r w:rsidR="00FA0B04">
        <w:instrText xml:space="preserve"> ADDIN EN.CITE &lt;EndNote&gt;&lt;Cite&gt;&lt;Author&gt;Abidi&lt;/Author&gt;&lt;Year&gt;2012&lt;/Year&gt;&lt;RecNum&gt;41&lt;/RecNum&gt;&lt;DisplayText&gt;[84]&lt;/DisplayText&gt;&lt;record&gt;&lt;rec-number&gt;41&lt;/rec-number&gt;&lt;foreign-keys&gt;&lt;key app="EN" db-id="x999evztgeaedueptpwpv2sqwxspv0wzxxsf"&gt;41&lt;/key&gt;&lt;/foreign-keys&gt;&lt;ref-type name="Conference Proceedings"&gt;10&lt;/ref-type&gt;&lt;contributors&gt;&lt;authors&gt;&lt;author&gt;Abidi, Samina&lt;/author&gt;&lt;author&gt;Cox, Jafna&lt;/author&gt;&lt;author&gt;Abidi, S&lt;/author&gt;&lt;author&gt;Shepherd, Michael&lt;/author&gt;&lt;/authors&gt;&lt;/contributors&gt;&lt;titles&gt;&lt;title&gt;Using OWL ontologies for clinical guidelines based comorbid decision support&lt;/title&gt;&lt;secondary-title&gt;System Science (HICSS), 2012 45th Hawaii International Conference on&lt;/secondary-title&gt;&lt;/titles&gt;&lt;pages&gt;3030-3038&lt;/pages&gt;&lt;dates&gt;&lt;year&gt;2012&lt;/year&gt;&lt;/dates&gt;&lt;publisher&gt;IEEE&lt;/publisher&gt;&lt;isbn&gt;1457719258&lt;/isbn&gt;&lt;urls&gt;&lt;/urls&gt;&lt;/record&gt;&lt;/Cite&gt;&lt;/EndNote&gt;</w:instrText>
      </w:r>
      <w:r w:rsidRPr="007761B8">
        <w:fldChar w:fldCharType="separate"/>
      </w:r>
      <w:r w:rsidR="00FA0B04">
        <w:rPr>
          <w:noProof/>
        </w:rPr>
        <w:t>[</w:t>
      </w:r>
      <w:hyperlink w:anchor="_ENREF_84" w:tooltip="Abidi, 2012 #41" w:history="1">
        <w:r w:rsidR="00FA0B04">
          <w:rPr>
            <w:noProof/>
          </w:rPr>
          <w:t>84</w:t>
        </w:r>
      </w:hyperlink>
      <w:r w:rsidR="00FA0B04">
        <w:rPr>
          <w:noProof/>
        </w:rPr>
        <w:t>]</w:t>
      </w:r>
      <w:r w:rsidRPr="007761B8">
        <w:fldChar w:fldCharType="end"/>
      </w:r>
      <w:r w:rsidRPr="007761B8">
        <w:t xml:space="preserve"> presented remarkable results in the disease management and risk assessment of breast cancer patients, which was deployed as a CDSS handling comorbidities in the healthcare setting for primary care clinicians in </w:t>
      </w:r>
      <w:r w:rsidRPr="002229D8">
        <w:rPr>
          <w:noProof/>
        </w:rPr>
        <w:t>Canada</w:t>
      </w:r>
      <w:r w:rsidRPr="007761B8">
        <w:t xml:space="preserve">. </w:t>
      </w:r>
    </w:p>
    <w:p w14:paraId="0032FDB9" w14:textId="78ACB9E0" w:rsidR="0066524A" w:rsidRPr="0066524A" w:rsidRDefault="0066524A" w:rsidP="0066524A">
      <w:pPr>
        <w:rPr>
          <w:lang w:eastAsia="ko-KR"/>
        </w:rPr>
      </w:pPr>
      <w:r w:rsidRPr="007761B8">
        <w:t xml:space="preserve">The ontology-driven recommendation and clinical risk assessment system could be used as a triage system in the cardiovascular preventative care which could help clinicians prioritize patient appointments after reviewing </w:t>
      </w:r>
      <w:r>
        <w:t xml:space="preserve">the </w:t>
      </w:r>
      <w:r w:rsidRPr="007761B8">
        <w:t xml:space="preserve">snapshot of </w:t>
      </w:r>
      <w:r w:rsidR="002229D8">
        <w:t xml:space="preserve">a </w:t>
      </w:r>
      <w:r w:rsidRPr="002229D8">
        <w:rPr>
          <w:noProof/>
        </w:rPr>
        <w:t>patient’s</w:t>
      </w:r>
      <w:r w:rsidRPr="007761B8">
        <w:t xml:space="preserve"> medical history containing patient demographics information, cardiac risk scores, cardiac chest pain and heart disease risk scores, recommended lab tests and medication details.</w:t>
      </w:r>
    </w:p>
    <w:p w14:paraId="3F3C638B" w14:textId="77777777" w:rsidR="00573E93" w:rsidRPr="00EC37A8" w:rsidRDefault="00573E93" w:rsidP="00675B32">
      <w:pPr>
        <w:pStyle w:val="Heading1"/>
      </w:pPr>
      <w:r>
        <w:t>Conclusions a</w:t>
      </w:r>
      <w:r w:rsidRPr="00EC37A8">
        <w:t>nd Future Work</w:t>
      </w:r>
    </w:p>
    <w:p w14:paraId="0AC3B453" w14:textId="77777777" w:rsidR="00573E93" w:rsidRDefault="00573E93" w:rsidP="006A6395">
      <w:pPr>
        <w:pStyle w:val="Normal-noindent"/>
        <w:rPr>
          <w:rFonts w:eastAsia="SimSun"/>
        </w:rPr>
      </w:pPr>
      <w:r w:rsidRPr="007B5A51">
        <w:rPr>
          <w:rFonts w:eastAsia="SimSun"/>
        </w:rPr>
        <w:t>In this paper, we have demonstrated a comprehensive visual</w:t>
      </w:r>
      <w:r w:rsidRPr="007B5A51">
        <w:t xml:space="preserve"> </w:t>
      </w:r>
      <w:r w:rsidRPr="007B5A51">
        <w:rPr>
          <w:rFonts w:eastAsia="SimSun"/>
        </w:rPr>
        <w:t xml:space="preserve">and </w:t>
      </w:r>
      <w:proofErr w:type="spellStart"/>
      <w:r w:rsidRPr="007B5A51">
        <w:rPr>
          <w:rFonts w:eastAsia="SimSun"/>
        </w:rPr>
        <w:t>scientometric</w:t>
      </w:r>
      <w:proofErr w:type="spellEnd"/>
      <w:r w:rsidRPr="007B5A51">
        <w:rPr>
          <w:rFonts w:eastAsia="SimSun"/>
        </w:rPr>
        <w:t xml:space="preserve"> survey of the CDSS domain. This research covers all Journal articles in </w:t>
      </w:r>
      <w:r w:rsidR="008B4397" w:rsidRPr="007B5A51">
        <w:rPr>
          <w:rFonts w:eastAsia="SimSun"/>
        </w:rPr>
        <w:t>Clarivate Analytics</w:t>
      </w:r>
      <w:r w:rsidRPr="007B5A51">
        <w:rPr>
          <w:rFonts w:eastAsia="SimSun"/>
        </w:rPr>
        <w:t xml:space="preserve"> from the period</w:t>
      </w:r>
      <w:r w:rsidRPr="007B5A51">
        <w:t xml:space="preserve"> </w:t>
      </w:r>
      <w:r w:rsidRPr="007B5A51">
        <w:rPr>
          <w:i/>
        </w:rPr>
        <w:t>2005-2016</w:t>
      </w:r>
      <w:r w:rsidRPr="007B5A51">
        <w:rPr>
          <w:rFonts w:eastAsia="SimSun"/>
        </w:rPr>
        <w:t>. Our survey is based on real data from the Web of Science databases. This allowed us to comprehend all</w:t>
      </w:r>
      <w:r w:rsidR="006A6395" w:rsidRPr="007B5A51">
        <w:t xml:space="preserve"> </w:t>
      </w:r>
      <w:r w:rsidRPr="007B5A51">
        <w:rPr>
          <w:rFonts w:eastAsia="SimSun"/>
        </w:rPr>
        <w:t>publications in the domain of CDSSs.</w:t>
      </w:r>
      <w:r>
        <w:rPr>
          <w:rFonts w:eastAsia="SimSun"/>
        </w:rPr>
        <w:t xml:space="preserve"> </w:t>
      </w:r>
    </w:p>
    <w:p w14:paraId="10E99A70" w14:textId="77777777" w:rsidR="00573E93" w:rsidRDefault="00573E93" w:rsidP="006A6395">
      <w:pPr>
        <w:pStyle w:val="NormalIndent"/>
        <w:rPr>
          <w:rFonts w:eastAsia="SimSun"/>
        </w:rPr>
      </w:pPr>
      <w:r w:rsidRPr="007B5A51">
        <w:rPr>
          <w:rFonts w:eastAsia="SimSun"/>
        </w:rPr>
        <w:t>Our analysis has produced many interesting results. The</w:t>
      </w:r>
      <w:r w:rsidRPr="007B5A51">
        <w:t xml:space="preserve"> </w:t>
      </w:r>
      <w:r w:rsidRPr="007B5A51">
        <w:rPr>
          <w:rFonts w:eastAsia="SimSun"/>
        </w:rPr>
        <w:t>CDSS has gained the interest of the research community from the era of</w:t>
      </w:r>
      <w:r w:rsidR="004C540A" w:rsidRPr="007B5A51">
        <w:rPr>
          <w:rFonts w:eastAsia="SimSun"/>
        </w:rPr>
        <w:t xml:space="preserve"> </w:t>
      </w:r>
      <w:r w:rsidRPr="007B5A51">
        <w:rPr>
          <w:i/>
        </w:rPr>
        <w:t>2005</w:t>
      </w:r>
      <w:r w:rsidRPr="007B5A51">
        <w:rPr>
          <w:rFonts w:eastAsia="SimSun"/>
        </w:rPr>
        <w:t>. David Bates is the highly cited author in the literature of CDSS, whereas Ali S. Raja is the author who has rapidly grown the number of publications during the period of study. The “Journal of the American Informatics Medical</w:t>
      </w:r>
      <w:r w:rsidRPr="007B5A51">
        <w:t xml:space="preserve"> </w:t>
      </w:r>
      <w:r w:rsidRPr="007B5A51">
        <w:rPr>
          <w:rFonts w:eastAsia="SimSun"/>
        </w:rPr>
        <w:t xml:space="preserve">Association” is the </w:t>
      </w:r>
      <w:r w:rsidR="00457549" w:rsidRPr="007B5A51">
        <w:rPr>
          <w:rFonts w:eastAsia="SimSun"/>
        </w:rPr>
        <w:t>top-ranking</w:t>
      </w:r>
      <w:r w:rsidRPr="007B5A51">
        <w:rPr>
          <w:rFonts w:eastAsia="SimSun"/>
        </w:rPr>
        <w:t xml:space="preserve"> source journal. It contributes </w:t>
      </w:r>
      <w:r w:rsidRPr="007B5A51">
        <w:rPr>
          <w:i/>
        </w:rPr>
        <w:t>1169</w:t>
      </w:r>
      <w:r w:rsidRPr="007B5A51">
        <w:t xml:space="preserve"> </w:t>
      </w:r>
      <w:r w:rsidRPr="007B5A51">
        <w:rPr>
          <w:rFonts w:eastAsia="SimSun"/>
        </w:rPr>
        <w:t>publications during the period of study. The United States has contributed the highest number of publications, whereas the United Kingdom is the second highest productive country. Most of the contributions came from Harvard,</w:t>
      </w:r>
      <w:r w:rsidRPr="007B5A51">
        <w:t xml:space="preserve"> </w:t>
      </w:r>
      <w:r w:rsidRPr="007B5A51">
        <w:rPr>
          <w:rFonts w:eastAsia="SimSun"/>
        </w:rPr>
        <w:t>whereas the “University of Massachusetts” remained specifically active in the research in this domain. The “Health Care Sciences &amp; Services” leads the rest of the categories in CDSS.</w:t>
      </w:r>
      <w:r>
        <w:rPr>
          <w:rFonts w:eastAsia="SimSun"/>
        </w:rPr>
        <w:t xml:space="preserve"> </w:t>
      </w:r>
    </w:p>
    <w:p w14:paraId="6CD67CB2" w14:textId="77777777" w:rsidR="00573E93" w:rsidRPr="007B5A51" w:rsidRDefault="00573E93" w:rsidP="006A6395">
      <w:pPr>
        <w:pStyle w:val="NormalIndent"/>
      </w:pPr>
      <w:r w:rsidRPr="007B5A51">
        <w:rPr>
          <w:rFonts w:eastAsia="SimSun"/>
        </w:rPr>
        <w:t xml:space="preserve">A significant dimension of future work is to conduct </w:t>
      </w:r>
      <w:proofErr w:type="spellStart"/>
      <w:r w:rsidRPr="007B5A51">
        <w:rPr>
          <w:rFonts w:eastAsia="SimSun"/>
        </w:rPr>
        <w:t>scientometric</w:t>
      </w:r>
      <w:proofErr w:type="spellEnd"/>
      <w:r w:rsidRPr="007B5A51">
        <w:rPr>
          <w:rFonts w:eastAsia="SimSun"/>
        </w:rPr>
        <w:t xml:space="preserve"> analysis for identifying disease patterns, specifically in the cardiovascular, breast cancer</w:t>
      </w:r>
      <w:r w:rsidR="008B4397" w:rsidRPr="007B5A51">
        <w:rPr>
          <w:rFonts w:eastAsia="SimSun"/>
        </w:rPr>
        <w:t>,</w:t>
      </w:r>
      <w:r w:rsidRPr="007B5A51">
        <w:rPr>
          <w:rFonts w:eastAsia="SimSun"/>
        </w:rPr>
        <w:t xml:space="preserve"> and diabetes domains</w:t>
      </w:r>
      <w:r w:rsidR="008B4397" w:rsidRPr="007B5A51">
        <w:rPr>
          <w:rFonts w:eastAsia="SimSun"/>
        </w:rPr>
        <w:t>.</w:t>
      </w:r>
    </w:p>
    <w:p w14:paraId="7B7AB9D6" w14:textId="2DE3033E" w:rsidR="00573E93" w:rsidRPr="007B5A51" w:rsidRDefault="00573E93" w:rsidP="00AA11AA">
      <w:pPr>
        <w:pStyle w:val="heading20"/>
      </w:pPr>
      <w:r w:rsidRPr="007B5A51">
        <w:rPr>
          <w:noProof/>
        </w:rPr>
        <w:t>Acknowledg</w:t>
      </w:r>
      <w:r w:rsidR="002229D8" w:rsidRPr="007B5A51">
        <w:rPr>
          <w:noProof/>
        </w:rPr>
        <w:t>e</w:t>
      </w:r>
      <w:r w:rsidRPr="007B5A51">
        <w:rPr>
          <w:noProof/>
        </w:rPr>
        <w:t>ment</w:t>
      </w:r>
    </w:p>
    <w:p w14:paraId="2E384CA4" w14:textId="77777777" w:rsidR="00573E93" w:rsidRDefault="00573E93" w:rsidP="006A6395">
      <w:pPr>
        <w:pStyle w:val="Normal-noindent"/>
      </w:pPr>
      <w:r w:rsidRPr="007B5A51">
        <w:t xml:space="preserve">This research project is funded by the EPSRC (Grant Ref. No. EP/H501584/1) and </w:t>
      </w:r>
      <w:proofErr w:type="spellStart"/>
      <w:r w:rsidRPr="007B5A51">
        <w:t>Sitekit</w:t>
      </w:r>
      <w:proofErr w:type="spellEnd"/>
      <w:r w:rsidRPr="007B5A51">
        <w:t xml:space="preserve"> Solutions Ltd. We would like to thank Professor Warner Slack from Harvard Medical School for providing useful insights and for his support and encouragement.</w:t>
      </w:r>
    </w:p>
    <w:p w14:paraId="40E0F9D5" w14:textId="77777777" w:rsidR="00573E93" w:rsidRPr="007B5A51" w:rsidRDefault="00573E93" w:rsidP="003832CC">
      <w:pPr>
        <w:pStyle w:val="heading10"/>
      </w:pPr>
      <w:r w:rsidRPr="007B5A51">
        <w:t>References</w:t>
      </w:r>
    </w:p>
    <w:p w14:paraId="47D87E5C" w14:textId="77777777" w:rsidR="004A248E" w:rsidRPr="001F4DCE" w:rsidRDefault="004A248E" w:rsidP="004A248E">
      <w:pPr>
        <w:pStyle w:val="References"/>
        <w:numPr>
          <w:ilvl w:val="0"/>
          <w:numId w:val="0"/>
        </w:numPr>
        <w:ind w:left="360" w:hanging="360"/>
        <w:rPr>
          <w:noProof/>
          <w:color w:val="000000" w:themeColor="text1"/>
          <w:sz w:val="20"/>
          <w:szCs w:val="20"/>
        </w:rPr>
      </w:pPr>
      <w:bookmarkStart w:id="33" w:name="_Hlk531054064"/>
    </w:p>
    <w:p w14:paraId="57745A46" w14:textId="77777777" w:rsidR="004A248E" w:rsidRPr="007B5A51" w:rsidRDefault="004A248E" w:rsidP="004A248E">
      <w:pPr>
        <w:pStyle w:val="Bibliography"/>
        <w:rPr>
          <w:noProof/>
          <w:highlight w:val="lightGray"/>
        </w:rPr>
      </w:pPr>
      <w:r w:rsidRPr="007B5A51">
        <w:rPr>
          <w:highlight w:val="lightGray"/>
        </w:rPr>
        <w:fldChar w:fldCharType="begin"/>
      </w:r>
      <w:r w:rsidRPr="007B5A51">
        <w:rPr>
          <w:highlight w:val="lightGray"/>
        </w:rPr>
        <w:instrText xml:space="preserve"> ADDIN EN.REFLIST </w:instrText>
      </w:r>
      <w:r w:rsidRPr="007B5A51">
        <w:rPr>
          <w:highlight w:val="lightGray"/>
        </w:rPr>
        <w:fldChar w:fldCharType="separate"/>
      </w:r>
      <w:r w:rsidRPr="007B5A51">
        <w:rPr>
          <w:noProof/>
          <w:highlight w:val="lightGray"/>
        </w:rPr>
        <w:t xml:space="preserve">J. A. Osheroff, J. M. Teich, B. Middleton, E. B. Steen, A. Wright, and D. E. Detmer, "A roadmap for national action on clinical decision support," </w:t>
      </w:r>
      <w:r w:rsidRPr="007B5A51">
        <w:rPr>
          <w:i/>
          <w:noProof/>
          <w:highlight w:val="lightGray"/>
        </w:rPr>
        <w:t xml:space="preserve">Journal of the American medical informatics association, </w:t>
      </w:r>
      <w:r w:rsidRPr="007B5A51">
        <w:rPr>
          <w:noProof/>
          <w:highlight w:val="lightGray"/>
        </w:rPr>
        <w:t>vol. 14, pp. 141-145, 2007.</w:t>
      </w:r>
      <w:r w:rsidRPr="007B5A51">
        <w:rPr>
          <w:color w:val="000000"/>
          <w:highlight w:val="lightGray"/>
        </w:rPr>
        <w:br/>
      </w:r>
      <w:hyperlink r:id="rId30" w:tgtFrame="_blank" w:history="1">
        <w:r w:rsidRPr="007B5A51">
          <w:rPr>
            <w:rStyle w:val="Hyperlink"/>
            <w:highlight w:val="lightGray"/>
          </w:rPr>
          <w:t>https://doi.org/10.1197/jamia.M2334</w:t>
        </w:r>
      </w:hyperlink>
    </w:p>
    <w:p w14:paraId="25B81AE1" w14:textId="77777777" w:rsidR="004A248E" w:rsidRPr="007B5A51" w:rsidRDefault="004A248E" w:rsidP="004A248E">
      <w:pPr>
        <w:pStyle w:val="Bibliography"/>
        <w:rPr>
          <w:noProof/>
          <w:highlight w:val="lightGray"/>
        </w:rPr>
      </w:pPr>
      <w:bookmarkStart w:id="34" w:name="_ENREF_2"/>
      <w:r w:rsidRPr="007B5A51">
        <w:rPr>
          <w:noProof/>
          <w:highlight w:val="lightGray"/>
        </w:rPr>
        <w:t>J. T. Ahn, G. H. Park, J. Son, C. S. Lim, J. Kang, J. Cha</w:t>
      </w:r>
      <w:r w:rsidRPr="007B5A51">
        <w:rPr>
          <w:i/>
          <w:noProof/>
          <w:highlight w:val="lightGray"/>
        </w:rPr>
        <w:t>, et al.</w:t>
      </w:r>
      <w:r w:rsidRPr="007B5A51">
        <w:rPr>
          <w:noProof/>
          <w:highlight w:val="lightGray"/>
        </w:rPr>
        <w:t xml:space="preserve">, "Development of test toolkit of hard review to evaluate a random clinical decision support system for the management of chronic adult diseases," </w:t>
      </w:r>
      <w:r w:rsidRPr="007B5A51">
        <w:rPr>
          <w:i/>
          <w:noProof/>
          <w:highlight w:val="lightGray"/>
        </w:rPr>
        <w:t xml:space="preserve">Wireless Personal Communications, </w:t>
      </w:r>
      <w:r w:rsidRPr="007B5A51">
        <w:rPr>
          <w:noProof/>
          <w:highlight w:val="lightGray"/>
        </w:rPr>
        <w:t>vol. 79, pp. 2469-2484, 2014.</w:t>
      </w:r>
      <w:bookmarkEnd w:id="34"/>
      <w:r w:rsidRPr="007B5A51">
        <w:rPr>
          <w:noProof/>
          <w:highlight w:val="lightGray"/>
        </w:rPr>
        <w:t xml:space="preserve"> </w:t>
      </w:r>
      <w:hyperlink r:id="rId31" w:tgtFrame="_blank" w:history="1">
        <w:r w:rsidRPr="007B5A51">
          <w:rPr>
            <w:rStyle w:val="Hyperlink"/>
            <w:highlight w:val="lightGray"/>
          </w:rPr>
          <w:t>https://doi.org/10.1007/s11277-014-1835-7</w:t>
        </w:r>
      </w:hyperlink>
    </w:p>
    <w:p w14:paraId="22EBEF59" w14:textId="77777777" w:rsidR="004A248E" w:rsidRPr="007B5A51" w:rsidRDefault="004A248E" w:rsidP="004A248E">
      <w:pPr>
        <w:pStyle w:val="Bibliography"/>
        <w:rPr>
          <w:noProof/>
          <w:highlight w:val="lightGray"/>
        </w:rPr>
      </w:pPr>
      <w:bookmarkStart w:id="35" w:name="_ENREF_3"/>
      <w:r w:rsidRPr="007B5A51">
        <w:rPr>
          <w:noProof/>
          <w:highlight w:val="lightGray"/>
        </w:rPr>
        <w:t xml:space="preserve">S. M. Ali, R. Giordano, S. Lakhani, and D. M. Walker, "A review of randomized controlled trials of medical record powered clinical decision support system to improve quality of diabetes care," </w:t>
      </w:r>
      <w:r w:rsidRPr="007B5A51">
        <w:rPr>
          <w:i/>
          <w:noProof/>
          <w:highlight w:val="lightGray"/>
        </w:rPr>
        <w:t xml:space="preserve">International journal of medical informatics, </w:t>
      </w:r>
      <w:r w:rsidRPr="007B5A51">
        <w:rPr>
          <w:noProof/>
          <w:highlight w:val="lightGray"/>
        </w:rPr>
        <w:t>vol. 87, pp. 91-100, 2016.</w:t>
      </w:r>
      <w:bookmarkEnd w:id="35"/>
      <w:r w:rsidRPr="007B5A51">
        <w:rPr>
          <w:noProof/>
          <w:highlight w:val="lightGray"/>
        </w:rPr>
        <w:t xml:space="preserve"> </w:t>
      </w:r>
      <w:hyperlink r:id="rId32" w:tgtFrame="_blank" w:history="1">
        <w:r w:rsidRPr="007B5A51">
          <w:rPr>
            <w:rStyle w:val="Hyperlink"/>
            <w:highlight w:val="lightGray"/>
          </w:rPr>
          <w:t>https://doi.org/10.1016/j.ijmedinf.2015.12.017</w:t>
        </w:r>
      </w:hyperlink>
    </w:p>
    <w:p w14:paraId="5049F95B" w14:textId="77777777" w:rsidR="004A248E" w:rsidRPr="007B5A51" w:rsidRDefault="004A248E" w:rsidP="004A248E">
      <w:pPr>
        <w:pStyle w:val="Bibliography"/>
        <w:rPr>
          <w:noProof/>
          <w:highlight w:val="lightGray"/>
        </w:rPr>
      </w:pPr>
      <w:bookmarkStart w:id="36" w:name="_ENREF_4"/>
      <w:r w:rsidRPr="007B5A51">
        <w:rPr>
          <w:noProof/>
          <w:highlight w:val="lightGray"/>
        </w:rPr>
        <w:t xml:space="preserve">C. Vaghela, N. Bhatt, and D. Mistry, "A Survey on Various Classification Techniques for Clinical Decision Support System," </w:t>
      </w:r>
      <w:r w:rsidRPr="007B5A51">
        <w:rPr>
          <w:i/>
          <w:noProof/>
          <w:highlight w:val="lightGray"/>
        </w:rPr>
        <w:t xml:space="preserve">International Journal of Computer Applications, </w:t>
      </w:r>
      <w:r w:rsidRPr="007B5A51">
        <w:rPr>
          <w:noProof/>
          <w:highlight w:val="lightGray"/>
        </w:rPr>
        <w:t>vol. 116, 2015.</w:t>
      </w:r>
      <w:bookmarkEnd w:id="36"/>
      <w:r w:rsidRPr="007B5A51">
        <w:rPr>
          <w:noProof/>
          <w:highlight w:val="lightGray"/>
        </w:rPr>
        <w:t xml:space="preserve"> </w:t>
      </w:r>
      <w:r w:rsidRPr="007B5A51">
        <w:rPr>
          <w:rStyle w:val="Hyperlink"/>
          <w:highlight w:val="lightGray"/>
        </w:rPr>
        <w:t>https://doi.org/10.5120/20498-2369</w:t>
      </w:r>
    </w:p>
    <w:p w14:paraId="40EFF199" w14:textId="77777777" w:rsidR="004A248E" w:rsidRPr="007B5A51" w:rsidRDefault="004A248E" w:rsidP="004A248E">
      <w:pPr>
        <w:pStyle w:val="Bibliography"/>
        <w:rPr>
          <w:noProof/>
          <w:highlight w:val="lightGray"/>
        </w:rPr>
      </w:pPr>
      <w:bookmarkStart w:id="37" w:name="_ENREF_5"/>
      <w:r w:rsidRPr="007B5A51">
        <w:rPr>
          <w:noProof/>
          <w:highlight w:val="lightGray"/>
        </w:rPr>
        <w:t xml:space="preserve">Y.-J. Son, S. Jeong, B.-G. Kang, S.-H. Kim, and S.-K. Lee, "Visualization of e-Health research topics and current trends using social network analysis," </w:t>
      </w:r>
      <w:r w:rsidRPr="007B5A51">
        <w:rPr>
          <w:i/>
          <w:noProof/>
          <w:highlight w:val="lightGray"/>
        </w:rPr>
        <w:t xml:space="preserve">Telemedicine and e-Health, </w:t>
      </w:r>
      <w:r w:rsidRPr="007B5A51">
        <w:rPr>
          <w:noProof/>
          <w:highlight w:val="lightGray"/>
        </w:rPr>
        <w:t>vol. 21, pp. 436-442, 2015.</w:t>
      </w:r>
      <w:bookmarkEnd w:id="37"/>
      <w:r w:rsidRPr="007B5A51">
        <w:rPr>
          <w:noProof/>
          <w:highlight w:val="lightGray"/>
        </w:rPr>
        <w:t xml:space="preserve"> </w:t>
      </w:r>
      <w:hyperlink r:id="rId33" w:tgtFrame="_blank" w:history="1">
        <w:r w:rsidRPr="007B5A51">
          <w:rPr>
            <w:rStyle w:val="Hyperlink"/>
            <w:highlight w:val="lightGray"/>
          </w:rPr>
          <w:t>https://doi.org/10.1089/tmj.2014.0172</w:t>
        </w:r>
      </w:hyperlink>
    </w:p>
    <w:p w14:paraId="501456BE" w14:textId="77777777" w:rsidR="004A248E" w:rsidRPr="007B5A51" w:rsidRDefault="004A248E" w:rsidP="004A248E">
      <w:pPr>
        <w:pStyle w:val="Bibliography"/>
        <w:rPr>
          <w:noProof/>
          <w:highlight w:val="lightGray"/>
        </w:rPr>
      </w:pPr>
      <w:bookmarkStart w:id="38" w:name="_ENREF_6"/>
      <w:r w:rsidRPr="007B5A51">
        <w:rPr>
          <w:noProof/>
          <w:highlight w:val="lightGray"/>
        </w:rPr>
        <w:t>G. J. Njie, K. K. Proia, A. B. Thota, R. K. Finnie, D. P. Hopkins, S. M. Banks</w:t>
      </w:r>
      <w:r w:rsidRPr="007B5A51">
        <w:rPr>
          <w:i/>
          <w:noProof/>
          <w:highlight w:val="lightGray"/>
        </w:rPr>
        <w:t>, et al.</w:t>
      </w:r>
      <w:r w:rsidRPr="007B5A51">
        <w:rPr>
          <w:noProof/>
          <w:highlight w:val="lightGray"/>
        </w:rPr>
        <w:t xml:space="preserve">, "Clinical decision support systems and prevention: a community guide cardiovascular disease systematic review," </w:t>
      </w:r>
      <w:r w:rsidRPr="007B5A51">
        <w:rPr>
          <w:i/>
          <w:noProof/>
          <w:highlight w:val="lightGray"/>
        </w:rPr>
        <w:t xml:space="preserve">American journal of preventive medicine, </w:t>
      </w:r>
      <w:r w:rsidRPr="007B5A51">
        <w:rPr>
          <w:noProof/>
          <w:highlight w:val="lightGray"/>
        </w:rPr>
        <w:t>vol. 49, pp. 784-795, 2015.</w:t>
      </w:r>
      <w:bookmarkEnd w:id="38"/>
      <w:r w:rsidRPr="007B5A51">
        <w:rPr>
          <w:noProof/>
          <w:highlight w:val="lightGray"/>
        </w:rPr>
        <w:t xml:space="preserve"> </w:t>
      </w:r>
      <w:hyperlink r:id="rId34" w:tgtFrame="_blank" w:history="1">
        <w:r w:rsidRPr="007B5A51">
          <w:rPr>
            <w:rStyle w:val="Hyperlink"/>
            <w:highlight w:val="lightGray"/>
          </w:rPr>
          <w:t>https://doi.org/10.1016/j.amepre.2015.04.006</w:t>
        </w:r>
      </w:hyperlink>
    </w:p>
    <w:p w14:paraId="3750A0E6" w14:textId="77777777" w:rsidR="004A248E" w:rsidRPr="007B5A51" w:rsidRDefault="004A248E" w:rsidP="004A248E">
      <w:pPr>
        <w:pStyle w:val="Bibliography"/>
        <w:rPr>
          <w:noProof/>
          <w:highlight w:val="lightGray"/>
        </w:rPr>
      </w:pPr>
      <w:bookmarkStart w:id="39" w:name="_ENREF_7"/>
      <w:r w:rsidRPr="007B5A51">
        <w:rPr>
          <w:noProof/>
          <w:highlight w:val="lightGray"/>
        </w:rPr>
        <w:t xml:space="preserve">K. M. Marasinghe, "Computerised clinical decision support systems to improve medication safety in long-term care homes: a systematic review," </w:t>
      </w:r>
      <w:r w:rsidRPr="007B5A51">
        <w:rPr>
          <w:i/>
          <w:noProof/>
          <w:highlight w:val="lightGray"/>
        </w:rPr>
        <w:t xml:space="preserve">BMJ open, </w:t>
      </w:r>
      <w:r w:rsidRPr="007B5A51">
        <w:rPr>
          <w:noProof/>
          <w:highlight w:val="lightGray"/>
        </w:rPr>
        <w:t>vol. 5, p. e006539, 2015.</w:t>
      </w:r>
      <w:bookmarkEnd w:id="39"/>
      <w:r w:rsidRPr="007B5A51">
        <w:rPr>
          <w:noProof/>
          <w:highlight w:val="lightGray"/>
        </w:rPr>
        <w:t xml:space="preserve"> </w:t>
      </w:r>
      <w:hyperlink r:id="rId35" w:tgtFrame="_blank" w:history="1">
        <w:r w:rsidRPr="007B5A51">
          <w:rPr>
            <w:rStyle w:val="Hyperlink"/>
            <w:highlight w:val="lightGray"/>
          </w:rPr>
          <w:t>https://doi.org/10.1136/bmjopen-2014-006539</w:t>
        </w:r>
      </w:hyperlink>
    </w:p>
    <w:p w14:paraId="2B396448" w14:textId="77777777" w:rsidR="004A248E" w:rsidRPr="007B5A51" w:rsidRDefault="004A248E" w:rsidP="004A248E">
      <w:pPr>
        <w:pStyle w:val="Bibliography"/>
        <w:rPr>
          <w:noProof/>
          <w:highlight w:val="lightGray"/>
        </w:rPr>
      </w:pPr>
      <w:bookmarkStart w:id="40" w:name="_ENREF_8"/>
      <w:r w:rsidRPr="007B5A51">
        <w:rPr>
          <w:noProof/>
          <w:highlight w:val="lightGray"/>
        </w:rPr>
        <w:t xml:space="preserve">B. Martínez-Pérez, I. de la Torre-Díez, M. López-Coronado, B. Sainz-De-Abajo, M. Robles, and J. M. García-Gómez, "Mobile clinical decision support systems and applications: a literature and commercial review," </w:t>
      </w:r>
      <w:r w:rsidRPr="007B5A51">
        <w:rPr>
          <w:i/>
          <w:noProof/>
          <w:highlight w:val="lightGray"/>
        </w:rPr>
        <w:t xml:space="preserve">Journal of medical systems, </w:t>
      </w:r>
      <w:r w:rsidRPr="007B5A51">
        <w:rPr>
          <w:noProof/>
          <w:highlight w:val="lightGray"/>
        </w:rPr>
        <w:t>vol. 38, pp. 1-10, 2014.</w:t>
      </w:r>
      <w:bookmarkEnd w:id="40"/>
      <w:r w:rsidRPr="007B5A51">
        <w:rPr>
          <w:noProof/>
          <w:highlight w:val="lightGray"/>
        </w:rPr>
        <w:t xml:space="preserve"> </w:t>
      </w:r>
      <w:hyperlink r:id="rId36" w:tgtFrame="_blank" w:history="1">
        <w:r w:rsidRPr="007B5A51">
          <w:rPr>
            <w:rStyle w:val="Hyperlink"/>
            <w:highlight w:val="lightGray"/>
          </w:rPr>
          <w:t>https://doi.org/10.1007/s10916-013-0004-y</w:t>
        </w:r>
      </w:hyperlink>
    </w:p>
    <w:p w14:paraId="53C8F7FF" w14:textId="77777777" w:rsidR="004A248E" w:rsidRPr="007B5A51" w:rsidRDefault="004A248E" w:rsidP="004A248E">
      <w:pPr>
        <w:pStyle w:val="Bibliography"/>
        <w:rPr>
          <w:noProof/>
          <w:highlight w:val="lightGray"/>
        </w:rPr>
      </w:pPr>
      <w:bookmarkStart w:id="41" w:name="_ENREF_9"/>
      <w:r w:rsidRPr="007B5A51">
        <w:rPr>
          <w:noProof/>
          <w:highlight w:val="lightGray"/>
        </w:rPr>
        <w:t xml:space="preserve">S. R. Loya, K. Kawamoto, C. Chatwin, and V. Huser, "Service oriented architecture for clinical decision </w:t>
      </w:r>
      <w:r w:rsidRPr="007B5A51">
        <w:rPr>
          <w:noProof/>
          <w:highlight w:val="lightGray"/>
        </w:rPr>
        <w:lastRenderedPageBreak/>
        <w:t xml:space="preserve">support: A systematic review and future directions," </w:t>
      </w:r>
      <w:r w:rsidRPr="007B5A51">
        <w:rPr>
          <w:i/>
          <w:noProof/>
          <w:highlight w:val="lightGray"/>
        </w:rPr>
        <w:t xml:space="preserve">Journal of medical systems, </w:t>
      </w:r>
      <w:r w:rsidRPr="007B5A51">
        <w:rPr>
          <w:noProof/>
          <w:highlight w:val="lightGray"/>
        </w:rPr>
        <w:t>vol. 38, pp. 1-22, 2014.</w:t>
      </w:r>
      <w:bookmarkEnd w:id="41"/>
      <w:r w:rsidRPr="007B5A51">
        <w:rPr>
          <w:noProof/>
          <w:highlight w:val="lightGray"/>
        </w:rPr>
        <w:t xml:space="preserve"> </w:t>
      </w:r>
      <w:hyperlink r:id="rId37" w:tgtFrame="_blank" w:history="1">
        <w:r w:rsidRPr="007B5A51">
          <w:rPr>
            <w:rStyle w:val="Hyperlink"/>
            <w:highlight w:val="lightGray"/>
          </w:rPr>
          <w:t>https://doi.org/10.1007/s10916-014-0140-z</w:t>
        </w:r>
      </w:hyperlink>
    </w:p>
    <w:p w14:paraId="5FDEC34F" w14:textId="77777777" w:rsidR="004A248E" w:rsidRPr="007B5A51" w:rsidRDefault="004A248E" w:rsidP="004A248E">
      <w:pPr>
        <w:pStyle w:val="Bibliography"/>
        <w:rPr>
          <w:noProof/>
          <w:highlight w:val="lightGray"/>
        </w:rPr>
      </w:pPr>
      <w:bookmarkStart w:id="42" w:name="_ENREF_10"/>
      <w:r w:rsidRPr="007B5A51">
        <w:rPr>
          <w:noProof/>
          <w:highlight w:val="lightGray"/>
        </w:rPr>
        <w:t xml:space="preserve">M. Fathima, D. Peiris, P. Naik-Panvelkar, B. Saini, and C. L. Armour, "Effectiveness of computerized clinical decision support systems for asthma and chronic obstructive pulmonary disease in primary care: a systematic review," </w:t>
      </w:r>
      <w:r w:rsidRPr="007B5A51">
        <w:rPr>
          <w:i/>
          <w:noProof/>
          <w:highlight w:val="lightGray"/>
        </w:rPr>
        <w:t xml:space="preserve">BMC pulmonary medicine, </w:t>
      </w:r>
      <w:r w:rsidRPr="007B5A51">
        <w:rPr>
          <w:noProof/>
          <w:highlight w:val="lightGray"/>
        </w:rPr>
        <w:t>vol. 14, p. 1, 2014.</w:t>
      </w:r>
      <w:bookmarkEnd w:id="42"/>
      <w:r w:rsidRPr="007B5A51">
        <w:rPr>
          <w:noProof/>
          <w:highlight w:val="lightGray"/>
        </w:rPr>
        <w:t xml:space="preserve"> </w:t>
      </w:r>
      <w:hyperlink r:id="rId38" w:tgtFrame="_blank" w:history="1">
        <w:r w:rsidRPr="007B5A51">
          <w:rPr>
            <w:rStyle w:val="Hyperlink"/>
            <w:highlight w:val="lightGray"/>
          </w:rPr>
          <w:t>https://doi.org/10.1186/1471-2466-14-189</w:t>
        </w:r>
      </w:hyperlink>
    </w:p>
    <w:p w14:paraId="7FF78716" w14:textId="77777777" w:rsidR="004A248E" w:rsidRPr="007B5A51" w:rsidRDefault="004A248E" w:rsidP="004A248E">
      <w:pPr>
        <w:pStyle w:val="Bibliography"/>
        <w:rPr>
          <w:noProof/>
          <w:highlight w:val="lightGray"/>
        </w:rPr>
      </w:pPr>
      <w:bookmarkStart w:id="43" w:name="_ENREF_11"/>
      <w:r w:rsidRPr="007B5A51">
        <w:rPr>
          <w:noProof/>
          <w:highlight w:val="lightGray"/>
        </w:rPr>
        <w:t xml:space="preserve">V. Diaby, K. Campbell, and R. Goeree, "Multi-criteria decision analysis (MCDA) in health care: a bibliometric analysis," </w:t>
      </w:r>
      <w:r w:rsidRPr="007B5A51">
        <w:rPr>
          <w:i/>
          <w:noProof/>
          <w:highlight w:val="lightGray"/>
        </w:rPr>
        <w:t xml:space="preserve">Operations Research for Health Care, </w:t>
      </w:r>
      <w:r w:rsidRPr="007B5A51">
        <w:rPr>
          <w:noProof/>
          <w:highlight w:val="lightGray"/>
        </w:rPr>
        <w:t>vol. 2, pp. 20-24, 2013.</w:t>
      </w:r>
      <w:bookmarkEnd w:id="43"/>
      <w:r w:rsidRPr="007B5A51">
        <w:rPr>
          <w:noProof/>
          <w:highlight w:val="lightGray"/>
        </w:rPr>
        <w:t xml:space="preserve"> </w:t>
      </w:r>
      <w:hyperlink r:id="rId39" w:tgtFrame="_blank" w:history="1">
        <w:r w:rsidRPr="007B5A51">
          <w:rPr>
            <w:rStyle w:val="Hyperlink"/>
            <w:highlight w:val="lightGray"/>
          </w:rPr>
          <w:t>https://doi.org/10.1016/j.orhc.2013.03.001</w:t>
        </w:r>
      </w:hyperlink>
    </w:p>
    <w:p w14:paraId="56064B94" w14:textId="77777777" w:rsidR="004A248E" w:rsidRPr="007B5A51" w:rsidRDefault="004A248E" w:rsidP="004A248E">
      <w:pPr>
        <w:pStyle w:val="Bibliography"/>
        <w:rPr>
          <w:noProof/>
          <w:highlight w:val="lightGray"/>
        </w:rPr>
      </w:pPr>
      <w:bookmarkStart w:id="44" w:name="_ENREF_12"/>
      <w:r w:rsidRPr="007B5A51">
        <w:rPr>
          <w:noProof/>
          <w:highlight w:val="lightGray"/>
        </w:rPr>
        <w:t xml:space="preserve">K. Kawamoto, C. A. Houlihan, E. A. Balas, and D. F. Lobach, "Improving clinical practice using clinical decision support systems: a systematic review of trials to identify features critical to success," </w:t>
      </w:r>
      <w:r w:rsidRPr="007B5A51">
        <w:rPr>
          <w:i/>
          <w:noProof/>
          <w:highlight w:val="lightGray"/>
        </w:rPr>
        <w:t xml:space="preserve">Bmj, </w:t>
      </w:r>
      <w:r w:rsidRPr="007B5A51">
        <w:rPr>
          <w:noProof/>
          <w:highlight w:val="lightGray"/>
        </w:rPr>
        <w:t>vol. 330, p. 765, 2005.</w:t>
      </w:r>
      <w:bookmarkEnd w:id="44"/>
      <w:r w:rsidRPr="007B5A51">
        <w:rPr>
          <w:noProof/>
          <w:highlight w:val="lightGray"/>
        </w:rPr>
        <w:t xml:space="preserve"> </w:t>
      </w:r>
      <w:hyperlink r:id="rId40" w:tgtFrame="_blank" w:history="1">
        <w:r w:rsidRPr="007B5A51">
          <w:rPr>
            <w:rStyle w:val="Hyperlink"/>
            <w:highlight w:val="lightGray"/>
          </w:rPr>
          <w:t>https://doi.org/10.1136/bmj.38398.500764.8F</w:t>
        </w:r>
      </w:hyperlink>
    </w:p>
    <w:p w14:paraId="4A8E5EE2" w14:textId="77777777" w:rsidR="004A248E" w:rsidRPr="007B5A51" w:rsidRDefault="004A248E" w:rsidP="004A248E">
      <w:pPr>
        <w:pStyle w:val="Bibliography"/>
        <w:rPr>
          <w:noProof/>
          <w:highlight w:val="lightGray"/>
        </w:rPr>
      </w:pPr>
      <w:bookmarkStart w:id="45" w:name="_ENREF_13"/>
      <w:r w:rsidRPr="007B5A51">
        <w:rPr>
          <w:noProof/>
          <w:highlight w:val="lightGray"/>
        </w:rPr>
        <w:t xml:space="preserve">J.-H. Chuang, G. Hripcsak, and R. A. Jenders, "Considering clustering: a methodological review of clinical decision support system studies," in </w:t>
      </w:r>
      <w:r w:rsidRPr="007B5A51">
        <w:rPr>
          <w:i/>
          <w:noProof/>
          <w:highlight w:val="lightGray"/>
        </w:rPr>
        <w:t>Proceedings of the AMIA Symposium</w:t>
      </w:r>
      <w:r w:rsidRPr="007B5A51">
        <w:rPr>
          <w:noProof/>
          <w:highlight w:val="lightGray"/>
        </w:rPr>
        <w:t>, 2000, p. 146.</w:t>
      </w:r>
      <w:bookmarkEnd w:id="45"/>
    </w:p>
    <w:p w14:paraId="52DAD014" w14:textId="77777777" w:rsidR="004A248E" w:rsidRPr="007B5A51" w:rsidRDefault="004A248E" w:rsidP="004A248E">
      <w:pPr>
        <w:pStyle w:val="Bibliography"/>
        <w:rPr>
          <w:noProof/>
          <w:highlight w:val="lightGray"/>
        </w:rPr>
      </w:pPr>
      <w:bookmarkStart w:id="46" w:name="_ENREF_14"/>
      <w:r w:rsidRPr="007B5A51">
        <w:rPr>
          <w:noProof/>
          <w:highlight w:val="lightGray"/>
        </w:rPr>
        <w:t xml:space="preserve">C. Chen, "CiteSpace II: Detecting and visualizing emerging trends and transient patterns in scientific literature," </w:t>
      </w:r>
      <w:r w:rsidRPr="007B5A51">
        <w:rPr>
          <w:i/>
          <w:noProof/>
          <w:highlight w:val="lightGray"/>
        </w:rPr>
        <w:t xml:space="preserve">Journal of the American Society for information Science and Technology, </w:t>
      </w:r>
      <w:r w:rsidRPr="007B5A51">
        <w:rPr>
          <w:noProof/>
          <w:highlight w:val="lightGray"/>
        </w:rPr>
        <w:t>vol. 57, pp. 359-377, 2006.</w:t>
      </w:r>
      <w:bookmarkEnd w:id="46"/>
      <w:r w:rsidRPr="007B5A51">
        <w:rPr>
          <w:noProof/>
          <w:highlight w:val="lightGray"/>
        </w:rPr>
        <w:t xml:space="preserve"> </w:t>
      </w:r>
      <w:hyperlink r:id="rId41" w:tgtFrame="_blank" w:history="1">
        <w:r w:rsidRPr="007B5A51">
          <w:rPr>
            <w:rStyle w:val="Hyperlink"/>
            <w:highlight w:val="lightGray"/>
          </w:rPr>
          <w:t>https://doi.org/10.1002/asi.20317</w:t>
        </w:r>
      </w:hyperlink>
    </w:p>
    <w:p w14:paraId="2F6D7026" w14:textId="77777777" w:rsidR="004A248E" w:rsidRPr="007B5A51" w:rsidRDefault="004A248E" w:rsidP="004A248E">
      <w:pPr>
        <w:pStyle w:val="Bibliography"/>
        <w:rPr>
          <w:noProof/>
          <w:highlight w:val="lightGray"/>
        </w:rPr>
      </w:pPr>
      <w:bookmarkStart w:id="47" w:name="_ENREF_15"/>
      <w:r w:rsidRPr="007B5A51">
        <w:rPr>
          <w:noProof/>
          <w:highlight w:val="lightGray"/>
        </w:rPr>
        <w:t xml:space="preserve">D. Yu, "A scientometrics review on aggregation operator research," </w:t>
      </w:r>
      <w:r w:rsidRPr="007B5A51">
        <w:rPr>
          <w:i/>
          <w:noProof/>
          <w:highlight w:val="lightGray"/>
        </w:rPr>
        <w:t xml:space="preserve">Scientometrics, </w:t>
      </w:r>
      <w:r w:rsidRPr="007B5A51">
        <w:rPr>
          <w:noProof/>
          <w:highlight w:val="lightGray"/>
        </w:rPr>
        <w:t>vol. 105, pp. 115-133, 2015.</w:t>
      </w:r>
      <w:bookmarkEnd w:id="47"/>
      <w:r w:rsidRPr="007B5A51">
        <w:rPr>
          <w:noProof/>
          <w:highlight w:val="lightGray"/>
        </w:rPr>
        <w:t xml:space="preserve"> </w:t>
      </w:r>
      <w:hyperlink r:id="rId42" w:tgtFrame="_blank" w:history="1">
        <w:r w:rsidRPr="007B5A51">
          <w:rPr>
            <w:rStyle w:val="Hyperlink"/>
            <w:highlight w:val="lightGray"/>
          </w:rPr>
          <w:t>https://doi.org/10.1007/s11192-015-1695-2</w:t>
        </w:r>
      </w:hyperlink>
    </w:p>
    <w:p w14:paraId="14743654" w14:textId="77777777" w:rsidR="004A248E" w:rsidRPr="007B5A51" w:rsidRDefault="004A248E" w:rsidP="004A248E">
      <w:pPr>
        <w:pStyle w:val="Bibliography"/>
        <w:rPr>
          <w:noProof/>
          <w:highlight w:val="lightGray"/>
        </w:rPr>
      </w:pPr>
      <w:bookmarkStart w:id="48" w:name="_ENREF_16"/>
      <w:r w:rsidRPr="007B5A51">
        <w:rPr>
          <w:noProof/>
          <w:highlight w:val="lightGray"/>
        </w:rPr>
        <w:t xml:space="preserve">M. Niazi and A. Hussain, "Agent-based computing from multi-agent systems to agent-based models: a visual survey," </w:t>
      </w:r>
      <w:r w:rsidRPr="007B5A51">
        <w:rPr>
          <w:i/>
          <w:noProof/>
          <w:highlight w:val="lightGray"/>
        </w:rPr>
        <w:t xml:space="preserve">Scientometrics, </w:t>
      </w:r>
      <w:r w:rsidRPr="007B5A51">
        <w:rPr>
          <w:noProof/>
          <w:highlight w:val="lightGray"/>
        </w:rPr>
        <w:t>vol. 89, pp. 479-499, 2011.</w:t>
      </w:r>
      <w:bookmarkEnd w:id="48"/>
      <w:r w:rsidRPr="007B5A51">
        <w:rPr>
          <w:noProof/>
          <w:highlight w:val="lightGray"/>
        </w:rPr>
        <w:t xml:space="preserve"> </w:t>
      </w:r>
      <w:hyperlink r:id="rId43" w:tgtFrame="_blank" w:history="1">
        <w:r w:rsidRPr="007B5A51">
          <w:rPr>
            <w:rStyle w:val="Hyperlink"/>
            <w:highlight w:val="lightGray"/>
          </w:rPr>
          <w:t>https://doi.org/10.1007/s11192-011-0468-9</w:t>
        </w:r>
      </w:hyperlink>
    </w:p>
    <w:p w14:paraId="4954E3CC" w14:textId="77777777" w:rsidR="004A248E" w:rsidRPr="007B5A51" w:rsidRDefault="004A248E" w:rsidP="004A248E">
      <w:pPr>
        <w:pStyle w:val="Bibliography"/>
        <w:rPr>
          <w:noProof/>
          <w:highlight w:val="lightGray"/>
        </w:rPr>
      </w:pPr>
      <w:bookmarkStart w:id="49" w:name="_ENREF_17"/>
      <w:r w:rsidRPr="007B5A51">
        <w:rPr>
          <w:noProof/>
          <w:highlight w:val="lightGray"/>
        </w:rPr>
        <w:t xml:space="preserve">S. Zhu, H. H. Yang, and L. Feng, "Visualizing and Understanding the Digital Divide," in </w:t>
      </w:r>
      <w:r w:rsidRPr="007B5A51">
        <w:rPr>
          <w:i/>
          <w:noProof/>
          <w:highlight w:val="lightGray"/>
        </w:rPr>
        <w:t>International Conference on Hybrid Learning and Continuing Education</w:t>
      </w:r>
      <w:r w:rsidRPr="007B5A51">
        <w:rPr>
          <w:noProof/>
          <w:highlight w:val="lightGray"/>
        </w:rPr>
        <w:t>, 2015, pp. 394-403.</w:t>
      </w:r>
      <w:bookmarkEnd w:id="49"/>
      <w:r w:rsidRPr="007B5A51">
        <w:rPr>
          <w:noProof/>
          <w:highlight w:val="lightGray"/>
        </w:rPr>
        <w:t xml:space="preserve"> </w:t>
      </w:r>
      <w:hyperlink r:id="rId44" w:tgtFrame="_blank" w:history="1">
        <w:r w:rsidRPr="007B5A51">
          <w:rPr>
            <w:rStyle w:val="Hyperlink"/>
            <w:highlight w:val="lightGray"/>
          </w:rPr>
          <w:t>https://doi.org/10.1007/978-3-319-20621-9_33</w:t>
        </w:r>
      </w:hyperlink>
    </w:p>
    <w:p w14:paraId="58B3D430" w14:textId="77777777" w:rsidR="004A248E" w:rsidRPr="007B5A51" w:rsidRDefault="004A248E" w:rsidP="004A248E">
      <w:pPr>
        <w:pStyle w:val="Bibliography"/>
        <w:rPr>
          <w:noProof/>
          <w:highlight w:val="lightGray"/>
        </w:rPr>
      </w:pPr>
      <w:bookmarkStart w:id="50" w:name="_ENREF_18"/>
      <w:r w:rsidRPr="007B5A51">
        <w:rPr>
          <w:noProof/>
          <w:highlight w:val="lightGray"/>
        </w:rPr>
        <w:t xml:space="preserve">P. Xie, "Study of international anticancer research trends via co-word and document co-citation visualization analysis," </w:t>
      </w:r>
      <w:r w:rsidRPr="007B5A51">
        <w:rPr>
          <w:i/>
          <w:noProof/>
          <w:highlight w:val="lightGray"/>
        </w:rPr>
        <w:t xml:space="preserve">Scientometrics, </w:t>
      </w:r>
      <w:r w:rsidRPr="007B5A51">
        <w:rPr>
          <w:noProof/>
          <w:highlight w:val="lightGray"/>
        </w:rPr>
        <w:t>vol. 105, pp. 611-622, 2015.</w:t>
      </w:r>
      <w:bookmarkEnd w:id="50"/>
      <w:r w:rsidRPr="007B5A51">
        <w:rPr>
          <w:noProof/>
          <w:highlight w:val="lightGray"/>
        </w:rPr>
        <w:t xml:space="preserve"> </w:t>
      </w:r>
      <w:hyperlink r:id="rId45" w:tgtFrame="_blank" w:history="1">
        <w:r w:rsidRPr="007B5A51">
          <w:rPr>
            <w:rStyle w:val="Hyperlink"/>
            <w:highlight w:val="lightGray"/>
          </w:rPr>
          <w:t>https://doi.org/10.1007/s11192-015-1689-0</w:t>
        </w:r>
      </w:hyperlink>
    </w:p>
    <w:p w14:paraId="05E00F6E" w14:textId="77777777" w:rsidR="004A248E" w:rsidRPr="007B5A51" w:rsidRDefault="004A248E" w:rsidP="004A248E">
      <w:pPr>
        <w:pStyle w:val="Bibliography"/>
        <w:rPr>
          <w:noProof/>
          <w:highlight w:val="lightGray"/>
        </w:rPr>
      </w:pPr>
      <w:bookmarkStart w:id="51" w:name="_ENREF_19"/>
      <w:r w:rsidRPr="007B5A51">
        <w:rPr>
          <w:noProof/>
          <w:highlight w:val="lightGray"/>
        </w:rPr>
        <w:t xml:space="preserve">F. Madani, "Technology Mining'bibliometrics analysis: applying network analysis and cluster analysis," </w:t>
      </w:r>
      <w:r w:rsidRPr="007B5A51">
        <w:rPr>
          <w:i/>
          <w:noProof/>
          <w:highlight w:val="lightGray"/>
        </w:rPr>
        <w:t xml:space="preserve">Scientometrics, </w:t>
      </w:r>
      <w:r w:rsidRPr="007B5A51">
        <w:rPr>
          <w:noProof/>
          <w:highlight w:val="lightGray"/>
        </w:rPr>
        <w:t>vol. 105, pp. 323-335, 2015.</w:t>
      </w:r>
      <w:bookmarkEnd w:id="51"/>
      <w:r w:rsidRPr="007B5A51">
        <w:rPr>
          <w:noProof/>
          <w:highlight w:val="lightGray"/>
        </w:rPr>
        <w:t xml:space="preserve"> </w:t>
      </w:r>
      <w:hyperlink r:id="rId46" w:tgtFrame="_blank" w:history="1">
        <w:r w:rsidRPr="007B5A51">
          <w:rPr>
            <w:rStyle w:val="Hyperlink"/>
            <w:highlight w:val="lightGray"/>
          </w:rPr>
          <w:t>https://doi.org/10.1007/s11192-015-1685-4</w:t>
        </w:r>
      </w:hyperlink>
    </w:p>
    <w:p w14:paraId="7FBCA834" w14:textId="77777777" w:rsidR="004A248E" w:rsidRPr="007B5A51" w:rsidRDefault="004A248E" w:rsidP="004A248E">
      <w:pPr>
        <w:pStyle w:val="Bibliography"/>
        <w:rPr>
          <w:noProof/>
          <w:highlight w:val="lightGray"/>
        </w:rPr>
      </w:pPr>
      <w:bookmarkStart w:id="52" w:name="_ENREF_20"/>
      <w:r w:rsidRPr="007B5A51">
        <w:rPr>
          <w:noProof/>
          <w:highlight w:val="lightGray"/>
        </w:rPr>
        <w:t xml:space="preserve">Y. Fang, "Visualizing the structure and the evolving of digital medicine: a scientometrics review," </w:t>
      </w:r>
      <w:r w:rsidRPr="007B5A51">
        <w:rPr>
          <w:i/>
          <w:noProof/>
          <w:highlight w:val="lightGray"/>
        </w:rPr>
        <w:t xml:space="preserve">Scientometrics, </w:t>
      </w:r>
      <w:r w:rsidRPr="007B5A51">
        <w:rPr>
          <w:noProof/>
          <w:highlight w:val="lightGray"/>
        </w:rPr>
        <w:t>vol. 105, pp. 5-21, 2015.</w:t>
      </w:r>
      <w:bookmarkEnd w:id="52"/>
      <w:r w:rsidRPr="007B5A51">
        <w:rPr>
          <w:noProof/>
          <w:highlight w:val="lightGray"/>
        </w:rPr>
        <w:t xml:space="preserve"> </w:t>
      </w:r>
      <w:hyperlink r:id="rId47" w:tgtFrame="_blank" w:history="1">
        <w:r w:rsidRPr="007B5A51">
          <w:rPr>
            <w:rStyle w:val="Hyperlink"/>
            <w:highlight w:val="lightGray"/>
          </w:rPr>
          <w:t>https://doi.org/10.1007/s11192-015-1696-1</w:t>
        </w:r>
      </w:hyperlink>
    </w:p>
    <w:p w14:paraId="038DCA68" w14:textId="77777777" w:rsidR="004A248E" w:rsidRPr="007B5A51" w:rsidRDefault="004A248E" w:rsidP="004A248E">
      <w:pPr>
        <w:pStyle w:val="Bibliography"/>
        <w:rPr>
          <w:noProof/>
          <w:highlight w:val="lightGray"/>
        </w:rPr>
      </w:pPr>
      <w:bookmarkStart w:id="53" w:name="_ENREF_21"/>
      <w:r w:rsidRPr="007B5A51">
        <w:rPr>
          <w:noProof/>
          <w:highlight w:val="lightGray"/>
        </w:rPr>
        <w:t xml:space="preserve">J. Mingers and L. Leydesdorff, "A review of theory and practice in scientometrics," </w:t>
      </w:r>
      <w:r w:rsidRPr="007B5A51">
        <w:rPr>
          <w:i/>
          <w:noProof/>
          <w:highlight w:val="lightGray"/>
        </w:rPr>
        <w:t xml:space="preserve">European Journal of Operational Research, </w:t>
      </w:r>
      <w:r w:rsidRPr="007B5A51">
        <w:rPr>
          <w:noProof/>
          <w:highlight w:val="lightGray"/>
        </w:rPr>
        <w:t>vol. 246, pp. 1-19, 2015.</w:t>
      </w:r>
      <w:bookmarkEnd w:id="53"/>
      <w:r w:rsidRPr="007B5A51">
        <w:rPr>
          <w:noProof/>
          <w:highlight w:val="lightGray"/>
        </w:rPr>
        <w:t xml:space="preserve"> </w:t>
      </w:r>
      <w:hyperlink r:id="rId48" w:tgtFrame="_blank" w:history="1">
        <w:r w:rsidRPr="007B5A51">
          <w:rPr>
            <w:rStyle w:val="Hyperlink"/>
            <w:highlight w:val="lightGray"/>
          </w:rPr>
          <w:t>https://doi.org/10.1016/j.ejor.2015.04.002</w:t>
        </w:r>
      </w:hyperlink>
    </w:p>
    <w:p w14:paraId="719AA077" w14:textId="77777777" w:rsidR="004A248E" w:rsidRPr="007B5A51" w:rsidRDefault="004A248E" w:rsidP="004A248E">
      <w:pPr>
        <w:pStyle w:val="Bibliography"/>
        <w:rPr>
          <w:noProof/>
          <w:color w:val="000000" w:themeColor="text1"/>
          <w:highlight w:val="lightGray"/>
        </w:rPr>
      </w:pPr>
      <w:bookmarkStart w:id="54" w:name="_ENREF_22"/>
      <w:r w:rsidRPr="007B5A51">
        <w:rPr>
          <w:noProof/>
          <w:highlight w:val="lightGray"/>
        </w:rPr>
        <w:t>J. Pritchard, "Statistical bibliography or bibliom</w:t>
      </w:r>
      <w:r w:rsidRPr="007B5A51">
        <w:rPr>
          <w:noProof/>
          <w:color w:val="000000" w:themeColor="text1"/>
          <w:highlight w:val="lightGray"/>
        </w:rPr>
        <w:t xml:space="preserve">etrics?," </w:t>
      </w:r>
      <w:r w:rsidRPr="007B5A51">
        <w:rPr>
          <w:i/>
          <w:noProof/>
          <w:color w:val="000000" w:themeColor="text1"/>
          <w:highlight w:val="lightGray"/>
        </w:rPr>
        <w:t xml:space="preserve">Journal of documentation, </w:t>
      </w:r>
      <w:r w:rsidRPr="007B5A51">
        <w:rPr>
          <w:noProof/>
          <w:color w:val="000000" w:themeColor="text1"/>
          <w:highlight w:val="lightGray"/>
        </w:rPr>
        <w:t>vol. 25, pp. 348-349, 1969.</w:t>
      </w:r>
      <w:bookmarkEnd w:id="54"/>
      <w:r w:rsidRPr="007B5A51">
        <w:rPr>
          <w:noProof/>
          <w:color w:val="000000" w:themeColor="text1"/>
          <w:highlight w:val="lightGray"/>
        </w:rPr>
        <w:t xml:space="preserve"> </w:t>
      </w:r>
      <w:hyperlink r:id="rId49" w:history="1">
        <w:r w:rsidRPr="007B5A51">
          <w:rPr>
            <w:rStyle w:val="Hyperlink"/>
            <w:color w:val="000000" w:themeColor="text1"/>
            <w:highlight w:val="lightGray"/>
          </w:rPr>
          <w:t>https://doi.org/10.1108/eb026482</w:t>
        </w:r>
      </w:hyperlink>
    </w:p>
    <w:p w14:paraId="540AE745" w14:textId="77777777" w:rsidR="004A248E" w:rsidRPr="007B5A51" w:rsidRDefault="004A248E" w:rsidP="004A248E">
      <w:pPr>
        <w:pStyle w:val="Bibliography"/>
        <w:rPr>
          <w:noProof/>
          <w:color w:val="000000" w:themeColor="text1"/>
          <w:highlight w:val="lightGray"/>
        </w:rPr>
      </w:pPr>
      <w:bookmarkStart w:id="55" w:name="_ENREF_23"/>
      <w:r w:rsidRPr="007B5A51">
        <w:rPr>
          <w:noProof/>
          <w:color w:val="000000" w:themeColor="text1"/>
          <w:highlight w:val="lightGray"/>
        </w:rPr>
        <w:t>V. V. e. Nalimov and Z. M. Mulʹchenko, "Measurement of science. Study of the development of science as an information process," Foreign technology div wright-patterson AFB Ohio, 1971.</w:t>
      </w:r>
      <w:bookmarkEnd w:id="55"/>
    </w:p>
    <w:p w14:paraId="41572D97" w14:textId="77777777" w:rsidR="004A248E" w:rsidRPr="007B5A51" w:rsidRDefault="004A248E" w:rsidP="004A248E">
      <w:pPr>
        <w:pStyle w:val="Bibliography"/>
        <w:rPr>
          <w:noProof/>
          <w:color w:val="000000" w:themeColor="text1"/>
          <w:highlight w:val="lightGray"/>
        </w:rPr>
      </w:pPr>
      <w:bookmarkStart w:id="56" w:name="_ENREF_24"/>
      <w:r w:rsidRPr="007B5A51">
        <w:rPr>
          <w:noProof/>
          <w:color w:val="000000" w:themeColor="text1"/>
          <w:highlight w:val="lightGray"/>
        </w:rPr>
        <w:t xml:space="preserve">W. Hood and C. Wilson, "The literature of bibliometrics, scientometrics, and informetrics," </w:t>
      </w:r>
      <w:r w:rsidRPr="007B5A51">
        <w:rPr>
          <w:i/>
          <w:noProof/>
          <w:color w:val="000000" w:themeColor="text1"/>
          <w:highlight w:val="lightGray"/>
        </w:rPr>
        <w:t xml:space="preserve">Scientometrics, </w:t>
      </w:r>
      <w:r w:rsidRPr="007B5A51">
        <w:rPr>
          <w:noProof/>
          <w:color w:val="000000" w:themeColor="text1"/>
          <w:highlight w:val="lightGray"/>
        </w:rPr>
        <w:t>vol. 52, pp. 291-314, 2001.</w:t>
      </w:r>
      <w:bookmarkEnd w:id="56"/>
      <w:r w:rsidRPr="007B5A51">
        <w:rPr>
          <w:noProof/>
          <w:color w:val="000000" w:themeColor="text1"/>
          <w:highlight w:val="lightGray"/>
        </w:rPr>
        <w:t xml:space="preserve"> </w:t>
      </w:r>
      <w:hyperlink r:id="rId50" w:tgtFrame="_blank" w:history="1">
        <w:r w:rsidRPr="007B5A51">
          <w:rPr>
            <w:rStyle w:val="Hyperlink"/>
            <w:color w:val="000000" w:themeColor="text1"/>
            <w:highlight w:val="lightGray"/>
          </w:rPr>
          <w:t>https://doi.org/10.1023/A:1017919924342</w:t>
        </w:r>
      </w:hyperlink>
    </w:p>
    <w:p w14:paraId="487CC66F" w14:textId="77777777" w:rsidR="004A248E" w:rsidRPr="007B5A51" w:rsidRDefault="004A248E" w:rsidP="004A248E">
      <w:pPr>
        <w:pStyle w:val="Bibliography"/>
        <w:rPr>
          <w:noProof/>
          <w:color w:val="000000" w:themeColor="text1"/>
          <w:highlight w:val="lightGray"/>
        </w:rPr>
      </w:pPr>
      <w:r w:rsidRPr="007B5A51">
        <w:rPr>
          <w:noProof/>
          <w:color w:val="000000" w:themeColor="text1"/>
          <w:highlight w:val="lightGray"/>
        </w:rPr>
        <w:t xml:space="preserve">Z. Taşkın and A. U. Aydinoglu, "Collaborative interdisciplinary astrobiology research: a bibliometric study of the NASA Astrobiology Institute," </w:t>
      </w:r>
      <w:r w:rsidRPr="007B5A51">
        <w:rPr>
          <w:i/>
          <w:noProof/>
          <w:color w:val="000000" w:themeColor="text1"/>
          <w:highlight w:val="lightGray"/>
        </w:rPr>
        <w:t xml:space="preserve">Scientometrics, </w:t>
      </w:r>
      <w:r w:rsidRPr="007B5A51">
        <w:rPr>
          <w:noProof/>
          <w:color w:val="000000" w:themeColor="text1"/>
          <w:highlight w:val="lightGray"/>
        </w:rPr>
        <w:t xml:space="preserve">vol. 103, pp. 1003-1022, 2015. </w:t>
      </w:r>
      <w:hyperlink r:id="rId51" w:tgtFrame="_blank" w:history="1">
        <w:r w:rsidRPr="007B5A51">
          <w:rPr>
            <w:rStyle w:val="Hyperlink"/>
            <w:color w:val="000000" w:themeColor="text1"/>
            <w:highlight w:val="lightGray"/>
          </w:rPr>
          <w:t>https://doi.org/10.1007/s11192-015-1576-8</w:t>
        </w:r>
      </w:hyperlink>
    </w:p>
    <w:p w14:paraId="75D55C39" w14:textId="77777777" w:rsidR="004A248E" w:rsidRPr="007B5A51" w:rsidRDefault="004A248E" w:rsidP="004A248E">
      <w:pPr>
        <w:pStyle w:val="Bibliography"/>
        <w:rPr>
          <w:noProof/>
          <w:color w:val="000000" w:themeColor="text1"/>
          <w:highlight w:val="lightGray"/>
        </w:rPr>
      </w:pPr>
      <w:bookmarkStart w:id="57" w:name="_ENREF_26"/>
      <w:r w:rsidRPr="007B5A51">
        <w:rPr>
          <w:noProof/>
          <w:color w:val="000000" w:themeColor="text1"/>
          <w:highlight w:val="lightGray"/>
        </w:rPr>
        <w:t xml:space="preserve">M. Rahman and R. Karim, "Comparative study of different methods of social network analysis and visualization," in </w:t>
      </w:r>
      <w:r w:rsidRPr="007B5A51">
        <w:rPr>
          <w:i/>
          <w:noProof/>
          <w:color w:val="000000" w:themeColor="text1"/>
          <w:highlight w:val="lightGray"/>
        </w:rPr>
        <w:t>Networking Systems and Security (NSysS), 2016 International Conference on</w:t>
      </w:r>
      <w:r w:rsidRPr="007B5A51">
        <w:rPr>
          <w:noProof/>
          <w:color w:val="000000" w:themeColor="text1"/>
          <w:highlight w:val="lightGray"/>
        </w:rPr>
        <w:t>, 2016, pp. 1-7.</w:t>
      </w:r>
      <w:bookmarkEnd w:id="57"/>
      <w:r w:rsidRPr="007B5A51">
        <w:rPr>
          <w:noProof/>
          <w:color w:val="000000" w:themeColor="text1"/>
          <w:highlight w:val="lightGray"/>
        </w:rPr>
        <w:t xml:space="preserve"> </w:t>
      </w:r>
      <w:hyperlink r:id="rId52" w:tgtFrame="_blank" w:history="1">
        <w:r w:rsidRPr="007B5A51">
          <w:rPr>
            <w:rStyle w:val="Hyperlink"/>
            <w:color w:val="000000" w:themeColor="text1"/>
            <w:highlight w:val="lightGray"/>
          </w:rPr>
          <w:t>https://doi.org/10.1109/NSysS.2016.7400702</w:t>
        </w:r>
      </w:hyperlink>
    </w:p>
    <w:p w14:paraId="153FF6FD" w14:textId="77777777" w:rsidR="004A248E" w:rsidRPr="007B5A51" w:rsidRDefault="004A248E" w:rsidP="004A248E">
      <w:pPr>
        <w:pStyle w:val="Bibliography"/>
        <w:rPr>
          <w:noProof/>
          <w:color w:val="000000" w:themeColor="text1"/>
          <w:highlight w:val="lightGray"/>
        </w:rPr>
      </w:pPr>
      <w:bookmarkStart w:id="58" w:name="_ENREF_27"/>
      <w:r w:rsidRPr="007B5A51">
        <w:rPr>
          <w:noProof/>
          <w:color w:val="000000" w:themeColor="text1"/>
          <w:highlight w:val="lightGray"/>
        </w:rPr>
        <w:t xml:space="preserve">W. De Nooy, A. Mrvar, and V. Batagelj, </w:t>
      </w:r>
      <w:r w:rsidRPr="007B5A51">
        <w:rPr>
          <w:i/>
          <w:noProof/>
          <w:color w:val="000000" w:themeColor="text1"/>
          <w:highlight w:val="lightGray"/>
        </w:rPr>
        <w:t>Exploratory social network analysis with Pajek</w:t>
      </w:r>
      <w:r w:rsidRPr="007B5A51">
        <w:rPr>
          <w:noProof/>
          <w:color w:val="000000" w:themeColor="text1"/>
          <w:highlight w:val="lightGray"/>
        </w:rPr>
        <w:t xml:space="preserve"> vol. 27: Cambridge University Press, 2011.</w:t>
      </w:r>
      <w:bookmarkEnd w:id="58"/>
      <w:r w:rsidRPr="007B5A51">
        <w:rPr>
          <w:noProof/>
          <w:color w:val="000000" w:themeColor="text1"/>
          <w:highlight w:val="lightGray"/>
        </w:rPr>
        <w:t xml:space="preserve"> </w:t>
      </w:r>
      <w:hyperlink r:id="rId53" w:tgtFrame="_blank" w:history="1">
        <w:r w:rsidRPr="007B5A51">
          <w:rPr>
            <w:rStyle w:val="Hyperlink"/>
            <w:color w:val="000000" w:themeColor="text1"/>
            <w:highlight w:val="lightGray"/>
          </w:rPr>
          <w:t>https://doi.org/10.1017/CBO9780511996368</w:t>
        </w:r>
      </w:hyperlink>
    </w:p>
    <w:p w14:paraId="51F2FA30" w14:textId="77777777" w:rsidR="004A248E" w:rsidRPr="007B5A51" w:rsidRDefault="004A248E" w:rsidP="004A248E">
      <w:pPr>
        <w:pStyle w:val="Bibliography"/>
        <w:rPr>
          <w:noProof/>
          <w:color w:val="000000" w:themeColor="text1"/>
          <w:highlight w:val="lightGray"/>
        </w:rPr>
      </w:pPr>
      <w:bookmarkStart w:id="59" w:name="_ENREF_28"/>
      <w:r w:rsidRPr="007B5A51">
        <w:rPr>
          <w:noProof/>
          <w:color w:val="000000" w:themeColor="text1"/>
          <w:highlight w:val="lightGray"/>
        </w:rPr>
        <w:t xml:space="preserve">K. Batool and M. A. Niazi, "Towards a methodology for validation of centrality measures in complex networks," </w:t>
      </w:r>
      <w:r w:rsidRPr="007B5A51">
        <w:rPr>
          <w:i/>
          <w:noProof/>
          <w:color w:val="000000" w:themeColor="text1"/>
          <w:highlight w:val="lightGray"/>
        </w:rPr>
        <w:t xml:space="preserve">PloS one, </w:t>
      </w:r>
      <w:r w:rsidRPr="007B5A51">
        <w:rPr>
          <w:noProof/>
          <w:color w:val="000000" w:themeColor="text1"/>
          <w:highlight w:val="lightGray"/>
        </w:rPr>
        <w:t>vol. 9, p. e90283, 2014.</w:t>
      </w:r>
      <w:bookmarkEnd w:id="59"/>
      <w:r w:rsidRPr="007B5A51">
        <w:rPr>
          <w:noProof/>
          <w:color w:val="000000" w:themeColor="text1"/>
          <w:highlight w:val="lightGray"/>
        </w:rPr>
        <w:t xml:space="preserve"> </w:t>
      </w:r>
      <w:hyperlink r:id="rId54" w:tgtFrame="_blank" w:history="1">
        <w:r w:rsidRPr="007B5A51">
          <w:rPr>
            <w:rStyle w:val="Hyperlink"/>
            <w:color w:val="000000" w:themeColor="text1"/>
            <w:highlight w:val="lightGray"/>
          </w:rPr>
          <w:t>https://doi.org/10.1371/journal.pone.0090283</w:t>
        </w:r>
      </w:hyperlink>
    </w:p>
    <w:p w14:paraId="7174D8B4" w14:textId="77777777" w:rsidR="004A248E" w:rsidRPr="007B5A51" w:rsidRDefault="004A248E" w:rsidP="004A248E">
      <w:pPr>
        <w:pStyle w:val="Bibliography"/>
        <w:rPr>
          <w:noProof/>
          <w:color w:val="000000" w:themeColor="text1"/>
          <w:highlight w:val="lightGray"/>
        </w:rPr>
      </w:pPr>
      <w:bookmarkStart w:id="60" w:name="_ENREF_29"/>
      <w:r w:rsidRPr="007B5A51">
        <w:rPr>
          <w:noProof/>
          <w:color w:val="000000" w:themeColor="text1"/>
          <w:highlight w:val="lightGray"/>
        </w:rPr>
        <w:t xml:space="preserve">U. Brandes and D. Wagner, "Analysis and visualization of social networks," </w:t>
      </w:r>
      <w:r w:rsidRPr="007B5A51">
        <w:rPr>
          <w:i/>
          <w:noProof/>
          <w:color w:val="000000" w:themeColor="text1"/>
          <w:highlight w:val="lightGray"/>
        </w:rPr>
        <w:t xml:space="preserve">Graph drawing software, </w:t>
      </w:r>
      <w:r w:rsidRPr="007B5A51">
        <w:rPr>
          <w:noProof/>
          <w:color w:val="000000" w:themeColor="text1"/>
          <w:highlight w:val="lightGray"/>
        </w:rPr>
        <w:t>pp. 321-340, 2004.</w:t>
      </w:r>
      <w:bookmarkEnd w:id="60"/>
      <w:r w:rsidRPr="007B5A51">
        <w:rPr>
          <w:noProof/>
          <w:color w:val="000000" w:themeColor="text1"/>
          <w:highlight w:val="lightGray"/>
        </w:rPr>
        <w:t xml:space="preserve"> </w:t>
      </w:r>
      <w:hyperlink r:id="rId55" w:tgtFrame="_blank" w:history="1">
        <w:r w:rsidRPr="007B5A51">
          <w:rPr>
            <w:rStyle w:val="Hyperlink"/>
            <w:color w:val="000000" w:themeColor="text1"/>
            <w:highlight w:val="lightGray"/>
          </w:rPr>
          <w:t>https://doi.org/10.1007/978-3-642-18638-7_15</w:t>
        </w:r>
      </w:hyperlink>
    </w:p>
    <w:p w14:paraId="2AAA665B" w14:textId="77777777" w:rsidR="004A248E" w:rsidRPr="007B5A51" w:rsidRDefault="004A248E" w:rsidP="004A248E">
      <w:pPr>
        <w:pStyle w:val="Bibliography"/>
        <w:rPr>
          <w:noProof/>
          <w:color w:val="000000" w:themeColor="text1"/>
          <w:highlight w:val="lightGray"/>
        </w:rPr>
      </w:pPr>
      <w:bookmarkStart w:id="61" w:name="_ENREF_30"/>
      <w:r w:rsidRPr="007B5A51">
        <w:rPr>
          <w:noProof/>
          <w:color w:val="000000" w:themeColor="text1"/>
          <w:highlight w:val="lightGray"/>
        </w:rPr>
        <w:t xml:space="preserve">S. Fortunato and D. Hric, "Community detection in networks: A user guide," </w:t>
      </w:r>
      <w:r w:rsidRPr="007B5A51">
        <w:rPr>
          <w:i/>
          <w:noProof/>
          <w:color w:val="000000" w:themeColor="text1"/>
          <w:highlight w:val="lightGray"/>
        </w:rPr>
        <w:t xml:space="preserve">Physics Reports, </w:t>
      </w:r>
      <w:r w:rsidRPr="007B5A51">
        <w:rPr>
          <w:noProof/>
          <w:color w:val="000000" w:themeColor="text1"/>
          <w:highlight w:val="lightGray"/>
        </w:rPr>
        <w:t>vol. 659, pp. 1-44, 2016.</w:t>
      </w:r>
      <w:bookmarkEnd w:id="61"/>
      <w:r w:rsidRPr="007B5A51">
        <w:rPr>
          <w:noProof/>
          <w:color w:val="000000" w:themeColor="text1"/>
          <w:highlight w:val="lightGray"/>
        </w:rPr>
        <w:t xml:space="preserve"> </w:t>
      </w:r>
      <w:hyperlink r:id="rId56" w:tgtFrame="_blank" w:history="1">
        <w:r w:rsidRPr="007B5A51">
          <w:rPr>
            <w:rStyle w:val="Hyperlink"/>
            <w:color w:val="000000" w:themeColor="text1"/>
            <w:highlight w:val="lightGray"/>
          </w:rPr>
          <w:t>https://doi.org/10.1016/j.physrep.2016.09.002</w:t>
        </w:r>
      </w:hyperlink>
    </w:p>
    <w:p w14:paraId="6625795D" w14:textId="77777777" w:rsidR="004A248E" w:rsidRPr="007B5A51" w:rsidRDefault="004A248E" w:rsidP="004A248E">
      <w:pPr>
        <w:pStyle w:val="Bibliography"/>
        <w:rPr>
          <w:noProof/>
          <w:color w:val="000000" w:themeColor="text1"/>
          <w:highlight w:val="lightGray"/>
        </w:rPr>
      </w:pPr>
      <w:bookmarkStart w:id="62" w:name="_ENREF_31"/>
      <w:r w:rsidRPr="007B5A51">
        <w:rPr>
          <w:noProof/>
          <w:color w:val="000000" w:themeColor="text1"/>
          <w:highlight w:val="lightGray"/>
        </w:rPr>
        <w:t>T. Reuters, "Web of science. Online factsheet Thomson Reuters, Philadelphia, Pennsylvania," ed, 2008.</w:t>
      </w:r>
      <w:bookmarkEnd w:id="62"/>
    </w:p>
    <w:p w14:paraId="46ADC97D" w14:textId="77777777" w:rsidR="004A248E" w:rsidRPr="007B5A51" w:rsidRDefault="004A248E" w:rsidP="004A248E">
      <w:pPr>
        <w:pStyle w:val="Bibliography"/>
        <w:rPr>
          <w:noProof/>
          <w:color w:val="000000" w:themeColor="text1"/>
          <w:highlight w:val="lightGray"/>
        </w:rPr>
      </w:pPr>
      <w:bookmarkStart w:id="63" w:name="_ENREF_32"/>
      <w:r w:rsidRPr="007B5A51">
        <w:rPr>
          <w:i/>
          <w:noProof/>
          <w:color w:val="000000" w:themeColor="text1"/>
          <w:highlight w:val="lightGray"/>
        </w:rPr>
        <w:t>Web of Science Core Collection Field Tags</w:t>
      </w:r>
      <w:r w:rsidRPr="007B5A51">
        <w:rPr>
          <w:noProof/>
          <w:color w:val="000000" w:themeColor="text1"/>
          <w:highlight w:val="lightGray"/>
        </w:rPr>
        <w:t>. Available: https://images.webofknowledge.com/images/help/WOS/hs_wos_fieldtags.html</w:t>
      </w:r>
      <w:bookmarkEnd w:id="63"/>
    </w:p>
    <w:p w14:paraId="14179F0C" w14:textId="77777777" w:rsidR="004A248E" w:rsidRPr="007B5A51" w:rsidRDefault="004A248E" w:rsidP="004A248E">
      <w:pPr>
        <w:pStyle w:val="Bibliography"/>
        <w:rPr>
          <w:noProof/>
          <w:color w:val="000000" w:themeColor="text1"/>
          <w:highlight w:val="lightGray"/>
        </w:rPr>
      </w:pPr>
      <w:bookmarkStart w:id="64" w:name="_ENREF_33"/>
      <w:r w:rsidRPr="007B5A51">
        <w:rPr>
          <w:noProof/>
          <w:color w:val="000000" w:themeColor="text1"/>
          <w:highlight w:val="lightGray"/>
        </w:rPr>
        <w:t xml:space="preserve">N. J. Van Eck and L. Waltman, "CitNetExplorer: A new software tool for analyzing and visualizing citation networks," </w:t>
      </w:r>
      <w:r w:rsidRPr="007B5A51">
        <w:rPr>
          <w:i/>
          <w:noProof/>
          <w:color w:val="000000" w:themeColor="text1"/>
          <w:highlight w:val="lightGray"/>
        </w:rPr>
        <w:t xml:space="preserve">Journal of Informetrics, </w:t>
      </w:r>
      <w:r w:rsidRPr="007B5A51">
        <w:rPr>
          <w:noProof/>
          <w:color w:val="000000" w:themeColor="text1"/>
          <w:highlight w:val="lightGray"/>
        </w:rPr>
        <w:t>vol. 8, pp. 802-823, 2014.</w:t>
      </w:r>
      <w:bookmarkEnd w:id="64"/>
      <w:r w:rsidRPr="007B5A51">
        <w:rPr>
          <w:noProof/>
          <w:color w:val="000000" w:themeColor="text1"/>
          <w:highlight w:val="lightGray"/>
        </w:rPr>
        <w:t xml:space="preserve"> </w:t>
      </w:r>
      <w:hyperlink r:id="rId57" w:tgtFrame="_blank" w:history="1">
        <w:r w:rsidRPr="007B5A51">
          <w:rPr>
            <w:rStyle w:val="Hyperlink"/>
            <w:color w:val="000000" w:themeColor="text1"/>
            <w:highlight w:val="lightGray"/>
          </w:rPr>
          <w:t>https://doi.org/10.1016/j.joi.2014.07.006</w:t>
        </w:r>
      </w:hyperlink>
    </w:p>
    <w:p w14:paraId="693D52A5" w14:textId="77777777" w:rsidR="004A248E" w:rsidRPr="007B5A51" w:rsidRDefault="004A248E" w:rsidP="004A248E">
      <w:pPr>
        <w:pStyle w:val="Bibliography"/>
        <w:rPr>
          <w:noProof/>
          <w:color w:val="000000" w:themeColor="text1"/>
          <w:highlight w:val="lightGray"/>
        </w:rPr>
      </w:pPr>
      <w:bookmarkStart w:id="65" w:name="_ENREF_34"/>
      <w:r w:rsidRPr="007B5A51">
        <w:rPr>
          <w:noProof/>
          <w:color w:val="000000" w:themeColor="text1"/>
          <w:highlight w:val="lightGray"/>
        </w:rPr>
        <w:t xml:space="preserve">J. Wu and Q. Chen, "Mapping the emerging field of cloud computing: Insights from a visualization analysis," in </w:t>
      </w:r>
      <w:r w:rsidRPr="007B5A51">
        <w:rPr>
          <w:i/>
          <w:noProof/>
          <w:color w:val="000000" w:themeColor="text1"/>
          <w:highlight w:val="lightGray"/>
        </w:rPr>
        <w:t>Systems, Man, and Cybernetics (SMC), 2012 IEEE International Conference on</w:t>
      </w:r>
      <w:r w:rsidRPr="007B5A51">
        <w:rPr>
          <w:noProof/>
          <w:color w:val="000000" w:themeColor="text1"/>
          <w:highlight w:val="lightGray"/>
        </w:rPr>
        <w:t>, 2012, pp. 1794-1799.</w:t>
      </w:r>
      <w:bookmarkEnd w:id="65"/>
      <w:r w:rsidRPr="007B5A51">
        <w:rPr>
          <w:noProof/>
          <w:color w:val="000000" w:themeColor="text1"/>
          <w:highlight w:val="lightGray"/>
        </w:rPr>
        <w:t xml:space="preserve"> </w:t>
      </w:r>
      <w:hyperlink r:id="rId58" w:tgtFrame="_blank" w:history="1">
        <w:r w:rsidRPr="007B5A51">
          <w:rPr>
            <w:rStyle w:val="Hyperlink"/>
            <w:color w:val="000000" w:themeColor="text1"/>
            <w:highlight w:val="lightGray"/>
          </w:rPr>
          <w:t>https://doi.org/10.1109/ICSMC.2012.6377998</w:t>
        </w:r>
      </w:hyperlink>
    </w:p>
    <w:p w14:paraId="70986220" w14:textId="77777777" w:rsidR="004A248E" w:rsidRPr="007B5A51" w:rsidRDefault="004A248E" w:rsidP="004A248E">
      <w:pPr>
        <w:pStyle w:val="Bibliography"/>
        <w:rPr>
          <w:noProof/>
          <w:color w:val="000000" w:themeColor="text1"/>
          <w:highlight w:val="lightGray"/>
        </w:rPr>
      </w:pPr>
      <w:bookmarkStart w:id="66" w:name="_ENREF_35"/>
      <w:r w:rsidRPr="007B5A51">
        <w:rPr>
          <w:noProof/>
          <w:color w:val="000000" w:themeColor="text1"/>
          <w:highlight w:val="lightGray"/>
        </w:rPr>
        <w:t xml:space="preserve">Z. Rongying and C. Rui, "Visual analysis on the research of cross-language information retrieval," in </w:t>
      </w:r>
      <w:r w:rsidRPr="007B5A51">
        <w:rPr>
          <w:i/>
          <w:noProof/>
          <w:color w:val="000000" w:themeColor="text1"/>
          <w:highlight w:val="lightGray"/>
        </w:rPr>
        <w:t>Uncertainty Reasoning and Knowledge Engineering (URKE), 2011 International Conference on</w:t>
      </w:r>
      <w:r w:rsidRPr="007B5A51">
        <w:rPr>
          <w:noProof/>
          <w:color w:val="000000" w:themeColor="text1"/>
          <w:highlight w:val="lightGray"/>
        </w:rPr>
        <w:t>, 2011, pp. 32-35.</w:t>
      </w:r>
      <w:bookmarkEnd w:id="66"/>
      <w:r w:rsidRPr="007B5A51">
        <w:rPr>
          <w:noProof/>
          <w:color w:val="000000" w:themeColor="text1"/>
          <w:highlight w:val="lightGray"/>
        </w:rPr>
        <w:t xml:space="preserve"> </w:t>
      </w:r>
      <w:hyperlink r:id="rId59" w:tgtFrame="_blank" w:history="1">
        <w:r w:rsidRPr="007B5A51">
          <w:rPr>
            <w:rStyle w:val="Hyperlink"/>
            <w:color w:val="000000" w:themeColor="text1"/>
            <w:highlight w:val="lightGray"/>
          </w:rPr>
          <w:t>https://doi.org/10.1109/URKE.2011.6007900</w:t>
        </w:r>
      </w:hyperlink>
    </w:p>
    <w:p w14:paraId="20F94BD4" w14:textId="77777777" w:rsidR="004A248E" w:rsidRPr="007B5A51" w:rsidRDefault="004A248E" w:rsidP="004A248E">
      <w:pPr>
        <w:pStyle w:val="Bibliography"/>
        <w:rPr>
          <w:noProof/>
          <w:color w:val="000000" w:themeColor="text1"/>
          <w:highlight w:val="lightGray"/>
        </w:rPr>
      </w:pPr>
      <w:bookmarkStart w:id="67" w:name="_ENREF_36"/>
      <w:r w:rsidRPr="007B5A51">
        <w:rPr>
          <w:noProof/>
          <w:color w:val="000000" w:themeColor="text1"/>
          <w:highlight w:val="lightGray"/>
        </w:rPr>
        <w:lastRenderedPageBreak/>
        <w:t xml:space="preserve">C. Chen and Y. Chen, "Searching for clinical evidence in CiteSpace," in </w:t>
      </w:r>
      <w:r w:rsidRPr="007B5A51">
        <w:rPr>
          <w:i/>
          <w:noProof/>
          <w:color w:val="000000" w:themeColor="text1"/>
          <w:highlight w:val="lightGray"/>
        </w:rPr>
        <w:t>AMIA Annual Symposium Proceedings</w:t>
      </w:r>
      <w:r w:rsidRPr="007B5A51">
        <w:rPr>
          <w:noProof/>
          <w:color w:val="000000" w:themeColor="text1"/>
          <w:highlight w:val="lightGray"/>
        </w:rPr>
        <w:t>, 2005, p. 121.</w:t>
      </w:r>
      <w:bookmarkEnd w:id="67"/>
    </w:p>
    <w:p w14:paraId="16DED491" w14:textId="77777777" w:rsidR="004A248E" w:rsidRPr="007B5A51" w:rsidRDefault="004A248E" w:rsidP="004A248E">
      <w:pPr>
        <w:pStyle w:val="Bibliography"/>
        <w:rPr>
          <w:noProof/>
          <w:color w:val="000000" w:themeColor="text1"/>
          <w:highlight w:val="lightGray"/>
        </w:rPr>
      </w:pPr>
      <w:bookmarkStart w:id="68" w:name="_ENREF_37"/>
      <w:r w:rsidRPr="007B5A51">
        <w:rPr>
          <w:noProof/>
          <w:color w:val="000000" w:themeColor="text1"/>
          <w:highlight w:val="lightGray"/>
        </w:rPr>
        <w:t xml:space="preserve">C. Chen, </w:t>
      </w:r>
      <w:r w:rsidRPr="007B5A51">
        <w:rPr>
          <w:i/>
          <w:noProof/>
          <w:color w:val="000000" w:themeColor="text1"/>
          <w:highlight w:val="lightGray"/>
        </w:rPr>
        <w:t>CiteSpace: A Practical Guide for Mapping Scientific Literature</w:t>
      </w:r>
      <w:r w:rsidRPr="007B5A51">
        <w:rPr>
          <w:noProof/>
          <w:color w:val="000000" w:themeColor="text1"/>
          <w:highlight w:val="lightGray"/>
        </w:rPr>
        <w:t>. New York, USA: Nova Science Publishers, 2016.</w:t>
      </w:r>
      <w:bookmarkEnd w:id="68"/>
    </w:p>
    <w:p w14:paraId="7D8D7C43" w14:textId="77777777" w:rsidR="004A248E" w:rsidRPr="007B5A51" w:rsidRDefault="004A248E" w:rsidP="004A248E">
      <w:pPr>
        <w:pStyle w:val="Bibliography"/>
        <w:rPr>
          <w:noProof/>
          <w:color w:val="000000" w:themeColor="text1"/>
          <w:highlight w:val="lightGray"/>
        </w:rPr>
      </w:pPr>
      <w:bookmarkStart w:id="69" w:name="_ENREF_38"/>
      <w:r w:rsidRPr="007B5A51">
        <w:rPr>
          <w:noProof/>
          <w:color w:val="000000" w:themeColor="text1"/>
          <w:highlight w:val="lightGray"/>
        </w:rPr>
        <w:t xml:space="preserve">C. W. Holsapple, "DSS architecture and types," in </w:t>
      </w:r>
      <w:r w:rsidRPr="007B5A51">
        <w:rPr>
          <w:i/>
          <w:noProof/>
          <w:color w:val="000000" w:themeColor="text1"/>
          <w:highlight w:val="lightGray"/>
        </w:rPr>
        <w:t>Handbook on Decision Support Systems 1</w:t>
      </w:r>
      <w:r w:rsidRPr="007B5A51">
        <w:rPr>
          <w:noProof/>
          <w:color w:val="000000" w:themeColor="text1"/>
          <w:highlight w:val="lightGray"/>
        </w:rPr>
        <w:t>, ed: Springer, 2008, pp. 163-189.</w:t>
      </w:r>
      <w:bookmarkEnd w:id="69"/>
      <w:r w:rsidRPr="007B5A51">
        <w:rPr>
          <w:noProof/>
          <w:color w:val="000000" w:themeColor="text1"/>
          <w:highlight w:val="lightGray"/>
        </w:rPr>
        <w:t xml:space="preserve"> </w:t>
      </w:r>
      <w:hyperlink r:id="rId60" w:tgtFrame="_blank" w:history="1">
        <w:r w:rsidRPr="007B5A51">
          <w:rPr>
            <w:rStyle w:val="Hyperlink"/>
            <w:color w:val="000000" w:themeColor="text1"/>
            <w:highlight w:val="lightGray"/>
          </w:rPr>
          <w:t>https://doi.org/10.1007/978-3-540-48713-5_9</w:t>
        </w:r>
      </w:hyperlink>
    </w:p>
    <w:p w14:paraId="37E52262" w14:textId="77777777" w:rsidR="004A248E" w:rsidRPr="007B5A51" w:rsidRDefault="004A248E" w:rsidP="004A248E">
      <w:pPr>
        <w:pStyle w:val="Bibliography"/>
        <w:rPr>
          <w:noProof/>
          <w:color w:val="000000" w:themeColor="text1"/>
          <w:highlight w:val="lightGray"/>
        </w:rPr>
      </w:pPr>
      <w:bookmarkStart w:id="70" w:name="_ENREF_39"/>
      <w:r w:rsidRPr="007B5A51">
        <w:rPr>
          <w:noProof/>
          <w:color w:val="000000" w:themeColor="text1"/>
          <w:highlight w:val="lightGray"/>
        </w:rPr>
        <w:t xml:space="preserve">M. J. Druzdzel and R. R. Flynn, "Decision support systems. Encyclopedia of library and information science. A. Kent," </w:t>
      </w:r>
      <w:r w:rsidRPr="007B5A51">
        <w:rPr>
          <w:i/>
          <w:noProof/>
          <w:color w:val="000000" w:themeColor="text1"/>
          <w:highlight w:val="lightGray"/>
        </w:rPr>
        <w:t xml:space="preserve">Marcel Dekker, Inc., </w:t>
      </w:r>
      <w:r w:rsidRPr="007B5A51">
        <w:rPr>
          <w:noProof/>
          <w:color w:val="000000" w:themeColor="text1"/>
          <w:highlight w:val="lightGray"/>
        </w:rPr>
        <w:t>vol. 10, p. 2010, 1999.</w:t>
      </w:r>
      <w:bookmarkEnd w:id="70"/>
    </w:p>
    <w:p w14:paraId="6C64CFCF" w14:textId="77777777" w:rsidR="004A248E" w:rsidRPr="007B5A51" w:rsidRDefault="004A248E" w:rsidP="004A248E">
      <w:pPr>
        <w:pStyle w:val="Bibliography"/>
        <w:rPr>
          <w:noProof/>
          <w:color w:val="000000" w:themeColor="text1"/>
          <w:highlight w:val="lightGray"/>
        </w:rPr>
      </w:pPr>
      <w:bookmarkStart w:id="71" w:name="_ENREF_40"/>
      <w:r w:rsidRPr="007B5A51">
        <w:rPr>
          <w:noProof/>
          <w:color w:val="000000" w:themeColor="text1"/>
          <w:highlight w:val="lightGray"/>
        </w:rPr>
        <w:t xml:space="preserve">D. Power, "What is a DSS," </w:t>
      </w:r>
      <w:r w:rsidRPr="007B5A51">
        <w:rPr>
          <w:i/>
          <w:noProof/>
          <w:color w:val="000000" w:themeColor="text1"/>
          <w:highlight w:val="lightGray"/>
        </w:rPr>
        <w:t xml:space="preserve">The On-Line Executive Journal for Data-Intensive Decision Support, </w:t>
      </w:r>
      <w:r w:rsidRPr="007B5A51">
        <w:rPr>
          <w:noProof/>
          <w:color w:val="000000" w:themeColor="text1"/>
          <w:highlight w:val="lightGray"/>
        </w:rPr>
        <w:t>vol. 1, pp. 223-232, 1997. http://dssresources.com/papers/whatisadss/index.html</w:t>
      </w:r>
      <w:bookmarkEnd w:id="71"/>
    </w:p>
    <w:p w14:paraId="7285199A" w14:textId="77777777" w:rsidR="004A248E" w:rsidRPr="007B5A51" w:rsidRDefault="004A248E" w:rsidP="004A248E">
      <w:pPr>
        <w:pStyle w:val="Bibliography"/>
        <w:rPr>
          <w:noProof/>
          <w:color w:val="000000" w:themeColor="text1"/>
          <w:highlight w:val="lightGray"/>
        </w:rPr>
      </w:pPr>
      <w:bookmarkStart w:id="72" w:name="_ENREF_41"/>
      <w:r w:rsidRPr="007B5A51">
        <w:rPr>
          <w:noProof/>
          <w:color w:val="000000" w:themeColor="text1"/>
          <w:highlight w:val="lightGray"/>
        </w:rPr>
        <w:t xml:space="preserve">D. J. Power, "Web-based and model-driven decision support systems: concepts and issues," </w:t>
      </w:r>
      <w:r w:rsidRPr="007B5A51">
        <w:rPr>
          <w:i/>
          <w:noProof/>
          <w:color w:val="000000" w:themeColor="text1"/>
          <w:highlight w:val="lightGray"/>
        </w:rPr>
        <w:t xml:space="preserve">AMCIS 2000 Proceedings, </w:t>
      </w:r>
      <w:r w:rsidRPr="007B5A51">
        <w:rPr>
          <w:noProof/>
          <w:color w:val="000000" w:themeColor="text1"/>
          <w:highlight w:val="lightGray"/>
        </w:rPr>
        <w:t>p. 387, 2000.</w:t>
      </w:r>
      <w:bookmarkEnd w:id="72"/>
      <w:r w:rsidRPr="007B5A51">
        <w:rPr>
          <w:color w:val="000000" w:themeColor="text1"/>
          <w:highlight w:val="lightGray"/>
        </w:rPr>
        <w:t xml:space="preserve"> http://aisel.aisnet.org/amcis2000/387</w:t>
      </w:r>
    </w:p>
    <w:p w14:paraId="77342E3D" w14:textId="77777777" w:rsidR="004A248E" w:rsidRPr="007B5A51" w:rsidRDefault="004A248E" w:rsidP="004A248E">
      <w:pPr>
        <w:pStyle w:val="Bibliography"/>
        <w:rPr>
          <w:noProof/>
          <w:color w:val="000000" w:themeColor="text1"/>
          <w:highlight w:val="lightGray"/>
        </w:rPr>
      </w:pPr>
      <w:bookmarkStart w:id="73" w:name="_ENREF_42"/>
      <w:r w:rsidRPr="007B5A51">
        <w:rPr>
          <w:noProof/>
          <w:color w:val="000000" w:themeColor="text1"/>
          <w:highlight w:val="lightGray"/>
        </w:rPr>
        <w:t>J. Ralph, H. Sprague, and H. Watson, "Decision Support Systems: Putting Theory into Practice," ed: Prentice Hall, 1986.</w:t>
      </w:r>
      <w:bookmarkEnd w:id="73"/>
    </w:p>
    <w:p w14:paraId="27DEDFC2" w14:textId="77777777" w:rsidR="004A248E" w:rsidRPr="007B5A51" w:rsidRDefault="004A248E" w:rsidP="004A248E">
      <w:pPr>
        <w:pStyle w:val="Bibliography"/>
        <w:rPr>
          <w:noProof/>
          <w:color w:val="000000" w:themeColor="text1"/>
          <w:highlight w:val="lightGray"/>
        </w:rPr>
      </w:pPr>
      <w:bookmarkStart w:id="74" w:name="_ENREF_43"/>
      <w:r w:rsidRPr="007B5A51">
        <w:rPr>
          <w:noProof/>
          <w:color w:val="000000" w:themeColor="text1"/>
          <w:highlight w:val="lightGray"/>
        </w:rPr>
        <w:t xml:space="preserve">D. Power, "Decision Support Systems: Concepts and Resources for Managers," </w:t>
      </w:r>
      <w:r w:rsidRPr="007B5A51">
        <w:rPr>
          <w:i/>
          <w:noProof/>
          <w:color w:val="000000" w:themeColor="text1"/>
          <w:highlight w:val="lightGray"/>
        </w:rPr>
        <w:t xml:space="preserve">Studies in Informatics and Control, </w:t>
      </w:r>
      <w:r w:rsidRPr="007B5A51">
        <w:rPr>
          <w:noProof/>
          <w:color w:val="000000" w:themeColor="text1"/>
          <w:highlight w:val="lightGray"/>
        </w:rPr>
        <w:t>vol. 11, pp. 349-350, 2002.</w:t>
      </w:r>
      <w:bookmarkEnd w:id="74"/>
    </w:p>
    <w:p w14:paraId="2C3AEA39" w14:textId="77777777" w:rsidR="004A248E" w:rsidRPr="007B5A51" w:rsidRDefault="004A248E" w:rsidP="004A248E">
      <w:pPr>
        <w:pStyle w:val="Bibliography"/>
        <w:rPr>
          <w:noProof/>
          <w:color w:val="000000" w:themeColor="text1"/>
          <w:highlight w:val="lightGray"/>
        </w:rPr>
      </w:pPr>
      <w:bookmarkStart w:id="75" w:name="_ENREF_44"/>
      <w:r w:rsidRPr="007B5A51">
        <w:rPr>
          <w:noProof/>
          <w:color w:val="000000" w:themeColor="text1"/>
          <w:highlight w:val="lightGray"/>
        </w:rPr>
        <w:t>G. Marakas, "Decision Support Systems in the Twenty-First Century, 1999," ed: Prentice Hall, Inc. Upper Saddle River, NJ, ISBN: 0-13-744186-X.</w:t>
      </w:r>
      <w:bookmarkEnd w:id="75"/>
    </w:p>
    <w:p w14:paraId="6B3850E4" w14:textId="77777777" w:rsidR="004A248E" w:rsidRPr="007B5A51" w:rsidRDefault="004A248E" w:rsidP="004A248E">
      <w:pPr>
        <w:pStyle w:val="Bibliography"/>
        <w:rPr>
          <w:noProof/>
          <w:color w:val="000000" w:themeColor="text1"/>
          <w:highlight w:val="lightGray"/>
        </w:rPr>
      </w:pPr>
      <w:bookmarkStart w:id="76" w:name="_ENREF_45"/>
      <w:r w:rsidRPr="007B5A51">
        <w:rPr>
          <w:noProof/>
          <w:color w:val="000000" w:themeColor="text1"/>
          <w:highlight w:val="lightGray"/>
        </w:rPr>
        <w:t xml:space="preserve">M. S. Silver, </w:t>
      </w:r>
      <w:r w:rsidRPr="007B5A51">
        <w:rPr>
          <w:i/>
          <w:noProof/>
          <w:color w:val="000000" w:themeColor="text1"/>
          <w:highlight w:val="lightGray"/>
        </w:rPr>
        <w:t>Systems that support decision makers: description and analysis</w:t>
      </w:r>
      <w:r w:rsidRPr="007B5A51">
        <w:rPr>
          <w:noProof/>
          <w:color w:val="000000" w:themeColor="text1"/>
          <w:highlight w:val="lightGray"/>
        </w:rPr>
        <w:t>: John Wiley &amp; Sons, Inc., 1991.</w:t>
      </w:r>
      <w:bookmarkEnd w:id="76"/>
    </w:p>
    <w:p w14:paraId="6A841FE7" w14:textId="77777777" w:rsidR="004A248E" w:rsidRPr="007B5A51" w:rsidRDefault="004A248E" w:rsidP="004A248E">
      <w:pPr>
        <w:pStyle w:val="Bibliography"/>
        <w:rPr>
          <w:noProof/>
          <w:color w:val="000000" w:themeColor="text1"/>
          <w:highlight w:val="lightGray"/>
        </w:rPr>
      </w:pPr>
      <w:bookmarkStart w:id="77" w:name="_ENREF_46"/>
      <w:r w:rsidRPr="007B5A51">
        <w:rPr>
          <w:noProof/>
          <w:color w:val="000000" w:themeColor="text1"/>
          <w:highlight w:val="lightGray"/>
        </w:rPr>
        <w:t xml:space="preserve">V. Sauter, </w:t>
      </w:r>
      <w:r w:rsidRPr="007B5A51">
        <w:rPr>
          <w:i/>
          <w:noProof/>
          <w:color w:val="000000" w:themeColor="text1"/>
          <w:highlight w:val="lightGray"/>
        </w:rPr>
        <w:t>Decision support systems: an applied managerial approach</w:t>
      </w:r>
      <w:r w:rsidRPr="007B5A51">
        <w:rPr>
          <w:noProof/>
          <w:color w:val="000000" w:themeColor="text1"/>
          <w:highlight w:val="lightGray"/>
        </w:rPr>
        <w:t>: John Wiley &amp; Sons, Inc., 1997.</w:t>
      </w:r>
      <w:bookmarkEnd w:id="77"/>
    </w:p>
    <w:p w14:paraId="69C8E277" w14:textId="77777777" w:rsidR="004A248E" w:rsidRPr="007B5A51" w:rsidRDefault="004A248E" w:rsidP="004A248E">
      <w:pPr>
        <w:pStyle w:val="Bibliography"/>
        <w:rPr>
          <w:noProof/>
          <w:color w:val="000000" w:themeColor="text1"/>
          <w:highlight w:val="lightGray"/>
        </w:rPr>
      </w:pPr>
      <w:bookmarkStart w:id="78" w:name="_ENREF_47"/>
      <w:r w:rsidRPr="007B5A51">
        <w:rPr>
          <w:noProof/>
          <w:color w:val="000000" w:themeColor="text1"/>
          <w:highlight w:val="lightGray"/>
        </w:rPr>
        <w:t xml:space="preserve">A. M. Schroff, </w:t>
      </w:r>
      <w:r w:rsidRPr="007B5A51">
        <w:rPr>
          <w:i/>
          <w:noProof/>
          <w:color w:val="000000" w:themeColor="text1"/>
          <w:highlight w:val="lightGray"/>
        </w:rPr>
        <w:t>An approach to user oriented decision support systems</w:t>
      </w:r>
      <w:r w:rsidRPr="007B5A51">
        <w:rPr>
          <w:noProof/>
          <w:color w:val="000000" w:themeColor="text1"/>
          <w:highlight w:val="lightGray"/>
        </w:rPr>
        <w:t>, 1998.</w:t>
      </w:r>
      <w:bookmarkEnd w:id="78"/>
    </w:p>
    <w:p w14:paraId="5AA4F19B" w14:textId="77777777" w:rsidR="004A248E" w:rsidRPr="007B5A51" w:rsidRDefault="004A248E" w:rsidP="004A248E">
      <w:pPr>
        <w:pStyle w:val="Bibliography"/>
        <w:rPr>
          <w:noProof/>
          <w:color w:val="000000" w:themeColor="text1"/>
          <w:highlight w:val="lightGray"/>
        </w:rPr>
      </w:pPr>
      <w:bookmarkStart w:id="79" w:name="_ENREF_48"/>
      <w:r w:rsidRPr="007B5A51">
        <w:rPr>
          <w:noProof/>
          <w:color w:val="000000" w:themeColor="text1"/>
          <w:highlight w:val="lightGray"/>
        </w:rPr>
        <w:t xml:space="preserve">R. Bose and V. Sugumaran, "Application of intelligent agent technology for managerial data analysis and mining," </w:t>
      </w:r>
      <w:r w:rsidRPr="007B5A51">
        <w:rPr>
          <w:i/>
          <w:noProof/>
          <w:color w:val="000000" w:themeColor="text1"/>
          <w:highlight w:val="lightGray"/>
        </w:rPr>
        <w:t xml:space="preserve">ACM SIGMIS Database, </w:t>
      </w:r>
      <w:r w:rsidRPr="007B5A51">
        <w:rPr>
          <w:noProof/>
          <w:color w:val="000000" w:themeColor="text1"/>
          <w:highlight w:val="lightGray"/>
        </w:rPr>
        <w:t>vol. 30, pp. 77-94, 1999.</w:t>
      </w:r>
      <w:bookmarkEnd w:id="79"/>
      <w:r w:rsidRPr="007B5A51">
        <w:rPr>
          <w:noProof/>
          <w:color w:val="000000" w:themeColor="text1"/>
          <w:highlight w:val="lightGray"/>
        </w:rPr>
        <w:t xml:space="preserve"> </w:t>
      </w:r>
      <w:hyperlink r:id="rId61" w:tgtFrame="_blank" w:history="1">
        <w:r w:rsidRPr="007B5A51">
          <w:rPr>
            <w:rStyle w:val="Hyperlink"/>
            <w:color w:val="000000" w:themeColor="text1"/>
            <w:highlight w:val="lightGray"/>
          </w:rPr>
          <w:t>https://doi.org/10.1145/342251.342270</w:t>
        </w:r>
      </w:hyperlink>
    </w:p>
    <w:p w14:paraId="04D5A340" w14:textId="77777777" w:rsidR="004A248E" w:rsidRPr="007B5A51" w:rsidRDefault="004A248E" w:rsidP="004A248E">
      <w:pPr>
        <w:pStyle w:val="Bibliography"/>
        <w:rPr>
          <w:noProof/>
          <w:color w:val="000000" w:themeColor="text1"/>
          <w:highlight w:val="lightGray"/>
        </w:rPr>
      </w:pPr>
      <w:bookmarkStart w:id="80" w:name="_ENREF_49"/>
      <w:r w:rsidRPr="007B5A51">
        <w:rPr>
          <w:noProof/>
          <w:color w:val="000000" w:themeColor="text1"/>
          <w:highlight w:val="lightGray"/>
        </w:rPr>
        <w:t xml:space="preserve">C. Zopounidis, M. Doumpos, and N. F. Matsatsinis, "On the use of knowledge-based decision support systems in financial management: a survey," </w:t>
      </w:r>
      <w:r w:rsidRPr="007B5A51">
        <w:rPr>
          <w:i/>
          <w:noProof/>
          <w:color w:val="000000" w:themeColor="text1"/>
          <w:highlight w:val="lightGray"/>
        </w:rPr>
        <w:t xml:space="preserve">Decision Support Systems, </w:t>
      </w:r>
      <w:r w:rsidRPr="007B5A51">
        <w:rPr>
          <w:noProof/>
          <w:color w:val="000000" w:themeColor="text1"/>
          <w:highlight w:val="lightGray"/>
        </w:rPr>
        <w:t>vol. 20, pp. 259-277, 1997.</w:t>
      </w:r>
      <w:bookmarkEnd w:id="80"/>
      <w:r w:rsidRPr="007B5A51">
        <w:rPr>
          <w:noProof/>
          <w:color w:val="000000" w:themeColor="text1"/>
          <w:highlight w:val="lightGray"/>
        </w:rPr>
        <w:t xml:space="preserve"> </w:t>
      </w:r>
      <w:hyperlink r:id="rId62" w:tgtFrame="_blank" w:history="1">
        <w:r w:rsidRPr="007B5A51">
          <w:rPr>
            <w:rStyle w:val="Hyperlink"/>
            <w:color w:val="000000" w:themeColor="text1"/>
            <w:highlight w:val="lightGray"/>
          </w:rPr>
          <w:t>https://doi.org/10.1016/S0167-9236(97)00002-X</w:t>
        </w:r>
      </w:hyperlink>
    </w:p>
    <w:p w14:paraId="12E47CDC" w14:textId="77777777" w:rsidR="004A248E" w:rsidRPr="007B5A51" w:rsidRDefault="004A248E" w:rsidP="004A248E">
      <w:pPr>
        <w:pStyle w:val="Bibliography"/>
        <w:rPr>
          <w:noProof/>
          <w:color w:val="000000" w:themeColor="text1"/>
          <w:highlight w:val="lightGray"/>
        </w:rPr>
      </w:pPr>
      <w:bookmarkStart w:id="81" w:name="_ENREF_50"/>
      <w:r w:rsidRPr="007B5A51">
        <w:rPr>
          <w:noProof/>
          <w:color w:val="000000" w:themeColor="text1"/>
          <w:highlight w:val="lightGray"/>
        </w:rPr>
        <w:t xml:space="preserve">G. A. Mendoza, W. Sprouse, W. G. Luppold, P. Araman, and R. J. Meimban, "An integrated management support and production control system for hardwood forest products," </w:t>
      </w:r>
      <w:r w:rsidRPr="007B5A51">
        <w:rPr>
          <w:i/>
          <w:noProof/>
          <w:color w:val="000000" w:themeColor="text1"/>
          <w:highlight w:val="lightGray"/>
        </w:rPr>
        <w:t xml:space="preserve">Computers in Industry, </w:t>
      </w:r>
      <w:r w:rsidRPr="007B5A51">
        <w:rPr>
          <w:noProof/>
          <w:color w:val="000000" w:themeColor="text1"/>
          <w:highlight w:val="lightGray"/>
        </w:rPr>
        <w:t>vol. 16, pp. 343-351, 1991.</w:t>
      </w:r>
      <w:bookmarkEnd w:id="81"/>
      <w:r w:rsidRPr="007B5A51">
        <w:rPr>
          <w:noProof/>
          <w:color w:val="000000" w:themeColor="text1"/>
          <w:highlight w:val="lightGray"/>
        </w:rPr>
        <w:t xml:space="preserve"> </w:t>
      </w:r>
      <w:hyperlink r:id="rId63" w:tgtFrame="_blank" w:history="1">
        <w:r w:rsidRPr="007B5A51">
          <w:rPr>
            <w:rStyle w:val="Hyperlink"/>
            <w:color w:val="000000" w:themeColor="text1"/>
            <w:highlight w:val="lightGray"/>
          </w:rPr>
          <w:t>https://doi.org/10.1016/0166-3615(91)90074-J</w:t>
        </w:r>
      </w:hyperlink>
    </w:p>
    <w:p w14:paraId="6296B6A6" w14:textId="77777777" w:rsidR="004A248E" w:rsidRPr="007B5A51" w:rsidRDefault="004A248E" w:rsidP="004A248E">
      <w:pPr>
        <w:pStyle w:val="Bibliography"/>
        <w:rPr>
          <w:noProof/>
          <w:color w:val="000000" w:themeColor="text1"/>
          <w:highlight w:val="lightGray"/>
        </w:rPr>
      </w:pPr>
      <w:bookmarkStart w:id="82" w:name="_ENREF_51"/>
      <w:r w:rsidRPr="007B5A51">
        <w:rPr>
          <w:noProof/>
          <w:color w:val="000000" w:themeColor="text1"/>
          <w:highlight w:val="lightGray"/>
        </w:rPr>
        <w:t xml:space="preserve">E. Alickovic and A. Subasi, "Medical decision support system for diagnosis of heart arrhythmia using dwt and random forests classifier," </w:t>
      </w:r>
      <w:r w:rsidRPr="007B5A51">
        <w:rPr>
          <w:i/>
          <w:noProof/>
          <w:color w:val="000000" w:themeColor="text1"/>
          <w:highlight w:val="lightGray"/>
        </w:rPr>
        <w:t xml:space="preserve">Journal of medical systems, </w:t>
      </w:r>
      <w:r w:rsidRPr="007B5A51">
        <w:rPr>
          <w:noProof/>
          <w:color w:val="000000" w:themeColor="text1"/>
          <w:highlight w:val="lightGray"/>
        </w:rPr>
        <w:t>vol. 40, pp. 1-12, 2016.</w:t>
      </w:r>
      <w:bookmarkEnd w:id="82"/>
      <w:r w:rsidRPr="007B5A51">
        <w:rPr>
          <w:noProof/>
          <w:color w:val="000000" w:themeColor="text1"/>
          <w:highlight w:val="lightGray"/>
        </w:rPr>
        <w:t xml:space="preserve"> </w:t>
      </w:r>
      <w:hyperlink r:id="rId64" w:tgtFrame="_blank" w:history="1">
        <w:r w:rsidRPr="007B5A51">
          <w:rPr>
            <w:rStyle w:val="Hyperlink"/>
            <w:color w:val="000000" w:themeColor="text1"/>
            <w:highlight w:val="lightGray"/>
          </w:rPr>
          <w:t>https://doi.org/10.1007/s10916-016-0467-8</w:t>
        </w:r>
      </w:hyperlink>
    </w:p>
    <w:p w14:paraId="4AE9D705" w14:textId="77777777" w:rsidR="004A248E" w:rsidRPr="007B5A51" w:rsidRDefault="004A248E" w:rsidP="004A248E">
      <w:pPr>
        <w:pStyle w:val="Bibliography"/>
        <w:rPr>
          <w:noProof/>
          <w:color w:val="000000" w:themeColor="text1"/>
          <w:highlight w:val="lightGray"/>
        </w:rPr>
      </w:pPr>
      <w:bookmarkStart w:id="83" w:name="_ENREF_52"/>
      <w:r w:rsidRPr="007B5A51">
        <w:rPr>
          <w:noProof/>
          <w:color w:val="000000" w:themeColor="text1"/>
          <w:highlight w:val="lightGray"/>
        </w:rPr>
        <w:t xml:space="preserve">G. Bertanza, P. Baroni, and M. Canato, "Ranking sewage sludge management strategies by means of Decision Support Systems: A case study," </w:t>
      </w:r>
      <w:r w:rsidRPr="007B5A51">
        <w:rPr>
          <w:i/>
          <w:noProof/>
          <w:color w:val="000000" w:themeColor="text1"/>
          <w:highlight w:val="lightGray"/>
        </w:rPr>
        <w:t xml:space="preserve">Resources, Conservation and Recycling, </w:t>
      </w:r>
      <w:r w:rsidRPr="007B5A51">
        <w:rPr>
          <w:noProof/>
          <w:color w:val="000000" w:themeColor="text1"/>
          <w:highlight w:val="lightGray"/>
        </w:rPr>
        <w:t>vol. 110, pp. 1-15, 2016.</w:t>
      </w:r>
      <w:bookmarkEnd w:id="83"/>
      <w:r w:rsidRPr="007B5A51">
        <w:rPr>
          <w:noProof/>
          <w:color w:val="000000" w:themeColor="text1"/>
          <w:highlight w:val="lightGray"/>
        </w:rPr>
        <w:t xml:space="preserve"> </w:t>
      </w:r>
      <w:hyperlink r:id="rId65" w:tgtFrame="_blank" w:history="1">
        <w:r w:rsidRPr="007B5A51">
          <w:rPr>
            <w:rStyle w:val="Hyperlink"/>
            <w:color w:val="000000" w:themeColor="text1"/>
            <w:highlight w:val="lightGray"/>
          </w:rPr>
          <w:t>https://doi.org/10.1016/j.resconrec.2016.03.011</w:t>
        </w:r>
      </w:hyperlink>
    </w:p>
    <w:p w14:paraId="07EAB70F" w14:textId="77777777" w:rsidR="004A248E" w:rsidRPr="007B5A51" w:rsidRDefault="004A248E" w:rsidP="004A248E">
      <w:pPr>
        <w:pStyle w:val="Bibliography"/>
        <w:rPr>
          <w:noProof/>
          <w:color w:val="000000" w:themeColor="text1"/>
          <w:highlight w:val="lightGray"/>
        </w:rPr>
      </w:pPr>
      <w:bookmarkStart w:id="84" w:name="_ENREF_53"/>
      <w:r w:rsidRPr="007B5A51">
        <w:rPr>
          <w:noProof/>
          <w:color w:val="000000" w:themeColor="text1"/>
          <w:highlight w:val="lightGray"/>
        </w:rPr>
        <w:t xml:space="preserve">V. Inglezakis, M. Ambăruş, N. Ardeleanu, K. Moustakas, and M. Loizidou, "Waste management in romania: current data and application of a decision support tool," </w:t>
      </w:r>
      <w:r w:rsidRPr="007B5A51">
        <w:rPr>
          <w:i/>
          <w:noProof/>
          <w:color w:val="000000" w:themeColor="text1"/>
          <w:highlight w:val="lightGray"/>
        </w:rPr>
        <w:t xml:space="preserve">Environmental Engineering &amp; Management Journal (EEMJ), </w:t>
      </w:r>
      <w:r w:rsidRPr="007B5A51">
        <w:rPr>
          <w:noProof/>
          <w:color w:val="000000" w:themeColor="text1"/>
          <w:highlight w:val="lightGray"/>
        </w:rPr>
        <w:t>vol. 15, 2016.</w:t>
      </w:r>
      <w:bookmarkEnd w:id="84"/>
    </w:p>
    <w:p w14:paraId="527D5E90" w14:textId="77777777" w:rsidR="004A248E" w:rsidRPr="007B5A51" w:rsidRDefault="004A248E" w:rsidP="004A248E">
      <w:pPr>
        <w:pStyle w:val="Bibliography"/>
        <w:rPr>
          <w:noProof/>
          <w:color w:val="000000" w:themeColor="text1"/>
          <w:highlight w:val="lightGray"/>
        </w:rPr>
      </w:pPr>
      <w:bookmarkStart w:id="85" w:name="_ENREF_54"/>
      <w:r w:rsidRPr="007B5A51">
        <w:rPr>
          <w:noProof/>
          <w:color w:val="000000" w:themeColor="text1"/>
          <w:highlight w:val="lightGray"/>
        </w:rPr>
        <w:t xml:space="preserve">D. Fitzmaurice, F. Hobbs, B. Delaney, S. Wilson, and R. McManus, "Review of computerized decision support systems for oral anticoagulation management," </w:t>
      </w:r>
      <w:r w:rsidRPr="007B5A51">
        <w:rPr>
          <w:i/>
          <w:noProof/>
          <w:color w:val="000000" w:themeColor="text1"/>
          <w:highlight w:val="lightGray"/>
        </w:rPr>
        <w:t xml:space="preserve">British journal of haematology, </w:t>
      </w:r>
      <w:r w:rsidRPr="007B5A51">
        <w:rPr>
          <w:noProof/>
          <w:color w:val="000000" w:themeColor="text1"/>
          <w:highlight w:val="lightGray"/>
        </w:rPr>
        <w:t>vol. 102, pp. 907-909, 1998.</w:t>
      </w:r>
      <w:bookmarkEnd w:id="85"/>
      <w:r w:rsidRPr="007B5A51">
        <w:rPr>
          <w:noProof/>
          <w:color w:val="000000" w:themeColor="text1"/>
          <w:highlight w:val="lightGray"/>
        </w:rPr>
        <w:t xml:space="preserve"> </w:t>
      </w:r>
      <w:hyperlink r:id="rId66" w:tgtFrame="_blank" w:history="1">
        <w:r w:rsidRPr="007B5A51">
          <w:rPr>
            <w:rStyle w:val="Hyperlink"/>
            <w:color w:val="000000" w:themeColor="text1"/>
            <w:highlight w:val="lightGray"/>
          </w:rPr>
          <w:t>https://doi.org/10.1046/j.1365-2141.1998.00858.x</w:t>
        </w:r>
      </w:hyperlink>
    </w:p>
    <w:p w14:paraId="2EA1A948" w14:textId="77777777" w:rsidR="004A248E" w:rsidRPr="007B5A51" w:rsidRDefault="004A248E" w:rsidP="004A248E">
      <w:pPr>
        <w:pStyle w:val="Bibliography"/>
        <w:rPr>
          <w:noProof/>
          <w:color w:val="000000" w:themeColor="text1"/>
          <w:highlight w:val="lightGray"/>
        </w:rPr>
      </w:pPr>
      <w:bookmarkStart w:id="86" w:name="_ENREF_55"/>
      <w:r w:rsidRPr="007B5A51">
        <w:rPr>
          <w:noProof/>
          <w:color w:val="000000" w:themeColor="text1"/>
          <w:highlight w:val="lightGray"/>
        </w:rPr>
        <w:t xml:space="preserve">Y. Dong, D. M. Frangopol, and S. Sabatino, "A decision support system for mission-based ship routing considering multiple performance criteria," </w:t>
      </w:r>
      <w:r w:rsidRPr="007B5A51">
        <w:rPr>
          <w:i/>
          <w:noProof/>
          <w:color w:val="000000" w:themeColor="text1"/>
          <w:highlight w:val="lightGray"/>
        </w:rPr>
        <w:t xml:space="preserve">Reliability Engineering &amp; System Safety, </w:t>
      </w:r>
      <w:r w:rsidRPr="007B5A51">
        <w:rPr>
          <w:noProof/>
          <w:color w:val="000000" w:themeColor="text1"/>
          <w:highlight w:val="lightGray"/>
        </w:rPr>
        <w:t>vol. 150, pp. 190-201, 2016.</w:t>
      </w:r>
      <w:bookmarkEnd w:id="86"/>
      <w:r w:rsidRPr="007B5A51">
        <w:rPr>
          <w:noProof/>
          <w:color w:val="000000" w:themeColor="text1"/>
          <w:highlight w:val="lightGray"/>
        </w:rPr>
        <w:t xml:space="preserve"> </w:t>
      </w:r>
      <w:hyperlink r:id="rId67" w:tgtFrame="_blank" w:history="1">
        <w:r w:rsidRPr="007B5A51">
          <w:rPr>
            <w:rStyle w:val="Hyperlink"/>
            <w:color w:val="000000" w:themeColor="text1"/>
            <w:highlight w:val="lightGray"/>
          </w:rPr>
          <w:t>https://doi.org/10.1016/j.ress.2016.02.002</w:t>
        </w:r>
      </w:hyperlink>
    </w:p>
    <w:p w14:paraId="0AE80960" w14:textId="77777777" w:rsidR="004A248E" w:rsidRPr="007B5A51" w:rsidRDefault="004A248E" w:rsidP="004A248E">
      <w:pPr>
        <w:pStyle w:val="Bibliography"/>
        <w:rPr>
          <w:noProof/>
          <w:color w:val="000000" w:themeColor="text1"/>
          <w:highlight w:val="lightGray"/>
        </w:rPr>
      </w:pPr>
      <w:bookmarkStart w:id="87" w:name="_ENREF_56"/>
      <w:r w:rsidRPr="007B5A51">
        <w:rPr>
          <w:noProof/>
          <w:color w:val="000000" w:themeColor="text1"/>
          <w:highlight w:val="lightGray"/>
        </w:rPr>
        <w:t xml:space="preserve">H. M. Rauscher, "Ecosystem management decision support for federal forests in the United States: a review," </w:t>
      </w:r>
      <w:r w:rsidRPr="007B5A51">
        <w:rPr>
          <w:i/>
          <w:noProof/>
          <w:color w:val="000000" w:themeColor="text1"/>
          <w:highlight w:val="lightGray"/>
        </w:rPr>
        <w:t xml:space="preserve">Forest ecology and management, </w:t>
      </w:r>
      <w:r w:rsidRPr="007B5A51">
        <w:rPr>
          <w:noProof/>
          <w:color w:val="000000" w:themeColor="text1"/>
          <w:highlight w:val="lightGray"/>
        </w:rPr>
        <w:t>vol. 114, pp. 173-197, 1999.</w:t>
      </w:r>
      <w:bookmarkEnd w:id="87"/>
      <w:r w:rsidRPr="007B5A51">
        <w:rPr>
          <w:noProof/>
          <w:color w:val="000000" w:themeColor="text1"/>
          <w:highlight w:val="lightGray"/>
        </w:rPr>
        <w:t xml:space="preserve"> </w:t>
      </w:r>
      <w:hyperlink r:id="rId68" w:tgtFrame="_blank" w:history="1">
        <w:r w:rsidRPr="007B5A51">
          <w:rPr>
            <w:rStyle w:val="Hyperlink"/>
            <w:color w:val="000000" w:themeColor="text1"/>
            <w:highlight w:val="lightGray"/>
          </w:rPr>
          <w:t>https://doi.org/10.1016/S0378-1127(98)00350-8</w:t>
        </w:r>
      </w:hyperlink>
    </w:p>
    <w:p w14:paraId="02BC4FAA" w14:textId="77777777" w:rsidR="004A248E" w:rsidRPr="007B5A51" w:rsidRDefault="004A248E" w:rsidP="004A248E">
      <w:pPr>
        <w:pStyle w:val="Bibliography"/>
        <w:rPr>
          <w:noProof/>
          <w:color w:val="000000" w:themeColor="text1"/>
          <w:highlight w:val="lightGray"/>
        </w:rPr>
      </w:pPr>
      <w:bookmarkStart w:id="88" w:name="_ENREF_57"/>
      <w:r w:rsidRPr="007B5A51">
        <w:rPr>
          <w:noProof/>
          <w:color w:val="000000" w:themeColor="text1"/>
          <w:highlight w:val="lightGray"/>
        </w:rPr>
        <w:t xml:space="preserve">G. J. Hahn and H. Kuhn, "Designing decision support systems for value-based management: A survey and an architecture," </w:t>
      </w:r>
      <w:r w:rsidRPr="007B5A51">
        <w:rPr>
          <w:i/>
          <w:noProof/>
          <w:color w:val="000000" w:themeColor="text1"/>
          <w:highlight w:val="lightGray"/>
        </w:rPr>
        <w:t xml:space="preserve">Decision Support Systems, </w:t>
      </w:r>
      <w:r w:rsidRPr="007B5A51">
        <w:rPr>
          <w:noProof/>
          <w:color w:val="000000" w:themeColor="text1"/>
          <w:highlight w:val="lightGray"/>
        </w:rPr>
        <w:t>vol. 53, pp. 591-598, 2012.</w:t>
      </w:r>
      <w:bookmarkEnd w:id="88"/>
      <w:r w:rsidRPr="007B5A51">
        <w:rPr>
          <w:noProof/>
          <w:color w:val="000000" w:themeColor="text1"/>
          <w:highlight w:val="lightGray"/>
        </w:rPr>
        <w:t xml:space="preserve"> </w:t>
      </w:r>
      <w:r w:rsidRPr="007B5A51">
        <w:rPr>
          <w:color w:val="000000" w:themeColor="text1"/>
          <w:highlight w:val="lightGray"/>
        </w:rPr>
        <w:t xml:space="preserve"> </w:t>
      </w:r>
      <w:hyperlink r:id="rId69" w:tgtFrame="_blank" w:history="1">
        <w:r w:rsidRPr="007B5A51">
          <w:rPr>
            <w:rStyle w:val="Hyperlink"/>
            <w:color w:val="000000" w:themeColor="text1"/>
            <w:highlight w:val="lightGray"/>
          </w:rPr>
          <w:t>https://doi.org/10.1016/j.dss.2012.02.016</w:t>
        </w:r>
      </w:hyperlink>
    </w:p>
    <w:p w14:paraId="0D48F18C" w14:textId="77777777" w:rsidR="004A248E" w:rsidRPr="007B5A51" w:rsidRDefault="004A248E" w:rsidP="004A248E">
      <w:pPr>
        <w:pStyle w:val="Bibliography"/>
        <w:rPr>
          <w:noProof/>
          <w:color w:val="000000" w:themeColor="text1"/>
          <w:highlight w:val="lightGray"/>
        </w:rPr>
      </w:pPr>
      <w:bookmarkStart w:id="89" w:name="_ENREF_58"/>
      <w:r w:rsidRPr="007B5A51">
        <w:rPr>
          <w:noProof/>
          <w:color w:val="000000" w:themeColor="text1"/>
          <w:highlight w:val="lightGray"/>
        </w:rPr>
        <w:t xml:space="preserve">W.-C. Chen, T.-P. Hong, and R. Jeng, "A framework of decision support systems for use on the World Wide Web," </w:t>
      </w:r>
      <w:r w:rsidRPr="007B5A51">
        <w:rPr>
          <w:i/>
          <w:noProof/>
          <w:color w:val="000000" w:themeColor="text1"/>
          <w:highlight w:val="lightGray"/>
        </w:rPr>
        <w:t xml:space="preserve">Journal of Network and Computer Applications, </w:t>
      </w:r>
      <w:r w:rsidRPr="007B5A51">
        <w:rPr>
          <w:noProof/>
          <w:color w:val="000000" w:themeColor="text1"/>
          <w:highlight w:val="lightGray"/>
        </w:rPr>
        <w:t>vol. 22, pp. 1-17, 1999.</w:t>
      </w:r>
      <w:bookmarkEnd w:id="89"/>
      <w:r w:rsidRPr="007B5A51">
        <w:rPr>
          <w:noProof/>
          <w:color w:val="000000" w:themeColor="text1"/>
          <w:highlight w:val="lightGray"/>
        </w:rPr>
        <w:t xml:space="preserve"> </w:t>
      </w:r>
      <w:hyperlink r:id="rId70" w:tgtFrame="_blank" w:history="1">
        <w:r w:rsidRPr="007B5A51">
          <w:rPr>
            <w:rStyle w:val="Hyperlink"/>
            <w:color w:val="000000" w:themeColor="text1"/>
            <w:highlight w:val="lightGray"/>
          </w:rPr>
          <w:t>https://doi.org/10.1006/jnca.1999.0078</w:t>
        </w:r>
      </w:hyperlink>
    </w:p>
    <w:p w14:paraId="42673199" w14:textId="77777777" w:rsidR="004A248E" w:rsidRPr="007B5A51" w:rsidRDefault="004A248E" w:rsidP="004A248E">
      <w:pPr>
        <w:pStyle w:val="Bibliography"/>
        <w:rPr>
          <w:noProof/>
          <w:color w:val="000000" w:themeColor="text1"/>
          <w:highlight w:val="lightGray"/>
        </w:rPr>
      </w:pPr>
      <w:bookmarkStart w:id="90" w:name="_ENREF_59"/>
      <w:r w:rsidRPr="007B5A51">
        <w:rPr>
          <w:noProof/>
          <w:color w:val="000000" w:themeColor="text1"/>
          <w:highlight w:val="lightGray"/>
        </w:rPr>
        <w:t>A. R. Tate, J. Underwood, D. M. Acosta, M. Julià‐Sapé, C. Majós, À. Moreno‐Torres</w:t>
      </w:r>
      <w:r w:rsidRPr="007B5A51">
        <w:rPr>
          <w:i/>
          <w:noProof/>
          <w:color w:val="000000" w:themeColor="text1"/>
          <w:highlight w:val="lightGray"/>
        </w:rPr>
        <w:t>, et al.</w:t>
      </w:r>
      <w:r w:rsidRPr="007B5A51">
        <w:rPr>
          <w:noProof/>
          <w:color w:val="000000" w:themeColor="text1"/>
          <w:highlight w:val="lightGray"/>
        </w:rPr>
        <w:t xml:space="preserve">, "Development of a decision support system for diagnosis and grading of brain tumours using in vivo magnetic resonance single voxel spectra," </w:t>
      </w:r>
      <w:r w:rsidRPr="007B5A51">
        <w:rPr>
          <w:i/>
          <w:noProof/>
          <w:color w:val="000000" w:themeColor="text1"/>
          <w:highlight w:val="lightGray"/>
        </w:rPr>
        <w:t xml:space="preserve">NMR in Biomedicine, </w:t>
      </w:r>
      <w:r w:rsidRPr="007B5A51">
        <w:rPr>
          <w:noProof/>
          <w:color w:val="000000" w:themeColor="text1"/>
          <w:highlight w:val="lightGray"/>
        </w:rPr>
        <w:t>vol. 19, pp. 411-434, 2006.</w:t>
      </w:r>
      <w:bookmarkEnd w:id="90"/>
      <w:r w:rsidRPr="007B5A51">
        <w:rPr>
          <w:noProof/>
          <w:color w:val="000000" w:themeColor="text1"/>
          <w:highlight w:val="lightGray"/>
        </w:rPr>
        <w:t xml:space="preserve"> </w:t>
      </w:r>
      <w:hyperlink r:id="rId71" w:tgtFrame="_blank" w:history="1">
        <w:r w:rsidRPr="007B5A51">
          <w:rPr>
            <w:rStyle w:val="Hyperlink"/>
            <w:color w:val="000000" w:themeColor="text1"/>
            <w:highlight w:val="lightGray"/>
          </w:rPr>
          <w:t>https://doi.org/10.1002/nbm.1016</w:t>
        </w:r>
      </w:hyperlink>
    </w:p>
    <w:p w14:paraId="0BE68BB9" w14:textId="77777777" w:rsidR="004A248E" w:rsidRPr="007B5A51" w:rsidRDefault="004A248E" w:rsidP="004A248E">
      <w:pPr>
        <w:pStyle w:val="Bibliography"/>
        <w:rPr>
          <w:noProof/>
          <w:color w:val="000000" w:themeColor="text1"/>
          <w:highlight w:val="lightGray"/>
        </w:rPr>
      </w:pPr>
      <w:bookmarkStart w:id="91" w:name="_ENREF_60"/>
      <w:r w:rsidRPr="007B5A51">
        <w:rPr>
          <w:noProof/>
          <w:color w:val="000000" w:themeColor="text1"/>
          <w:highlight w:val="lightGray"/>
        </w:rPr>
        <w:t xml:space="preserve">B. L. Iantovics, "Agent-based medical diagnosis systems," </w:t>
      </w:r>
      <w:r w:rsidRPr="007B5A51">
        <w:rPr>
          <w:i/>
          <w:noProof/>
          <w:color w:val="000000" w:themeColor="text1"/>
          <w:highlight w:val="lightGray"/>
        </w:rPr>
        <w:t xml:space="preserve">Computing and Informatics, </w:t>
      </w:r>
      <w:r w:rsidRPr="007B5A51">
        <w:rPr>
          <w:noProof/>
          <w:color w:val="000000" w:themeColor="text1"/>
          <w:highlight w:val="lightGray"/>
        </w:rPr>
        <w:t>vol. 27, pp. 593-625, 2012.</w:t>
      </w:r>
      <w:bookmarkEnd w:id="91"/>
    </w:p>
    <w:p w14:paraId="268AF7E6" w14:textId="77777777" w:rsidR="004A248E" w:rsidRPr="007B5A51" w:rsidRDefault="004A248E" w:rsidP="004A248E">
      <w:pPr>
        <w:pStyle w:val="Bibliography"/>
        <w:rPr>
          <w:noProof/>
          <w:color w:val="000000" w:themeColor="text1"/>
          <w:highlight w:val="lightGray"/>
        </w:rPr>
      </w:pPr>
      <w:bookmarkStart w:id="92" w:name="_ENREF_61"/>
      <w:r w:rsidRPr="007B5A51">
        <w:rPr>
          <w:noProof/>
          <w:color w:val="000000" w:themeColor="text1"/>
          <w:highlight w:val="lightGray"/>
        </w:rPr>
        <w:t xml:space="preserve">B. Iantovics, "An Agent-Based Hybrid Medical Complex System," </w:t>
      </w:r>
      <w:r w:rsidRPr="007B5A51">
        <w:rPr>
          <w:i/>
          <w:noProof/>
          <w:color w:val="000000" w:themeColor="text1"/>
          <w:highlight w:val="lightGray"/>
        </w:rPr>
        <w:t xml:space="preserve">International Information Institute (Tokyo). Information, </w:t>
      </w:r>
      <w:r w:rsidRPr="007B5A51">
        <w:rPr>
          <w:noProof/>
          <w:color w:val="000000" w:themeColor="text1"/>
          <w:highlight w:val="lightGray"/>
        </w:rPr>
        <w:t>vol. 16, p. 3709, 2013.</w:t>
      </w:r>
      <w:bookmarkEnd w:id="92"/>
    </w:p>
    <w:p w14:paraId="3C54F52B" w14:textId="77777777" w:rsidR="004A248E" w:rsidRPr="007B5A51" w:rsidRDefault="004A248E" w:rsidP="004A248E">
      <w:pPr>
        <w:pStyle w:val="Bibliography"/>
        <w:rPr>
          <w:noProof/>
          <w:color w:val="000000" w:themeColor="text1"/>
          <w:highlight w:val="lightGray"/>
        </w:rPr>
      </w:pPr>
      <w:bookmarkStart w:id="93" w:name="_ENREF_62"/>
      <w:r w:rsidRPr="007B5A51">
        <w:rPr>
          <w:noProof/>
          <w:color w:val="000000" w:themeColor="text1"/>
          <w:highlight w:val="lightGray"/>
        </w:rPr>
        <w:t>M. Alther and C. K. Reddy, "Clinical decision support systems," ed: Healthcare Data Analytics, Chapman and Hall/CRC Press, 2015.</w:t>
      </w:r>
      <w:bookmarkEnd w:id="93"/>
    </w:p>
    <w:p w14:paraId="224E3875" w14:textId="77777777" w:rsidR="004A248E" w:rsidRPr="007B5A51" w:rsidRDefault="004A248E" w:rsidP="004A248E">
      <w:pPr>
        <w:pStyle w:val="Bibliography"/>
        <w:rPr>
          <w:noProof/>
          <w:color w:val="000000" w:themeColor="text1"/>
          <w:highlight w:val="lightGray"/>
        </w:rPr>
      </w:pPr>
      <w:bookmarkStart w:id="94" w:name="_ENREF_63"/>
      <w:r w:rsidRPr="007B5A51">
        <w:rPr>
          <w:noProof/>
          <w:color w:val="000000" w:themeColor="text1"/>
          <w:highlight w:val="lightGray"/>
        </w:rPr>
        <w:t xml:space="preserve">D. C. Classen, S. Phansalkar, and D. W. Bates, "Critical drug-drug interactions for use in electronic health records systems with computerized physician order entry: review of leading approaches," </w:t>
      </w:r>
      <w:r w:rsidRPr="007B5A51">
        <w:rPr>
          <w:i/>
          <w:noProof/>
          <w:color w:val="000000" w:themeColor="text1"/>
          <w:highlight w:val="lightGray"/>
        </w:rPr>
        <w:t xml:space="preserve">Journal of patient safety, </w:t>
      </w:r>
      <w:r w:rsidRPr="007B5A51">
        <w:rPr>
          <w:noProof/>
          <w:color w:val="000000" w:themeColor="text1"/>
          <w:highlight w:val="lightGray"/>
        </w:rPr>
        <w:t>vol. 7, pp. 61-65, 2011.</w:t>
      </w:r>
      <w:bookmarkEnd w:id="94"/>
      <w:r w:rsidRPr="007B5A51">
        <w:rPr>
          <w:noProof/>
          <w:color w:val="000000" w:themeColor="text1"/>
          <w:highlight w:val="lightGray"/>
        </w:rPr>
        <w:t xml:space="preserve"> </w:t>
      </w:r>
      <w:hyperlink r:id="rId72" w:tgtFrame="_blank" w:history="1">
        <w:r w:rsidRPr="007B5A51">
          <w:rPr>
            <w:rStyle w:val="Hyperlink"/>
            <w:color w:val="000000" w:themeColor="text1"/>
            <w:highlight w:val="lightGray"/>
          </w:rPr>
          <w:t>https://doi.org/10.1097/PTS.0b013e31821d6f6e</w:t>
        </w:r>
      </w:hyperlink>
    </w:p>
    <w:p w14:paraId="2DD89F12" w14:textId="77777777" w:rsidR="004A248E" w:rsidRPr="007B5A51" w:rsidRDefault="004A248E" w:rsidP="004A248E">
      <w:pPr>
        <w:pStyle w:val="Bibliography"/>
        <w:rPr>
          <w:noProof/>
          <w:color w:val="000000" w:themeColor="text1"/>
          <w:highlight w:val="lightGray"/>
        </w:rPr>
      </w:pPr>
      <w:bookmarkStart w:id="95" w:name="_ENREF_64"/>
      <w:r w:rsidRPr="007B5A51">
        <w:rPr>
          <w:noProof/>
          <w:color w:val="000000" w:themeColor="text1"/>
          <w:highlight w:val="lightGray"/>
        </w:rPr>
        <w:t>G. J. Kuperman, A. Bobb, T. H. Payne, A. J. Avery, T. K. Gandhi, G. Burns</w:t>
      </w:r>
      <w:r w:rsidRPr="007B5A51">
        <w:rPr>
          <w:i/>
          <w:noProof/>
          <w:color w:val="000000" w:themeColor="text1"/>
          <w:highlight w:val="lightGray"/>
        </w:rPr>
        <w:t>, et al.</w:t>
      </w:r>
      <w:r w:rsidRPr="007B5A51">
        <w:rPr>
          <w:noProof/>
          <w:color w:val="000000" w:themeColor="text1"/>
          <w:highlight w:val="lightGray"/>
        </w:rPr>
        <w:t xml:space="preserve">, "Medication-related </w:t>
      </w:r>
      <w:r w:rsidRPr="007B5A51">
        <w:rPr>
          <w:noProof/>
          <w:color w:val="000000" w:themeColor="text1"/>
          <w:highlight w:val="lightGray"/>
        </w:rPr>
        <w:lastRenderedPageBreak/>
        <w:t xml:space="preserve">clinical decision support in computerized provider order entry systems: a review," </w:t>
      </w:r>
      <w:r w:rsidRPr="007B5A51">
        <w:rPr>
          <w:i/>
          <w:noProof/>
          <w:color w:val="000000" w:themeColor="text1"/>
          <w:highlight w:val="lightGray"/>
        </w:rPr>
        <w:t xml:space="preserve">Journal of the American Medical Informatics Association, </w:t>
      </w:r>
      <w:r w:rsidRPr="007B5A51">
        <w:rPr>
          <w:noProof/>
          <w:color w:val="000000" w:themeColor="text1"/>
          <w:highlight w:val="lightGray"/>
        </w:rPr>
        <w:t>vol. 14, pp. 29-40, 2007.</w:t>
      </w:r>
      <w:bookmarkEnd w:id="95"/>
      <w:r w:rsidRPr="007B5A51">
        <w:rPr>
          <w:noProof/>
          <w:color w:val="000000" w:themeColor="text1"/>
          <w:highlight w:val="lightGray"/>
        </w:rPr>
        <w:t xml:space="preserve"> </w:t>
      </w:r>
      <w:hyperlink r:id="rId73" w:tgtFrame="_blank" w:history="1">
        <w:r w:rsidRPr="007B5A51">
          <w:rPr>
            <w:rStyle w:val="Hyperlink"/>
            <w:color w:val="000000" w:themeColor="text1"/>
            <w:highlight w:val="lightGray"/>
          </w:rPr>
          <w:t>https://doi.org/10.1197/jamia.M2170</w:t>
        </w:r>
      </w:hyperlink>
    </w:p>
    <w:p w14:paraId="6A5B42B7" w14:textId="77777777" w:rsidR="004A248E" w:rsidRPr="007B5A51" w:rsidRDefault="004A248E" w:rsidP="004A248E">
      <w:pPr>
        <w:pStyle w:val="Bibliography"/>
        <w:rPr>
          <w:noProof/>
          <w:color w:val="000000" w:themeColor="text1"/>
          <w:highlight w:val="lightGray"/>
        </w:rPr>
      </w:pPr>
      <w:bookmarkStart w:id="96" w:name="_ENREF_65"/>
      <w:r w:rsidRPr="007B5A51">
        <w:rPr>
          <w:noProof/>
          <w:color w:val="000000" w:themeColor="text1"/>
          <w:highlight w:val="lightGray"/>
        </w:rPr>
        <w:t xml:space="preserve">S. Eslami, N. F. de Keizer, and A. Abu-Hanna, "The impact of computerized physician medication order entry in hospitalized patients—a systematic review," </w:t>
      </w:r>
      <w:r w:rsidRPr="007B5A51">
        <w:rPr>
          <w:i/>
          <w:noProof/>
          <w:color w:val="000000" w:themeColor="text1"/>
          <w:highlight w:val="lightGray"/>
        </w:rPr>
        <w:t xml:space="preserve">International journal of medical informatics, </w:t>
      </w:r>
      <w:r w:rsidRPr="007B5A51">
        <w:rPr>
          <w:noProof/>
          <w:color w:val="000000" w:themeColor="text1"/>
          <w:highlight w:val="lightGray"/>
        </w:rPr>
        <w:t>vol. 77, pp. 365-376, 2008.</w:t>
      </w:r>
      <w:bookmarkEnd w:id="96"/>
      <w:r w:rsidRPr="007B5A51">
        <w:rPr>
          <w:noProof/>
          <w:color w:val="000000" w:themeColor="text1"/>
          <w:highlight w:val="lightGray"/>
        </w:rPr>
        <w:t xml:space="preserve"> </w:t>
      </w:r>
      <w:hyperlink r:id="rId74" w:tgtFrame="_blank" w:history="1">
        <w:r w:rsidRPr="007B5A51">
          <w:rPr>
            <w:rStyle w:val="Hyperlink"/>
            <w:color w:val="000000" w:themeColor="text1"/>
            <w:highlight w:val="lightGray"/>
          </w:rPr>
          <w:t>https://doi.org/10.1016/j.ijmedinf.2007.10.001</w:t>
        </w:r>
      </w:hyperlink>
    </w:p>
    <w:p w14:paraId="4A1B43C4" w14:textId="77777777" w:rsidR="004A248E" w:rsidRPr="007B5A51" w:rsidRDefault="004A248E" w:rsidP="004A248E">
      <w:pPr>
        <w:pStyle w:val="Bibliography"/>
        <w:rPr>
          <w:noProof/>
          <w:color w:val="000000" w:themeColor="text1"/>
          <w:highlight w:val="lightGray"/>
        </w:rPr>
      </w:pPr>
      <w:bookmarkStart w:id="97" w:name="_ENREF_66"/>
      <w:r w:rsidRPr="007B5A51">
        <w:rPr>
          <w:noProof/>
          <w:color w:val="000000" w:themeColor="text1"/>
          <w:highlight w:val="lightGray"/>
        </w:rPr>
        <w:t xml:space="preserve">D. L. Hunt, R. B. Haynes, S. E. Hanna, and K. Smith, "Effects of computer-based clinical decision support systems on physician performance and patient outcomes: a systematic review," </w:t>
      </w:r>
      <w:r w:rsidRPr="007B5A51">
        <w:rPr>
          <w:i/>
          <w:noProof/>
          <w:color w:val="000000" w:themeColor="text1"/>
          <w:highlight w:val="lightGray"/>
        </w:rPr>
        <w:t xml:space="preserve">Jama, </w:t>
      </w:r>
      <w:r w:rsidRPr="007B5A51">
        <w:rPr>
          <w:noProof/>
          <w:color w:val="000000" w:themeColor="text1"/>
          <w:highlight w:val="lightGray"/>
        </w:rPr>
        <w:t>vol. 280, pp. 1339-1346, 1998.</w:t>
      </w:r>
      <w:bookmarkEnd w:id="97"/>
      <w:r w:rsidRPr="007B5A51">
        <w:rPr>
          <w:noProof/>
          <w:color w:val="000000" w:themeColor="text1"/>
          <w:highlight w:val="lightGray"/>
        </w:rPr>
        <w:t xml:space="preserve"> </w:t>
      </w:r>
      <w:hyperlink r:id="rId75" w:tgtFrame="_blank" w:history="1">
        <w:r w:rsidRPr="007B5A51">
          <w:rPr>
            <w:rStyle w:val="Hyperlink"/>
            <w:color w:val="000000" w:themeColor="text1"/>
            <w:highlight w:val="lightGray"/>
          </w:rPr>
          <w:t>https://doi.org/10.1001/jama.280.15.1339</w:t>
        </w:r>
      </w:hyperlink>
    </w:p>
    <w:p w14:paraId="13039584" w14:textId="77777777" w:rsidR="004A248E" w:rsidRPr="007B5A51" w:rsidRDefault="004A248E" w:rsidP="004A248E">
      <w:pPr>
        <w:pStyle w:val="Bibliography"/>
        <w:rPr>
          <w:noProof/>
          <w:color w:val="000000" w:themeColor="text1"/>
          <w:highlight w:val="lightGray"/>
        </w:rPr>
      </w:pPr>
      <w:bookmarkStart w:id="98" w:name="_ENREF_67"/>
      <w:r w:rsidRPr="007B5A51">
        <w:rPr>
          <w:noProof/>
          <w:color w:val="000000" w:themeColor="text1"/>
          <w:highlight w:val="lightGray"/>
        </w:rPr>
        <w:t xml:space="preserve">G. Zuccotti, F. Maloney, J. Feblowitz, L. Samal, L. Sato, and A. Wright, "Reducing risk with clinical decision support," </w:t>
      </w:r>
      <w:r w:rsidRPr="007B5A51">
        <w:rPr>
          <w:i/>
          <w:noProof/>
          <w:color w:val="000000" w:themeColor="text1"/>
          <w:highlight w:val="lightGray"/>
        </w:rPr>
        <w:t xml:space="preserve">Appl Clin Inform, </w:t>
      </w:r>
      <w:r w:rsidRPr="007B5A51">
        <w:rPr>
          <w:noProof/>
          <w:color w:val="000000" w:themeColor="text1"/>
          <w:highlight w:val="lightGray"/>
        </w:rPr>
        <w:t>vol. 5, pp. 746-756, 2014.</w:t>
      </w:r>
      <w:bookmarkEnd w:id="98"/>
      <w:r w:rsidRPr="007B5A51">
        <w:rPr>
          <w:noProof/>
          <w:color w:val="000000" w:themeColor="text1"/>
          <w:highlight w:val="lightGray"/>
        </w:rPr>
        <w:t xml:space="preserve"> </w:t>
      </w:r>
      <w:hyperlink r:id="rId76" w:tgtFrame="_blank" w:history="1">
        <w:r w:rsidRPr="007B5A51">
          <w:rPr>
            <w:rStyle w:val="Hyperlink"/>
            <w:color w:val="000000" w:themeColor="text1"/>
            <w:highlight w:val="lightGray"/>
          </w:rPr>
          <w:t>https://doi.org/10.4338/ACI-2014-02-RA-0018</w:t>
        </w:r>
      </w:hyperlink>
    </w:p>
    <w:p w14:paraId="0B8B9E3B" w14:textId="77777777" w:rsidR="004A248E" w:rsidRPr="007B5A51" w:rsidRDefault="004A248E" w:rsidP="004A248E">
      <w:pPr>
        <w:pStyle w:val="Bibliography"/>
        <w:rPr>
          <w:noProof/>
          <w:color w:val="000000" w:themeColor="text1"/>
          <w:highlight w:val="lightGray"/>
        </w:rPr>
      </w:pPr>
      <w:bookmarkStart w:id="99" w:name="_ENREF_68"/>
      <w:r w:rsidRPr="007B5A51">
        <w:rPr>
          <w:noProof/>
          <w:color w:val="000000" w:themeColor="text1"/>
          <w:highlight w:val="lightGray"/>
        </w:rPr>
        <w:t>T. J. Bright, A. Wong, R. Dhurjati, E. Bristow, L. Bastian, R. R. Coeytaux</w:t>
      </w:r>
      <w:r w:rsidRPr="007B5A51">
        <w:rPr>
          <w:i/>
          <w:noProof/>
          <w:color w:val="000000" w:themeColor="text1"/>
          <w:highlight w:val="lightGray"/>
        </w:rPr>
        <w:t>, et al.</w:t>
      </w:r>
      <w:r w:rsidRPr="007B5A51">
        <w:rPr>
          <w:noProof/>
          <w:color w:val="000000" w:themeColor="text1"/>
          <w:highlight w:val="lightGray"/>
        </w:rPr>
        <w:t xml:space="preserve">, "Effect of clinical decision-support systems: a systematic review," </w:t>
      </w:r>
      <w:r w:rsidRPr="007B5A51">
        <w:rPr>
          <w:i/>
          <w:noProof/>
          <w:color w:val="000000" w:themeColor="text1"/>
          <w:highlight w:val="lightGray"/>
        </w:rPr>
        <w:t xml:space="preserve">Annals of internal medicine, </w:t>
      </w:r>
      <w:r w:rsidRPr="007B5A51">
        <w:rPr>
          <w:noProof/>
          <w:color w:val="000000" w:themeColor="text1"/>
          <w:highlight w:val="lightGray"/>
        </w:rPr>
        <w:t>vol. 157, pp. 29-43, 2012.</w:t>
      </w:r>
      <w:bookmarkEnd w:id="99"/>
      <w:r w:rsidRPr="007B5A51">
        <w:rPr>
          <w:noProof/>
          <w:color w:val="000000" w:themeColor="text1"/>
          <w:highlight w:val="lightGray"/>
        </w:rPr>
        <w:t xml:space="preserve"> </w:t>
      </w:r>
      <w:hyperlink r:id="rId77" w:tgtFrame="_blank" w:history="1">
        <w:r w:rsidRPr="007B5A51">
          <w:rPr>
            <w:rStyle w:val="Hyperlink"/>
            <w:color w:val="000000" w:themeColor="text1"/>
            <w:highlight w:val="lightGray"/>
          </w:rPr>
          <w:t>https://doi.org/10.7326/0003-4819-157-1-201207030-00450</w:t>
        </w:r>
      </w:hyperlink>
    </w:p>
    <w:p w14:paraId="0641F688" w14:textId="77777777" w:rsidR="004A248E" w:rsidRPr="007B5A51" w:rsidRDefault="004A248E" w:rsidP="004A248E">
      <w:pPr>
        <w:pStyle w:val="Bibliography"/>
        <w:rPr>
          <w:noProof/>
          <w:color w:val="000000" w:themeColor="text1"/>
          <w:highlight w:val="lightGray"/>
        </w:rPr>
      </w:pPr>
      <w:bookmarkStart w:id="100" w:name="_ENREF_69"/>
      <w:r w:rsidRPr="007B5A51">
        <w:rPr>
          <w:noProof/>
          <w:color w:val="000000" w:themeColor="text1"/>
          <w:highlight w:val="lightGray"/>
        </w:rPr>
        <w:t xml:space="preserve">M. A. Steinman, S. M. Handler, J. H. Gurwitz, G. D. Schiff, and K. E. Covinsky, "Beyond the prescription: medication monitoring and adverse drug events in older adults," </w:t>
      </w:r>
      <w:r w:rsidRPr="007B5A51">
        <w:rPr>
          <w:i/>
          <w:noProof/>
          <w:color w:val="000000" w:themeColor="text1"/>
          <w:highlight w:val="lightGray"/>
        </w:rPr>
        <w:t xml:space="preserve">Journal of the American Geriatrics Society, </w:t>
      </w:r>
      <w:r w:rsidRPr="007B5A51">
        <w:rPr>
          <w:noProof/>
          <w:color w:val="000000" w:themeColor="text1"/>
          <w:highlight w:val="lightGray"/>
        </w:rPr>
        <w:t>vol. 59, pp. 1513-1520, 2011.</w:t>
      </w:r>
      <w:bookmarkEnd w:id="100"/>
      <w:r w:rsidRPr="007B5A51">
        <w:rPr>
          <w:noProof/>
          <w:color w:val="000000" w:themeColor="text1"/>
          <w:highlight w:val="lightGray"/>
        </w:rPr>
        <w:t xml:space="preserve"> </w:t>
      </w:r>
      <w:hyperlink r:id="rId78" w:tgtFrame="_blank" w:history="1">
        <w:r w:rsidRPr="007B5A51">
          <w:rPr>
            <w:rStyle w:val="Hyperlink"/>
            <w:color w:val="000000" w:themeColor="text1"/>
            <w:highlight w:val="lightGray"/>
          </w:rPr>
          <w:t>https://doi.org/10.1111/j.1532-5415.2011.03500.x</w:t>
        </w:r>
      </w:hyperlink>
    </w:p>
    <w:p w14:paraId="2B9B829E" w14:textId="77777777" w:rsidR="004A248E" w:rsidRPr="007B5A51" w:rsidRDefault="004A248E" w:rsidP="004A248E">
      <w:pPr>
        <w:pStyle w:val="Bibliography"/>
        <w:rPr>
          <w:noProof/>
          <w:color w:val="000000" w:themeColor="text1"/>
          <w:highlight w:val="lightGray"/>
        </w:rPr>
      </w:pPr>
      <w:bookmarkStart w:id="101" w:name="_ENREF_70"/>
      <w:r w:rsidRPr="007B5A51">
        <w:rPr>
          <w:noProof/>
          <w:color w:val="000000" w:themeColor="text1"/>
          <w:highlight w:val="lightGray"/>
        </w:rPr>
        <w:t xml:space="preserve">M. W. Jaspers, M. Smeulers, H. Vermeulen, and L. W. Peute, "Effects of clinical decision-support systems on practitioner performance and patient outcomes: a synthesis of high-quality systematic review findings," </w:t>
      </w:r>
      <w:r w:rsidRPr="007B5A51">
        <w:rPr>
          <w:i/>
          <w:noProof/>
          <w:color w:val="000000" w:themeColor="text1"/>
          <w:highlight w:val="lightGray"/>
        </w:rPr>
        <w:t xml:space="preserve">Journal of the American Medical Informatics Association, </w:t>
      </w:r>
      <w:r w:rsidRPr="007B5A51">
        <w:rPr>
          <w:noProof/>
          <w:color w:val="000000" w:themeColor="text1"/>
          <w:highlight w:val="lightGray"/>
        </w:rPr>
        <w:t>vol. 18, pp. 327-334, 2011.</w:t>
      </w:r>
      <w:bookmarkEnd w:id="101"/>
      <w:r w:rsidRPr="007B5A51">
        <w:rPr>
          <w:noProof/>
          <w:color w:val="000000" w:themeColor="text1"/>
          <w:highlight w:val="lightGray"/>
        </w:rPr>
        <w:t xml:space="preserve"> </w:t>
      </w:r>
      <w:hyperlink r:id="rId79" w:tgtFrame="_blank" w:history="1">
        <w:r w:rsidRPr="007B5A51">
          <w:rPr>
            <w:rStyle w:val="Hyperlink"/>
            <w:color w:val="000000" w:themeColor="text1"/>
            <w:highlight w:val="lightGray"/>
          </w:rPr>
          <w:t>https://doi.org/10.1136/amiajnl-2011-000094</w:t>
        </w:r>
      </w:hyperlink>
    </w:p>
    <w:p w14:paraId="07EEBE9E" w14:textId="77777777" w:rsidR="004A248E" w:rsidRPr="007B5A51" w:rsidRDefault="004A248E" w:rsidP="004A248E">
      <w:pPr>
        <w:pStyle w:val="Bibliography"/>
        <w:rPr>
          <w:noProof/>
          <w:color w:val="000000" w:themeColor="text1"/>
          <w:highlight w:val="lightGray"/>
        </w:rPr>
      </w:pPr>
      <w:bookmarkStart w:id="102" w:name="_ENREF_71"/>
      <w:r w:rsidRPr="007B5A51">
        <w:rPr>
          <w:noProof/>
          <w:color w:val="000000" w:themeColor="text1"/>
          <w:highlight w:val="lightGray"/>
        </w:rPr>
        <w:t>A. Wright, D. F. Sittig, J. S. Ash, D. W. Bates, J. Feblowitz, G. Fraser</w:t>
      </w:r>
      <w:r w:rsidRPr="007B5A51">
        <w:rPr>
          <w:i/>
          <w:noProof/>
          <w:color w:val="000000" w:themeColor="text1"/>
          <w:highlight w:val="lightGray"/>
        </w:rPr>
        <w:t>, et al.</w:t>
      </w:r>
      <w:r w:rsidRPr="007B5A51">
        <w:rPr>
          <w:noProof/>
          <w:color w:val="000000" w:themeColor="text1"/>
          <w:highlight w:val="lightGray"/>
        </w:rPr>
        <w:t xml:space="preserve">, "Governance for clinical decision support: case studies and recommended practices from leading institutions," </w:t>
      </w:r>
      <w:r w:rsidRPr="007B5A51">
        <w:rPr>
          <w:i/>
          <w:noProof/>
          <w:color w:val="000000" w:themeColor="text1"/>
          <w:highlight w:val="lightGray"/>
        </w:rPr>
        <w:t xml:space="preserve">Journal of the American Medical Informatics Association, </w:t>
      </w:r>
      <w:r w:rsidRPr="007B5A51">
        <w:rPr>
          <w:noProof/>
          <w:color w:val="000000" w:themeColor="text1"/>
          <w:highlight w:val="lightGray"/>
        </w:rPr>
        <w:t>vol. 18, pp. 187-194, 2011.</w:t>
      </w:r>
      <w:bookmarkEnd w:id="102"/>
      <w:r w:rsidRPr="007B5A51">
        <w:rPr>
          <w:noProof/>
          <w:color w:val="000000" w:themeColor="text1"/>
          <w:highlight w:val="lightGray"/>
        </w:rPr>
        <w:t xml:space="preserve"> </w:t>
      </w:r>
      <w:hyperlink r:id="rId80" w:tgtFrame="_blank" w:history="1">
        <w:r w:rsidRPr="007B5A51">
          <w:rPr>
            <w:rStyle w:val="Hyperlink"/>
            <w:color w:val="000000" w:themeColor="text1"/>
            <w:highlight w:val="lightGray"/>
          </w:rPr>
          <w:t>https://doi.org/10.1136/jamia.2009.002030</w:t>
        </w:r>
      </w:hyperlink>
    </w:p>
    <w:p w14:paraId="6D13775B" w14:textId="77777777" w:rsidR="004A248E" w:rsidRPr="007B5A51" w:rsidRDefault="004A248E" w:rsidP="004A248E">
      <w:pPr>
        <w:pStyle w:val="Bibliography"/>
        <w:rPr>
          <w:noProof/>
          <w:color w:val="000000" w:themeColor="text1"/>
          <w:highlight w:val="lightGray"/>
        </w:rPr>
      </w:pPr>
      <w:bookmarkStart w:id="103" w:name="_ENREF_72"/>
      <w:r w:rsidRPr="007B5A51">
        <w:rPr>
          <w:noProof/>
          <w:color w:val="000000" w:themeColor="text1"/>
          <w:highlight w:val="lightGray"/>
        </w:rPr>
        <w:t xml:space="preserve">R. B. Haynes and N. L. Wilczynski, "Effects of computerized clinical decision support systems on practitioner performance and patient outcomes: Methods of a decision-maker-researcher partnership systematic review," </w:t>
      </w:r>
      <w:r w:rsidRPr="007B5A51">
        <w:rPr>
          <w:i/>
          <w:noProof/>
          <w:color w:val="000000" w:themeColor="text1"/>
          <w:highlight w:val="lightGray"/>
        </w:rPr>
        <w:t xml:space="preserve">Implement Sci, </w:t>
      </w:r>
      <w:r w:rsidRPr="007B5A51">
        <w:rPr>
          <w:noProof/>
          <w:color w:val="000000" w:themeColor="text1"/>
          <w:highlight w:val="lightGray"/>
        </w:rPr>
        <w:t>vol. 5, p. 12, 2010.</w:t>
      </w:r>
      <w:bookmarkEnd w:id="103"/>
      <w:r w:rsidRPr="007B5A51">
        <w:rPr>
          <w:noProof/>
          <w:color w:val="000000" w:themeColor="text1"/>
          <w:highlight w:val="lightGray"/>
        </w:rPr>
        <w:t xml:space="preserve"> </w:t>
      </w:r>
      <w:hyperlink r:id="rId81" w:tgtFrame="_blank" w:history="1">
        <w:r w:rsidRPr="007B5A51">
          <w:rPr>
            <w:rStyle w:val="Hyperlink"/>
            <w:color w:val="000000" w:themeColor="text1"/>
            <w:highlight w:val="lightGray"/>
          </w:rPr>
          <w:t>https://doi.org/10.1186/1748-5908-5-12</w:t>
        </w:r>
      </w:hyperlink>
    </w:p>
    <w:p w14:paraId="1ED6D499" w14:textId="77777777" w:rsidR="004A248E" w:rsidRPr="007B5A51" w:rsidRDefault="004A248E" w:rsidP="004A248E">
      <w:pPr>
        <w:pStyle w:val="Bibliography"/>
        <w:rPr>
          <w:noProof/>
          <w:color w:val="000000" w:themeColor="text1"/>
          <w:highlight w:val="lightGray"/>
        </w:rPr>
      </w:pPr>
      <w:bookmarkStart w:id="104" w:name="_ENREF_73"/>
      <w:r w:rsidRPr="007B5A51">
        <w:rPr>
          <w:noProof/>
          <w:color w:val="000000" w:themeColor="text1"/>
          <w:highlight w:val="lightGray"/>
        </w:rPr>
        <w:t xml:space="preserve">K. Kawamoto, G. Del Fiol, C. Orton, and D. F. Lobach, "System-agnostic clinical decision support services: benefits and challenges for scalable decision support," </w:t>
      </w:r>
      <w:r w:rsidRPr="007B5A51">
        <w:rPr>
          <w:i/>
          <w:noProof/>
          <w:color w:val="000000" w:themeColor="text1"/>
          <w:highlight w:val="lightGray"/>
        </w:rPr>
        <w:t xml:space="preserve">The open medical informatics journal, </w:t>
      </w:r>
      <w:r w:rsidRPr="007B5A51">
        <w:rPr>
          <w:noProof/>
          <w:color w:val="000000" w:themeColor="text1"/>
          <w:highlight w:val="lightGray"/>
        </w:rPr>
        <w:t>vol. 4, p. 245, 2010.</w:t>
      </w:r>
      <w:bookmarkEnd w:id="104"/>
      <w:r w:rsidRPr="007B5A51">
        <w:rPr>
          <w:noProof/>
          <w:color w:val="000000" w:themeColor="text1"/>
          <w:highlight w:val="lightGray"/>
        </w:rPr>
        <w:t xml:space="preserve"> </w:t>
      </w:r>
      <w:hyperlink r:id="rId82" w:tgtFrame="_blank" w:history="1">
        <w:r w:rsidRPr="007B5A51">
          <w:rPr>
            <w:rStyle w:val="Hyperlink"/>
            <w:color w:val="000000" w:themeColor="text1"/>
            <w:highlight w:val="lightGray"/>
          </w:rPr>
          <w:t>https://doi.org/10.2174/1874431101004010245</w:t>
        </w:r>
      </w:hyperlink>
    </w:p>
    <w:p w14:paraId="32A6B2D9" w14:textId="77777777" w:rsidR="004A248E" w:rsidRPr="007B5A51" w:rsidRDefault="004A248E" w:rsidP="004A248E">
      <w:pPr>
        <w:pStyle w:val="Bibliography"/>
        <w:rPr>
          <w:noProof/>
          <w:color w:val="000000" w:themeColor="text1"/>
          <w:highlight w:val="lightGray"/>
        </w:rPr>
      </w:pPr>
      <w:bookmarkStart w:id="105" w:name="_ENREF_74"/>
      <w:r w:rsidRPr="007B5A51">
        <w:rPr>
          <w:noProof/>
          <w:color w:val="000000" w:themeColor="text1"/>
          <w:highlight w:val="lightGray"/>
        </w:rPr>
        <w:t xml:space="preserve">G. Ivbijaro, L. Kolkiewicz, L. McGee, and M. Gikunoo, "Addressing long-term physical healthcare needs in a forensic mental health inpatient population using the UK primary care Quality and Outcomes Framework (QOF): an audit," </w:t>
      </w:r>
      <w:r w:rsidRPr="007B5A51">
        <w:rPr>
          <w:i/>
          <w:noProof/>
          <w:color w:val="000000" w:themeColor="text1"/>
          <w:highlight w:val="lightGray"/>
        </w:rPr>
        <w:t xml:space="preserve">Mental health in family medicine, </w:t>
      </w:r>
      <w:r w:rsidRPr="007B5A51">
        <w:rPr>
          <w:noProof/>
          <w:color w:val="000000" w:themeColor="text1"/>
          <w:highlight w:val="lightGray"/>
        </w:rPr>
        <w:t>vol. 5, p. 51, 2008.</w:t>
      </w:r>
      <w:bookmarkEnd w:id="105"/>
    </w:p>
    <w:p w14:paraId="4027EA53" w14:textId="77777777" w:rsidR="004A248E" w:rsidRPr="007B5A51" w:rsidRDefault="004A248E" w:rsidP="004A248E">
      <w:pPr>
        <w:pStyle w:val="Bibliography"/>
        <w:rPr>
          <w:noProof/>
          <w:color w:val="000000" w:themeColor="text1"/>
          <w:highlight w:val="lightGray"/>
        </w:rPr>
      </w:pPr>
      <w:bookmarkStart w:id="106" w:name="_ENREF_75"/>
      <w:r w:rsidRPr="007B5A51">
        <w:rPr>
          <w:noProof/>
          <w:color w:val="000000" w:themeColor="text1"/>
          <w:highlight w:val="lightGray"/>
        </w:rPr>
        <w:t xml:space="preserve">M. A. Musen, B. Middleton, and R. A. Greenes, "Clinical decision-support systems," in </w:t>
      </w:r>
      <w:r w:rsidRPr="007B5A51">
        <w:rPr>
          <w:i/>
          <w:noProof/>
          <w:color w:val="000000" w:themeColor="text1"/>
          <w:highlight w:val="lightGray"/>
        </w:rPr>
        <w:t>Biomedical informatics</w:t>
      </w:r>
      <w:r w:rsidRPr="007B5A51">
        <w:rPr>
          <w:noProof/>
          <w:color w:val="000000" w:themeColor="text1"/>
          <w:highlight w:val="lightGray"/>
        </w:rPr>
        <w:t>, ed: Springer, 2014, pp. 643-674.</w:t>
      </w:r>
      <w:bookmarkEnd w:id="106"/>
      <w:r w:rsidRPr="007B5A51">
        <w:rPr>
          <w:noProof/>
          <w:color w:val="000000" w:themeColor="text1"/>
          <w:highlight w:val="lightGray"/>
        </w:rPr>
        <w:t xml:space="preserve"> </w:t>
      </w:r>
      <w:hyperlink r:id="rId83" w:tgtFrame="_blank" w:history="1">
        <w:r w:rsidRPr="007B5A51">
          <w:rPr>
            <w:rStyle w:val="Hyperlink"/>
            <w:color w:val="000000" w:themeColor="text1"/>
            <w:highlight w:val="lightGray"/>
          </w:rPr>
          <w:t>https://doi.org/10.1007/978-1-4471-4474-8_22</w:t>
        </w:r>
      </w:hyperlink>
    </w:p>
    <w:p w14:paraId="56555488" w14:textId="77777777" w:rsidR="004A248E" w:rsidRPr="007B5A51" w:rsidRDefault="004A248E" w:rsidP="004A248E">
      <w:pPr>
        <w:pStyle w:val="Bibliography"/>
        <w:rPr>
          <w:noProof/>
          <w:color w:val="000000" w:themeColor="text1"/>
          <w:highlight w:val="lightGray"/>
        </w:rPr>
      </w:pPr>
      <w:bookmarkStart w:id="107" w:name="_ENREF_76"/>
      <w:r w:rsidRPr="007B5A51">
        <w:rPr>
          <w:noProof/>
          <w:color w:val="000000" w:themeColor="text1"/>
          <w:highlight w:val="lightGray"/>
        </w:rPr>
        <w:t xml:space="preserve">L. Ahmadian, M. van Engen-Verheul, F. Bakhshi-Raiez, N. Peek, R. Cornet, and N. F. de Keizer, "The role of standardized data and terminological systems in computerized clinical decision support systems: literature review and survey," </w:t>
      </w:r>
      <w:r w:rsidRPr="007B5A51">
        <w:rPr>
          <w:i/>
          <w:noProof/>
          <w:color w:val="000000" w:themeColor="text1"/>
          <w:highlight w:val="lightGray"/>
        </w:rPr>
        <w:t xml:space="preserve">International journal of medical informatics, </w:t>
      </w:r>
      <w:r w:rsidRPr="007B5A51">
        <w:rPr>
          <w:noProof/>
          <w:color w:val="000000" w:themeColor="text1"/>
          <w:highlight w:val="lightGray"/>
        </w:rPr>
        <w:t>vol. 80, pp. 81-93, 2011.</w:t>
      </w:r>
      <w:bookmarkEnd w:id="107"/>
      <w:r w:rsidRPr="007B5A51">
        <w:rPr>
          <w:noProof/>
          <w:color w:val="000000" w:themeColor="text1"/>
          <w:highlight w:val="lightGray"/>
        </w:rPr>
        <w:t xml:space="preserve"> </w:t>
      </w:r>
      <w:hyperlink r:id="rId84" w:tgtFrame="_blank" w:history="1">
        <w:r w:rsidRPr="007B5A51">
          <w:rPr>
            <w:rStyle w:val="Hyperlink"/>
            <w:color w:val="000000" w:themeColor="text1"/>
            <w:highlight w:val="lightGray"/>
          </w:rPr>
          <w:t>https://doi.org/10.1016/j.ijmedinf.2010.11.006</w:t>
        </w:r>
      </w:hyperlink>
    </w:p>
    <w:p w14:paraId="2298D234" w14:textId="77777777" w:rsidR="004A248E" w:rsidRPr="007B5A51" w:rsidRDefault="004A248E" w:rsidP="004A248E">
      <w:pPr>
        <w:pStyle w:val="Bibliography"/>
        <w:rPr>
          <w:noProof/>
          <w:color w:val="000000" w:themeColor="text1"/>
          <w:highlight w:val="lightGray"/>
        </w:rPr>
      </w:pPr>
      <w:bookmarkStart w:id="108" w:name="_ENREF_77"/>
      <w:r w:rsidRPr="007B5A51">
        <w:rPr>
          <w:noProof/>
          <w:color w:val="000000" w:themeColor="text1"/>
          <w:highlight w:val="lightGray"/>
        </w:rPr>
        <w:t>P. J. O’Connor, J. M. Sperl-Hillen, W. A. Rush, P. E. Johnson, G. H. Amundson, S. E. Asche</w:t>
      </w:r>
      <w:r w:rsidRPr="007B5A51">
        <w:rPr>
          <w:i/>
          <w:noProof/>
          <w:color w:val="000000" w:themeColor="text1"/>
          <w:highlight w:val="lightGray"/>
        </w:rPr>
        <w:t>, et al.</w:t>
      </w:r>
      <w:r w:rsidRPr="007B5A51">
        <w:rPr>
          <w:noProof/>
          <w:color w:val="000000" w:themeColor="text1"/>
          <w:highlight w:val="lightGray"/>
        </w:rPr>
        <w:t xml:space="preserve">, "Impact of electronic health record clinical decision support on diabetes care: a randomized trial," </w:t>
      </w:r>
      <w:r w:rsidRPr="007B5A51">
        <w:rPr>
          <w:i/>
          <w:noProof/>
          <w:color w:val="000000" w:themeColor="text1"/>
          <w:highlight w:val="lightGray"/>
        </w:rPr>
        <w:t xml:space="preserve">The Annals of Family Medicine, </w:t>
      </w:r>
      <w:r w:rsidRPr="007B5A51">
        <w:rPr>
          <w:noProof/>
          <w:color w:val="000000" w:themeColor="text1"/>
          <w:highlight w:val="lightGray"/>
        </w:rPr>
        <w:t>vol. 9, pp. 12-21, 2011.</w:t>
      </w:r>
      <w:bookmarkEnd w:id="108"/>
      <w:r w:rsidRPr="007B5A51">
        <w:rPr>
          <w:noProof/>
          <w:color w:val="000000" w:themeColor="text1"/>
          <w:highlight w:val="lightGray"/>
        </w:rPr>
        <w:t xml:space="preserve"> </w:t>
      </w:r>
      <w:hyperlink r:id="rId85" w:tgtFrame="_blank" w:history="1">
        <w:r w:rsidRPr="007B5A51">
          <w:rPr>
            <w:rStyle w:val="Hyperlink"/>
            <w:color w:val="000000" w:themeColor="text1"/>
            <w:highlight w:val="lightGray"/>
          </w:rPr>
          <w:t>https://doi.org/10.1370/afm.1196</w:t>
        </w:r>
      </w:hyperlink>
    </w:p>
    <w:p w14:paraId="5BC4E4D6" w14:textId="77777777" w:rsidR="004A248E" w:rsidRPr="007B5A51" w:rsidRDefault="004A248E" w:rsidP="004A248E">
      <w:pPr>
        <w:pStyle w:val="Bibliography"/>
        <w:rPr>
          <w:noProof/>
          <w:color w:val="000000" w:themeColor="text1"/>
          <w:highlight w:val="lightGray"/>
        </w:rPr>
      </w:pPr>
      <w:bookmarkStart w:id="109" w:name="_ENREF_78"/>
      <w:r w:rsidRPr="007B5A51">
        <w:rPr>
          <w:noProof/>
          <w:color w:val="000000" w:themeColor="text1"/>
          <w:highlight w:val="lightGray"/>
        </w:rPr>
        <w:t xml:space="preserve">S. B. Clauser, E. H. Wagner, E. J. A. Bowles, L. Tuzzio, and S. M. Greene, "Improving modern cancer care through information technology," </w:t>
      </w:r>
      <w:r w:rsidRPr="007B5A51">
        <w:rPr>
          <w:i/>
          <w:noProof/>
          <w:color w:val="000000" w:themeColor="text1"/>
          <w:highlight w:val="lightGray"/>
        </w:rPr>
        <w:t xml:space="preserve">American journal of preventive medicine, </w:t>
      </w:r>
      <w:r w:rsidRPr="007B5A51">
        <w:rPr>
          <w:noProof/>
          <w:color w:val="000000" w:themeColor="text1"/>
          <w:highlight w:val="lightGray"/>
        </w:rPr>
        <w:t>vol. 40, pp. S198-S207, 2011.</w:t>
      </w:r>
      <w:bookmarkEnd w:id="109"/>
      <w:r w:rsidRPr="007B5A51">
        <w:rPr>
          <w:noProof/>
          <w:color w:val="000000" w:themeColor="text1"/>
          <w:highlight w:val="lightGray"/>
        </w:rPr>
        <w:t xml:space="preserve"> </w:t>
      </w:r>
      <w:hyperlink r:id="rId86" w:tgtFrame="_blank" w:history="1">
        <w:r w:rsidRPr="007B5A51">
          <w:rPr>
            <w:rStyle w:val="Hyperlink"/>
            <w:color w:val="000000" w:themeColor="text1"/>
            <w:highlight w:val="lightGray"/>
          </w:rPr>
          <w:t>https://doi.org/10.1016/j.amepre.2011.01.014</w:t>
        </w:r>
      </w:hyperlink>
    </w:p>
    <w:p w14:paraId="2B8BDEAE" w14:textId="77777777" w:rsidR="004A248E" w:rsidRPr="007B5A51" w:rsidRDefault="004A248E" w:rsidP="004A248E">
      <w:pPr>
        <w:pStyle w:val="Bibliography"/>
        <w:rPr>
          <w:noProof/>
          <w:color w:val="000000" w:themeColor="text1"/>
          <w:highlight w:val="lightGray"/>
        </w:rPr>
      </w:pPr>
      <w:bookmarkStart w:id="110" w:name="_ENREF_79"/>
      <w:r w:rsidRPr="007B5A51">
        <w:rPr>
          <w:noProof/>
          <w:color w:val="000000" w:themeColor="text1"/>
          <w:highlight w:val="lightGray"/>
        </w:rPr>
        <w:t xml:space="preserve">H. Lindgren, "Integrating clinical decision support system development into a development process of clinical practice–experiences from dementia care," in </w:t>
      </w:r>
      <w:r w:rsidRPr="007B5A51">
        <w:rPr>
          <w:i/>
          <w:noProof/>
          <w:color w:val="000000" w:themeColor="text1"/>
          <w:highlight w:val="lightGray"/>
        </w:rPr>
        <w:t>Artificial Intelligence in Medicine</w:t>
      </w:r>
      <w:r w:rsidRPr="007B5A51">
        <w:rPr>
          <w:noProof/>
          <w:color w:val="000000" w:themeColor="text1"/>
          <w:highlight w:val="lightGray"/>
        </w:rPr>
        <w:t>, ed: Springer, 2011, pp. 129-138.</w:t>
      </w:r>
      <w:bookmarkEnd w:id="110"/>
      <w:r w:rsidRPr="007B5A51">
        <w:rPr>
          <w:noProof/>
          <w:color w:val="000000" w:themeColor="text1"/>
          <w:highlight w:val="lightGray"/>
        </w:rPr>
        <w:t xml:space="preserve"> </w:t>
      </w:r>
      <w:hyperlink r:id="rId87" w:tgtFrame="_blank" w:history="1">
        <w:r w:rsidRPr="007B5A51">
          <w:rPr>
            <w:rStyle w:val="Hyperlink"/>
            <w:color w:val="000000" w:themeColor="text1"/>
            <w:highlight w:val="lightGray"/>
          </w:rPr>
          <w:t>https://doi.org/10.1007/978-3-642-22218-4_17</w:t>
        </w:r>
      </w:hyperlink>
    </w:p>
    <w:p w14:paraId="2FEA7322" w14:textId="77777777" w:rsidR="004A248E" w:rsidRPr="007B5A51" w:rsidRDefault="004A248E" w:rsidP="004A248E">
      <w:pPr>
        <w:pStyle w:val="Bibliography"/>
        <w:rPr>
          <w:noProof/>
          <w:color w:val="000000" w:themeColor="text1"/>
          <w:highlight w:val="lightGray"/>
        </w:rPr>
      </w:pPr>
      <w:bookmarkStart w:id="111" w:name="_ENREF_80"/>
      <w:r w:rsidRPr="007B5A51">
        <w:rPr>
          <w:noProof/>
          <w:color w:val="000000" w:themeColor="text1"/>
          <w:highlight w:val="lightGray"/>
        </w:rPr>
        <w:t xml:space="preserve">R. F. DeBusk, N. Houston-Miller, and L. Raby, "Clinical validation of a decision support system for acute coronary syndromes," </w:t>
      </w:r>
      <w:r w:rsidRPr="007B5A51">
        <w:rPr>
          <w:i/>
          <w:noProof/>
          <w:color w:val="000000" w:themeColor="text1"/>
          <w:highlight w:val="lightGray"/>
        </w:rPr>
        <w:t xml:space="preserve">Journal of the American College of Cardiology, </w:t>
      </w:r>
      <w:r w:rsidRPr="007B5A51">
        <w:rPr>
          <w:noProof/>
          <w:color w:val="000000" w:themeColor="text1"/>
          <w:highlight w:val="lightGray"/>
        </w:rPr>
        <w:t>vol. 10, p. A132. E1240, 2010.</w:t>
      </w:r>
      <w:bookmarkEnd w:id="111"/>
    </w:p>
    <w:p w14:paraId="504FA27D" w14:textId="77777777" w:rsidR="004A248E" w:rsidRPr="007B5A51" w:rsidRDefault="004A248E" w:rsidP="004A248E">
      <w:pPr>
        <w:pStyle w:val="Bibliography"/>
        <w:rPr>
          <w:noProof/>
          <w:color w:val="000000" w:themeColor="text1"/>
          <w:highlight w:val="lightGray"/>
        </w:rPr>
      </w:pPr>
      <w:bookmarkStart w:id="112" w:name="_ENREF_81"/>
      <w:r w:rsidRPr="007B5A51">
        <w:rPr>
          <w:noProof/>
          <w:color w:val="000000" w:themeColor="text1"/>
          <w:highlight w:val="lightGray"/>
        </w:rPr>
        <w:t>S. H. Luitjes, M. G. Wouters, A. Franx, H. C. Scheepers, V. M. Coupé, H. Wollersheim</w:t>
      </w:r>
      <w:r w:rsidRPr="007B5A51">
        <w:rPr>
          <w:i/>
          <w:noProof/>
          <w:color w:val="000000" w:themeColor="text1"/>
          <w:highlight w:val="lightGray"/>
        </w:rPr>
        <w:t>, et al.</w:t>
      </w:r>
      <w:r w:rsidRPr="007B5A51">
        <w:rPr>
          <w:noProof/>
          <w:color w:val="000000" w:themeColor="text1"/>
          <w:highlight w:val="lightGray"/>
        </w:rPr>
        <w:t>, "Study protocol Open Access," 2010.</w:t>
      </w:r>
      <w:bookmarkEnd w:id="112"/>
    </w:p>
    <w:p w14:paraId="1A1965A9" w14:textId="77777777" w:rsidR="004A248E" w:rsidRPr="007B5A51" w:rsidRDefault="004A248E" w:rsidP="004A248E">
      <w:pPr>
        <w:pStyle w:val="Bibliography"/>
        <w:rPr>
          <w:noProof/>
          <w:color w:val="000000" w:themeColor="text1"/>
          <w:highlight w:val="lightGray"/>
        </w:rPr>
      </w:pPr>
      <w:bookmarkStart w:id="113" w:name="_ENREF_82"/>
      <w:r w:rsidRPr="007B5A51">
        <w:rPr>
          <w:noProof/>
          <w:color w:val="000000" w:themeColor="text1"/>
          <w:highlight w:val="lightGray"/>
        </w:rPr>
        <w:t xml:space="preserve">P. Khong and R. Ren, "Healthcare information system: building a cyber database for educated decision making," </w:t>
      </w:r>
      <w:r w:rsidRPr="007B5A51">
        <w:rPr>
          <w:i/>
          <w:noProof/>
          <w:color w:val="000000" w:themeColor="text1"/>
          <w:highlight w:val="lightGray"/>
        </w:rPr>
        <w:t xml:space="preserve">International Journal of Modelling, Identification and Control, </w:t>
      </w:r>
      <w:r w:rsidRPr="007B5A51">
        <w:rPr>
          <w:noProof/>
          <w:color w:val="000000" w:themeColor="text1"/>
          <w:highlight w:val="lightGray"/>
        </w:rPr>
        <w:t>vol. 12, pp. 133-140, 2011.</w:t>
      </w:r>
      <w:bookmarkEnd w:id="113"/>
      <w:r w:rsidRPr="007B5A51">
        <w:rPr>
          <w:noProof/>
          <w:color w:val="000000" w:themeColor="text1"/>
          <w:highlight w:val="lightGray"/>
        </w:rPr>
        <w:t xml:space="preserve"> </w:t>
      </w:r>
      <w:hyperlink r:id="rId88" w:tgtFrame="_blank" w:history="1">
        <w:r w:rsidRPr="007B5A51">
          <w:rPr>
            <w:rStyle w:val="Hyperlink"/>
            <w:color w:val="000000" w:themeColor="text1"/>
            <w:highlight w:val="lightGray"/>
          </w:rPr>
          <w:t>https://doi.org/10.1504/IJMIC.2011.037842</w:t>
        </w:r>
      </w:hyperlink>
    </w:p>
    <w:p w14:paraId="5B5DCC79" w14:textId="77777777" w:rsidR="004A248E" w:rsidRPr="007B5A51" w:rsidRDefault="004A248E" w:rsidP="004A248E">
      <w:pPr>
        <w:pStyle w:val="Bibliography"/>
        <w:rPr>
          <w:noProof/>
          <w:color w:val="000000" w:themeColor="text1"/>
          <w:highlight w:val="lightGray"/>
        </w:rPr>
      </w:pPr>
      <w:bookmarkStart w:id="114" w:name="_ENREF_83"/>
      <w:r w:rsidRPr="007B5A51">
        <w:rPr>
          <w:noProof/>
          <w:color w:val="000000" w:themeColor="text1"/>
          <w:highlight w:val="lightGray"/>
        </w:rPr>
        <w:t xml:space="preserve">S. Abidi, J. Cox, S. Abidi, and M. Shepherd, "Using OWL ontologies for clinical guidelines based comorbid decision support," in </w:t>
      </w:r>
      <w:r w:rsidRPr="007B5A51">
        <w:rPr>
          <w:i/>
          <w:noProof/>
          <w:color w:val="000000" w:themeColor="text1"/>
          <w:highlight w:val="lightGray"/>
        </w:rPr>
        <w:t>System Science (HICSS), 2012 45th Hawaii International Conference on</w:t>
      </w:r>
      <w:r w:rsidRPr="007B5A51">
        <w:rPr>
          <w:noProof/>
          <w:color w:val="000000" w:themeColor="text1"/>
          <w:highlight w:val="lightGray"/>
        </w:rPr>
        <w:t>, 2012, pp. 3030-3038.</w:t>
      </w:r>
      <w:bookmarkEnd w:id="114"/>
      <w:r w:rsidRPr="007B5A51">
        <w:rPr>
          <w:noProof/>
          <w:color w:val="000000" w:themeColor="text1"/>
          <w:highlight w:val="lightGray"/>
        </w:rPr>
        <w:t xml:space="preserve"> </w:t>
      </w:r>
      <w:hyperlink r:id="rId89" w:tgtFrame="_blank" w:history="1">
        <w:r w:rsidRPr="007B5A51">
          <w:rPr>
            <w:rStyle w:val="Hyperlink"/>
            <w:color w:val="000000" w:themeColor="text1"/>
            <w:highlight w:val="lightGray"/>
          </w:rPr>
          <w:t>https://doi.org/10.1109/HICSS.2012.629</w:t>
        </w:r>
      </w:hyperlink>
    </w:p>
    <w:p w14:paraId="387A341F" w14:textId="77777777" w:rsidR="004A248E" w:rsidRPr="007B5A51" w:rsidRDefault="004A248E" w:rsidP="004A248E">
      <w:pPr>
        <w:pStyle w:val="Text"/>
        <w:spacing w:line="240" w:lineRule="auto"/>
        <w:rPr>
          <w:noProof/>
          <w:color w:val="000000" w:themeColor="text1"/>
          <w:highlight w:val="lightGray"/>
        </w:rPr>
      </w:pPr>
    </w:p>
    <w:p w14:paraId="11DD3A72" w14:textId="0A6839D7" w:rsidR="00573E93" w:rsidRPr="004A248E" w:rsidRDefault="004A248E" w:rsidP="004A248E">
      <w:pPr>
        <w:pStyle w:val="Text"/>
        <w:ind w:firstLine="0"/>
      </w:pPr>
      <w:r w:rsidRPr="007B5A51">
        <w:rPr>
          <w:color w:val="000000" w:themeColor="text1"/>
          <w:highlight w:val="lightGray"/>
        </w:rPr>
        <w:fldChar w:fldCharType="end"/>
      </w:r>
      <w:bookmarkEnd w:id="33"/>
    </w:p>
    <w:sectPr w:rsidR="00573E93" w:rsidRPr="004A248E">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DDF81" w14:textId="77777777" w:rsidR="006241D6" w:rsidRDefault="006241D6">
      <w:r>
        <w:separator/>
      </w:r>
    </w:p>
  </w:endnote>
  <w:endnote w:type="continuationSeparator" w:id="0">
    <w:p w14:paraId="1DCCF45F" w14:textId="77777777" w:rsidR="006241D6" w:rsidRDefault="00624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MMI7">
    <w:altName w:val="Times New Roman"/>
    <w:panose1 w:val="00000000000000000000"/>
    <w:charset w:val="00"/>
    <w:family w:val="roman"/>
    <w:notTrueType/>
    <w:pitch w:val="default"/>
  </w:font>
  <w:font w:name="Sabon-Roman">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8E05F" w14:textId="77777777" w:rsidR="006241D6" w:rsidRDefault="006241D6">
      <w:r>
        <w:separator/>
      </w:r>
    </w:p>
  </w:footnote>
  <w:footnote w:type="continuationSeparator" w:id="0">
    <w:p w14:paraId="5C5616B2" w14:textId="77777777" w:rsidR="006241D6" w:rsidRDefault="00624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A5F8" w14:textId="39ED2643" w:rsidR="00C04788" w:rsidRDefault="00C04788">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Pr>
        <w:rStyle w:val="PageNumber"/>
        <w:noProof/>
      </w:rPr>
      <w:t>D. Torkar et al.</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F7941" w14:textId="4104D153" w:rsidR="00C04788" w:rsidRDefault="00C04788">
    <w:pPr>
      <w:pStyle w:val="Header"/>
    </w:pPr>
    <w:r>
      <w:rPr>
        <w:rStyle w:val="PageNumber"/>
      </w:rPr>
      <w:fldChar w:fldCharType="begin"/>
    </w:r>
    <w:r>
      <w:rPr>
        <w:rStyle w:val="PageNumber"/>
      </w:rPr>
      <w:instrText xml:space="preserve"> TITLE  \* MERGEFORMAT </w:instrText>
    </w:r>
    <w:r>
      <w:rPr>
        <w:rStyle w:val="PageNumber"/>
      </w:rPr>
      <w:fldChar w:fldCharType="separate"/>
    </w:r>
    <w:r>
      <w:rPr>
        <w:rStyle w:val="PageNumber"/>
      </w:rPr>
      <w:t>Paper Title</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A2EBE" w14:textId="4791580E" w:rsidR="00C04788" w:rsidRDefault="00C04788" w:rsidP="005636B8">
    <w:pPr>
      <w:pStyle w:val="Header"/>
      <w:tabs>
        <w:tab w:val="clear" w:pos="4153"/>
        <w:tab w:val="clear" w:pos="8306"/>
        <w:tab w:val="right" w:pos="9072"/>
        <w:tab w:val="right" w:pos="9498"/>
      </w:tabs>
      <w:ind w:firstLine="0"/>
      <w:rPr>
        <w:sz w:val="18"/>
        <w:lang w:val="sl-SI"/>
      </w:rPr>
    </w:pPr>
    <w:r>
      <w:rPr>
        <w:sz w:val="18"/>
        <w:lang w:val="sl-SI"/>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A50A" w14:textId="3EA69BF0" w:rsidR="00C04788" w:rsidRDefault="00C04788" w:rsidP="005B0548">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b/>
      </w:rPr>
      <w:tab/>
    </w:r>
    <w:r>
      <w:rPr>
        <w:rStyle w:val="PageNumber"/>
        <w:sz w:val="18"/>
      </w:rPr>
      <w:t xml:space="preserve">Informatica </w:t>
    </w:r>
    <w:r w:rsidRPr="00A633FA">
      <w:rPr>
        <w:rStyle w:val="PageNumber"/>
        <w:b/>
        <w:sz w:val="18"/>
      </w:rPr>
      <w:t>2</w:t>
    </w:r>
    <w:r>
      <w:rPr>
        <w:rStyle w:val="PageNumber"/>
        <w:b/>
        <w:sz w:val="18"/>
      </w:rPr>
      <w:t>9</w:t>
    </w:r>
    <w:r>
      <w:rPr>
        <w:rStyle w:val="PageNumber"/>
        <w:sz w:val="18"/>
      </w:rPr>
      <w:t xml:space="preserve"> (2005) xxx–</w:t>
    </w:r>
    <w:proofErr w:type="spellStart"/>
    <w:r>
      <w:rPr>
        <w:rStyle w:val="PageNumber"/>
        <w:sz w:val="18"/>
      </w:rPr>
      <w:t>yyy</w:t>
    </w:r>
    <w:proofErr w:type="spellEnd"/>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Pr="00464F6A">
      <w:rPr>
        <w:rStyle w:val="PageNumber"/>
        <w:noProof/>
      </w:rPr>
      <w:t>D</w:t>
    </w:r>
    <w:r>
      <w:rPr>
        <w:rStyle w:val="PageNumber"/>
        <w:noProof/>
        <w:sz w:val="18"/>
      </w:rPr>
      <w:t>. Torkar et al.</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E2348" w14:textId="60728083" w:rsidR="00C04788" w:rsidRDefault="00C04788" w:rsidP="00164B1C">
    <w:pPr>
      <w:pStyle w:val="Header"/>
      <w:tabs>
        <w:tab w:val="clear" w:pos="4153"/>
        <w:tab w:val="clear" w:pos="8306"/>
        <w:tab w:val="right" w:pos="9072"/>
        <w:tab w:val="right" w:pos="9498"/>
      </w:tabs>
      <w:ind w:firstLine="0"/>
      <w:rPr>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8041" w14:textId="77777777" w:rsidR="00C04788" w:rsidRDefault="00C04788">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35EC7" w14:textId="77777777" w:rsidR="00C04788" w:rsidRDefault="00C04788" w:rsidP="00362CE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D7CCE"/>
    <w:multiLevelType w:val="hybridMultilevel"/>
    <w:tmpl w:val="5C721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3" w15:restartNumberingAfterBreak="0">
    <w:nsid w:val="07D40350"/>
    <w:multiLevelType w:val="multilevel"/>
    <w:tmpl w:val="E22075D0"/>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1BA544BD"/>
    <w:multiLevelType w:val="hybridMultilevel"/>
    <w:tmpl w:val="01E87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562FE"/>
    <w:multiLevelType w:val="hybridMultilevel"/>
    <w:tmpl w:val="DE7858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B77E40"/>
    <w:multiLevelType w:val="hybridMultilevel"/>
    <w:tmpl w:val="9784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176F4"/>
    <w:multiLevelType w:val="hybridMultilevel"/>
    <w:tmpl w:val="86C6DE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517D5"/>
    <w:multiLevelType w:val="multilevel"/>
    <w:tmpl w:val="12C8C2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862B8E"/>
    <w:multiLevelType w:val="multilevel"/>
    <w:tmpl w:val="B75AA5C2"/>
    <w:lvl w:ilvl="0">
      <w:start w:val="1"/>
      <w:numFmt w:val="lowerRoman"/>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0C93E6A"/>
    <w:multiLevelType w:val="multilevel"/>
    <w:tmpl w:val="60E0CCB0"/>
    <w:lvl w:ilvl="0">
      <w:start w:val="2"/>
      <w:numFmt w:val="decimal"/>
      <w:lvlText w:val="%1."/>
      <w:lvlJc w:val="left"/>
      <w:pPr>
        <w:ind w:left="600" w:hanging="600"/>
      </w:pPr>
      <w:rPr>
        <w:rFonts w:hint="default"/>
      </w:rPr>
    </w:lvl>
    <w:lvl w:ilvl="1">
      <w:start w:val="4"/>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2" w15:restartNumberingAfterBreak="0">
    <w:nsid w:val="30D76D4F"/>
    <w:multiLevelType w:val="multilevel"/>
    <w:tmpl w:val="5BBA4BF8"/>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14" w15:restartNumberingAfterBreak="0">
    <w:nsid w:val="3C7344C6"/>
    <w:multiLevelType w:val="hybridMultilevel"/>
    <w:tmpl w:val="651C4FFC"/>
    <w:lvl w:ilvl="0" w:tplc="04090005">
      <w:start w:val="1"/>
      <w:numFmt w:val="bullet"/>
      <w:lvlText w:val=""/>
      <w:lvlJc w:val="left"/>
      <w:pPr>
        <w:ind w:left="1066" w:hanging="360"/>
      </w:pPr>
      <w:rPr>
        <w:rFonts w:ascii="Wingdings" w:hAnsi="Wingdings"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5" w15:restartNumberingAfterBreak="0">
    <w:nsid w:val="3C8D1D7D"/>
    <w:multiLevelType w:val="hybridMultilevel"/>
    <w:tmpl w:val="18AAB0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77808"/>
    <w:multiLevelType w:val="hybridMultilevel"/>
    <w:tmpl w:val="195A08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24E09"/>
    <w:multiLevelType w:val="multilevel"/>
    <w:tmpl w:val="07468B92"/>
    <w:lvl w:ilvl="0">
      <w:start w:val="2"/>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8" w15:restartNumberingAfterBreak="0">
    <w:nsid w:val="3F026AB1"/>
    <w:multiLevelType w:val="hybridMultilevel"/>
    <w:tmpl w:val="B5BEB1F6"/>
    <w:lvl w:ilvl="0" w:tplc="04090005">
      <w:start w:val="1"/>
      <w:numFmt w:val="bullet"/>
      <w:lvlText w:val=""/>
      <w:lvlJc w:val="left"/>
      <w:pPr>
        <w:ind w:left="720" w:hanging="360"/>
      </w:pPr>
      <w:rPr>
        <w:rFonts w:ascii="Wingdings" w:hAnsi="Wingdings" w:hint="default"/>
      </w:rPr>
    </w:lvl>
    <w:lvl w:ilvl="1" w:tplc="43A6ABB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6780D"/>
    <w:multiLevelType w:val="multilevel"/>
    <w:tmpl w:val="D0B42EDC"/>
    <w:lvl w:ilvl="0">
      <w:start w:val="4"/>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4CB3FAB"/>
    <w:multiLevelType w:val="hybridMultilevel"/>
    <w:tmpl w:val="24AE7FF0"/>
    <w:lvl w:ilvl="0" w:tplc="7A9666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587F56C6"/>
    <w:multiLevelType w:val="hybridMultilevel"/>
    <w:tmpl w:val="80D6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632F7"/>
    <w:multiLevelType w:val="hybridMultilevel"/>
    <w:tmpl w:val="B636DB8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4704EB"/>
    <w:multiLevelType w:val="hybridMultilevel"/>
    <w:tmpl w:val="BCDCB54C"/>
    <w:lvl w:ilvl="0" w:tplc="7184449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3308F3"/>
    <w:multiLevelType w:val="hybridMultilevel"/>
    <w:tmpl w:val="28A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A6833"/>
    <w:multiLevelType w:val="hybridMultilevel"/>
    <w:tmpl w:val="D1E8609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0F7780E"/>
    <w:multiLevelType w:val="hybridMultilevel"/>
    <w:tmpl w:val="E2185D00"/>
    <w:lvl w:ilvl="0" w:tplc="1CECE88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4407B1D"/>
    <w:multiLevelType w:val="hybridMultilevel"/>
    <w:tmpl w:val="2DC8CF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843298"/>
    <w:multiLevelType w:val="hybridMultilevel"/>
    <w:tmpl w:val="89A87808"/>
    <w:lvl w:ilvl="0" w:tplc="3C723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54B2B"/>
    <w:multiLevelType w:val="hybridMultilevel"/>
    <w:tmpl w:val="0F1AA098"/>
    <w:lvl w:ilvl="0" w:tplc="04090005">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4" w15:restartNumberingAfterBreak="0">
    <w:nsid w:val="785D5FED"/>
    <w:multiLevelType w:val="hybridMultilevel"/>
    <w:tmpl w:val="A1AA606A"/>
    <w:styleLink w:val="Bullet"/>
    <w:lvl w:ilvl="0" w:tplc="04090001">
      <w:start w:val="1"/>
      <w:numFmt w:val="bullet"/>
      <w:lvlText w:val=""/>
      <w:lvlJc w:val="left"/>
      <w:pPr>
        <w:tabs>
          <w:tab w:val="num" w:pos="580"/>
        </w:tabs>
        <w:ind w:left="580" w:hanging="360"/>
      </w:pPr>
      <w:rPr>
        <w:rFonts w:ascii="Symbol" w:hAnsi="Symbol" w:hint="default"/>
      </w:rPr>
    </w:lvl>
    <w:lvl w:ilvl="1" w:tplc="04090003" w:tentative="1">
      <w:start w:val="1"/>
      <w:numFmt w:val="bullet"/>
      <w:lvlText w:val="o"/>
      <w:lvlJc w:val="left"/>
      <w:pPr>
        <w:tabs>
          <w:tab w:val="num" w:pos="1300"/>
        </w:tabs>
        <w:ind w:left="1300" w:hanging="360"/>
      </w:pPr>
      <w:rPr>
        <w:rFonts w:ascii="Courier New" w:hAnsi="Courier New" w:cs="Wingdings" w:hint="default"/>
      </w:rPr>
    </w:lvl>
    <w:lvl w:ilvl="2" w:tplc="04090005" w:tentative="1">
      <w:start w:val="1"/>
      <w:numFmt w:val="bullet"/>
      <w:lvlText w:val=""/>
      <w:lvlJc w:val="left"/>
      <w:pPr>
        <w:tabs>
          <w:tab w:val="num" w:pos="2020"/>
        </w:tabs>
        <w:ind w:left="2020" w:hanging="360"/>
      </w:pPr>
      <w:rPr>
        <w:rFonts w:ascii="Wingdings" w:hAnsi="Wingdings" w:hint="default"/>
      </w:rPr>
    </w:lvl>
    <w:lvl w:ilvl="3" w:tplc="04090001" w:tentative="1">
      <w:start w:val="1"/>
      <w:numFmt w:val="bullet"/>
      <w:lvlText w:val=""/>
      <w:lvlJc w:val="left"/>
      <w:pPr>
        <w:tabs>
          <w:tab w:val="num" w:pos="2740"/>
        </w:tabs>
        <w:ind w:left="2740" w:hanging="360"/>
      </w:pPr>
      <w:rPr>
        <w:rFonts w:ascii="Symbol" w:hAnsi="Symbol" w:hint="default"/>
      </w:rPr>
    </w:lvl>
    <w:lvl w:ilvl="4" w:tplc="04090003" w:tentative="1">
      <w:start w:val="1"/>
      <w:numFmt w:val="bullet"/>
      <w:lvlText w:val="o"/>
      <w:lvlJc w:val="left"/>
      <w:pPr>
        <w:tabs>
          <w:tab w:val="num" w:pos="3460"/>
        </w:tabs>
        <w:ind w:left="3460" w:hanging="360"/>
      </w:pPr>
      <w:rPr>
        <w:rFonts w:ascii="Courier New" w:hAnsi="Courier New" w:cs="Wingdings" w:hint="default"/>
      </w:rPr>
    </w:lvl>
    <w:lvl w:ilvl="5" w:tplc="04090005" w:tentative="1">
      <w:start w:val="1"/>
      <w:numFmt w:val="bullet"/>
      <w:lvlText w:val=""/>
      <w:lvlJc w:val="left"/>
      <w:pPr>
        <w:tabs>
          <w:tab w:val="num" w:pos="4180"/>
        </w:tabs>
        <w:ind w:left="4180" w:hanging="360"/>
      </w:pPr>
      <w:rPr>
        <w:rFonts w:ascii="Wingdings" w:hAnsi="Wingdings" w:hint="default"/>
      </w:rPr>
    </w:lvl>
    <w:lvl w:ilvl="6" w:tplc="04090001" w:tentative="1">
      <w:start w:val="1"/>
      <w:numFmt w:val="bullet"/>
      <w:lvlText w:val=""/>
      <w:lvlJc w:val="left"/>
      <w:pPr>
        <w:tabs>
          <w:tab w:val="num" w:pos="4900"/>
        </w:tabs>
        <w:ind w:left="4900" w:hanging="360"/>
      </w:pPr>
      <w:rPr>
        <w:rFonts w:ascii="Symbol" w:hAnsi="Symbol" w:hint="default"/>
      </w:rPr>
    </w:lvl>
    <w:lvl w:ilvl="7" w:tplc="04090003" w:tentative="1">
      <w:start w:val="1"/>
      <w:numFmt w:val="bullet"/>
      <w:lvlText w:val="o"/>
      <w:lvlJc w:val="left"/>
      <w:pPr>
        <w:tabs>
          <w:tab w:val="num" w:pos="5620"/>
        </w:tabs>
        <w:ind w:left="5620" w:hanging="360"/>
      </w:pPr>
      <w:rPr>
        <w:rFonts w:ascii="Courier New" w:hAnsi="Courier New" w:cs="Wingdings" w:hint="default"/>
      </w:rPr>
    </w:lvl>
    <w:lvl w:ilvl="8" w:tplc="04090005" w:tentative="1">
      <w:start w:val="1"/>
      <w:numFmt w:val="bullet"/>
      <w:lvlText w:val=""/>
      <w:lvlJc w:val="left"/>
      <w:pPr>
        <w:tabs>
          <w:tab w:val="num" w:pos="6340"/>
        </w:tabs>
        <w:ind w:left="6340" w:hanging="360"/>
      </w:pPr>
      <w:rPr>
        <w:rFonts w:ascii="Wingdings" w:hAnsi="Wingdings" w:hint="default"/>
      </w:rPr>
    </w:lvl>
  </w:abstractNum>
  <w:abstractNum w:abstractNumId="35" w15:restartNumberingAfterBreak="0">
    <w:nsid w:val="7D284D04"/>
    <w:multiLevelType w:val="hybridMultilevel"/>
    <w:tmpl w:val="B31A5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24"/>
  </w:num>
  <w:num w:numId="4">
    <w:abstractNumId w:val="1"/>
  </w:num>
  <w:num w:numId="5">
    <w:abstractNumId w:val="29"/>
  </w:num>
  <w:num w:numId="6">
    <w:abstractNumId w:val="21"/>
  </w:num>
  <w:num w:numId="7">
    <w:abstractNumId w:val="2"/>
  </w:num>
  <w:num w:numId="8">
    <w:abstractNumId w:val="34"/>
  </w:num>
  <w:num w:numId="9">
    <w:abstractNumId w:val="27"/>
  </w:num>
  <w:num w:numId="10">
    <w:abstractNumId w:val="35"/>
  </w:num>
  <w:num w:numId="11">
    <w:abstractNumId w:val="13"/>
  </w:num>
  <w:num w:numId="12">
    <w:abstractNumId w:val="12"/>
  </w:num>
  <w:num w:numId="13">
    <w:abstractNumId w:val="5"/>
  </w:num>
  <w:num w:numId="14">
    <w:abstractNumId w:val="15"/>
  </w:num>
  <w:num w:numId="15">
    <w:abstractNumId w:val="7"/>
  </w:num>
  <w:num w:numId="16">
    <w:abstractNumId w:val="10"/>
  </w:num>
  <w:num w:numId="17">
    <w:abstractNumId w:val="11"/>
  </w:num>
  <w:num w:numId="18">
    <w:abstractNumId w:val="31"/>
  </w:num>
  <w:num w:numId="19">
    <w:abstractNumId w:val="17"/>
  </w:num>
  <w:num w:numId="20">
    <w:abstractNumId w:val="30"/>
  </w:num>
  <w:num w:numId="21">
    <w:abstractNumId w:val="19"/>
  </w:num>
  <w:num w:numId="22">
    <w:abstractNumId w:val="9"/>
  </w:num>
  <w:num w:numId="23">
    <w:abstractNumId w:val="3"/>
  </w:num>
  <w:num w:numId="24">
    <w:abstractNumId w:val="6"/>
  </w:num>
  <w:num w:numId="25">
    <w:abstractNumId w:val="32"/>
  </w:num>
  <w:num w:numId="26">
    <w:abstractNumId w:val="26"/>
  </w:num>
  <w:num w:numId="27">
    <w:abstractNumId w:val="28"/>
  </w:num>
  <w:num w:numId="28">
    <w:abstractNumId w:val="21"/>
  </w:num>
  <w:num w:numId="29">
    <w:abstractNumId w:val="21"/>
  </w:num>
  <w:num w:numId="30">
    <w:abstractNumId w:val="21"/>
    <w:lvlOverride w:ilvl="0">
      <w:startOverride w:val="3"/>
    </w:lvlOverride>
    <w:lvlOverride w:ilvl="1">
      <w:startOverride w:val="3"/>
    </w:lvlOverride>
    <w:lvlOverride w:ilvl="2">
      <w:startOverride w:val="1"/>
    </w:lvlOverride>
  </w:num>
  <w:num w:numId="31">
    <w:abstractNumId w:val="2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1"/>
  </w:num>
  <w:num w:numId="35">
    <w:abstractNumId w:val="22"/>
  </w:num>
  <w:num w:numId="36">
    <w:abstractNumId w:val="8"/>
  </w:num>
  <w:num w:numId="37">
    <w:abstractNumId w:val="14"/>
  </w:num>
  <w:num w:numId="38">
    <w:abstractNumId w:val="16"/>
  </w:num>
  <w:num w:numId="39">
    <w:abstractNumId w:val="23"/>
  </w:num>
  <w:num w:numId="40">
    <w:abstractNumId w:val="33"/>
  </w:num>
  <w:num w:numId="41">
    <w:abstractNumId w:val="18"/>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wMzI3NzM1NDEzN7JU0lEKTi0uzszPAykwNK4FAFB1hbk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999evztgeaedueptpwpv2sqwxspv0wzxxsf&quot;&gt;My EndNote Library&lt;record-ids&gt;&lt;item&gt;2&lt;/item&gt;&lt;item&gt;3&lt;/item&gt;&lt;item&gt;5&lt;/item&gt;&lt;item&gt;6&lt;/item&gt;&lt;item&gt;7&lt;/item&gt;&lt;item&gt;9&lt;/item&gt;&lt;item&gt;16&lt;/item&gt;&lt;item&gt;17&lt;/item&gt;&lt;item&gt;18&lt;/item&gt;&lt;item&gt;19&lt;/item&gt;&lt;item&gt;20&lt;/item&gt;&lt;item&gt;21&lt;/item&gt;&lt;item&gt;22&lt;/item&gt;&lt;item&gt;23&lt;/item&gt;&lt;item&gt;24&lt;/item&gt;&lt;item&gt;30&lt;/item&gt;&lt;item&gt;32&lt;/item&gt;&lt;item&gt;33&lt;/item&gt;&lt;item&gt;34&lt;/item&gt;&lt;item&gt;35&lt;/item&gt;&lt;item&gt;36&lt;/item&gt;&lt;item&gt;37&lt;/item&gt;&lt;item&gt;38&lt;/item&gt;&lt;item&gt;39&lt;/item&gt;&lt;item&gt;40&lt;/item&gt;&lt;item&gt;41&lt;/item&gt;&lt;item&gt;47&lt;/item&gt;&lt;item&gt;51&lt;/item&gt;&lt;item&gt;52&lt;/item&gt;&lt;item&gt;54&lt;/item&gt;&lt;item&gt;55&lt;/item&gt;&lt;item&gt;56&lt;/item&gt;&lt;item&gt;57&lt;/item&gt;&lt;item&gt;58&lt;/item&gt;&lt;item&gt;59&lt;/item&gt;&lt;item&gt;60&lt;/item&gt;&lt;item&gt;63&lt;/item&gt;&lt;item&gt;64&lt;/item&gt;&lt;item&gt;65&lt;/item&gt;&lt;item&gt;66&lt;/item&gt;&lt;item&gt;67&lt;/item&gt;&lt;item&gt;68&lt;/item&gt;&lt;item&gt;69&lt;/item&gt;&lt;item&gt;70&lt;/item&gt;&lt;item&gt;71&lt;/item&gt;&lt;item&gt;79&lt;/item&gt;&lt;item&gt;80&lt;/item&gt;&lt;item&gt;81&lt;/item&gt;&lt;item&gt;82&lt;/item&gt;&lt;item&gt;84&lt;/item&gt;&lt;item&gt;85&lt;/item&gt;&lt;item&gt;86&lt;/item&gt;&lt;item&gt;87&lt;/item&gt;&lt;item&gt;89&lt;/item&gt;&lt;item&gt;95&lt;/item&gt;&lt;item&gt;96&lt;/item&gt;&lt;item&gt;97&lt;/item&gt;&lt;item&gt;98&lt;/item&gt;&lt;item&gt;99&lt;/item&gt;&lt;item&gt;100&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3&lt;/item&gt;&lt;item&gt;124&lt;/item&gt;&lt;item&gt;125&lt;/item&gt;&lt;item&gt;126&lt;/item&gt;&lt;item&gt;127&lt;/item&gt;&lt;item&gt;129&lt;/item&gt;&lt;item&gt;131&lt;/item&gt;&lt;item&gt;142&lt;/item&gt;&lt;item&gt;145&lt;/item&gt;&lt;/record-ids&gt;&lt;/item&gt;&lt;/Libraries&gt;"/>
  </w:docVars>
  <w:rsids>
    <w:rsidRoot w:val="00993F3F"/>
    <w:rsid w:val="00001EA0"/>
    <w:rsid w:val="00010A3C"/>
    <w:rsid w:val="000119E7"/>
    <w:rsid w:val="00011C30"/>
    <w:rsid w:val="00013DF3"/>
    <w:rsid w:val="00014BD2"/>
    <w:rsid w:val="00023F5A"/>
    <w:rsid w:val="000325A7"/>
    <w:rsid w:val="00034BCA"/>
    <w:rsid w:val="0004260F"/>
    <w:rsid w:val="00042AB8"/>
    <w:rsid w:val="0004420F"/>
    <w:rsid w:val="000447DE"/>
    <w:rsid w:val="00047317"/>
    <w:rsid w:val="0006664E"/>
    <w:rsid w:val="00072443"/>
    <w:rsid w:val="00073ABD"/>
    <w:rsid w:val="00082FDE"/>
    <w:rsid w:val="00083401"/>
    <w:rsid w:val="00097709"/>
    <w:rsid w:val="000A6FB0"/>
    <w:rsid w:val="000B1494"/>
    <w:rsid w:val="000B7299"/>
    <w:rsid w:val="000C0719"/>
    <w:rsid w:val="000E1888"/>
    <w:rsid w:val="000E2593"/>
    <w:rsid w:val="000F6F56"/>
    <w:rsid w:val="000F6FB5"/>
    <w:rsid w:val="00112A0B"/>
    <w:rsid w:val="00114C2B"/>
    <w:rsid w:val="00125F80"/>
    <w:rsid w:val="00127E81"/>
    <w:rsid w:val="001617EA"/>
    <w:rsid w:val="00164B1C"/>
    <w:rsid w:val="001A1FC7"/>
    <w:rsid w:val="001A27B9"/>
    <w:rsid w:val="001B10C3"/>
    <w:rsid w:val="001D4196"/>
    <w:rsid w:val="001E27B4"/>
    <w:rsid w:val="001E290E"/>
    <w:rsid w:val="001F2858"/>
    <w:rsid w:val="001F2B7B"/>
    <w:rsid w:val="001F63A7"/>
    <w:rsid w:val="001F7D4D"/>
    <w:rsid w:val="00213E70"/>
    <w:rsid w:val="002177A6"/>
    <w:rsid w:val="002229D8"/>
    <w:rsid w:val="0022746F"/>
    <w:rsid w:val="002351B6"/>
    <w:rsid w:val="0023597B"/>
    <w:rsid w:val="00252470"/>
    <w:rsid w:val="00255D91"/>
    <w:rsid w:val="0026754E"/>
    <w:rsid w:val="002766E8"/>
    <w:rsid w:val="00290898"/>
    <w:rsid w:val="002A68BE"/>
    <w:rsid w:val="002C4C4F"/>
    <w:rsid w:val="002F02F5"/>
    <w:rsid w:val="002F1105"/>
    <w:rsid w:val="002F20A6"/>
    <w:rsid w:val="002F7980"/>
    <w:rsid w:val="00310669"/>
    <w:rsid w:val="00314C24"/>
    <w:rsid w:val="003451AA"/>
    <w:rsid w:val="00361F89"/>
    <w:rsid w:val="00362A5A"/>
    <w:rsid w:val="00362CE5"/>
    <w:rsid w:val="00365392"/>
    <w:rsid w:val="0036659D"/>
    <w:rsid w:val="0037104A"/>
    <w:rsid w:val="003832CC"/>
    <w:rsid w:val="00383BD4"/>
    <w:rsid w:val="003A2BD9"/>
    <w:rsid w:val="003A4D3E"/>
    <w:rsid w:val="003B22AA"/>
    <w:rsid w:val="003B3F93"/>
    <w:rsid w:val="003B53DF"/>
    <w:rsid w:val="003C1154"/>
    <w:rsid w:val="003C3209"/>
    <w:rsid w:val="003C3F26"/>
    <w:rsid w:val="003E3669"/>
    <w:rsid w:val="003F22F1"/>
    <w:rsid w:val="003F38E8"/>
    <w:rsid w:val="003F4992"/>
    <w:rsid w:val="0040729D"/>
    <w:rsid w:val="0041020C"/>
    <w:rsid w:val="00414493"/>
    <w:rsid w:val="00414563"/>
    <w:rsid w:val="004244A2"/>
    <w:rsid w:val="004252A0"/>
    <w:rsid w:val="00432FBB"/>
    <w:rsid w:val="004373D2"/>
    <w:rsid w:val="00453DE9"/>
    <w:rsid w:val="004560CB"/>
    <w:rsid w:val="00457549"/>
    <w:rsid w:val="00464F6A"/>
    <w:rsid w:val="00472CF6"/>
    <w:rsid w:val="00485BFD"/>
    <w:rsid w:val="00492A64"/>
    <w:rsid w:val="00494BCC"/>
    <w:rsid w:val="004A248E"/>
    <w:rsid w:val="004A28F6"/>
    <w:rsid w:val="004A450F"/>
    <w:rsid w:val="004A47C2"/>
    <w:rsid w:val="004B07A1"/>
    <w:rsid w:val="004B6447"/>
    <w:rsid w:val="004C540A"/>
    <w:rsid w:val="004E0B6B"/>
    <w:rsid w:val="004E6059"/>
    <w:rsid w:val="004F6135"/>
    <w:rsid w:val="00502ADA"/>
    <w:rsid w:val="00510E20"/>
    <w:rsid w:val="005146DA"/>
    <w:rsid w:val="005330EF"/>
    <w:rsid w:val="00542791"/>
    <w:rsid w:val="00547DEF"/>
    <w:rsid w:val="00552617"/>
    <w:rsid w:val="00562A27"/>
    <w:rsid w:val="00562A3A"/>
    <w:rsid w:val="005636B8"/>
    <w:rsid w:val="00572462"/>
    <w:rsid w:val="00573E93"/>
    <w:rsid w:val="0057743E"/>
    <w:rsid w:val="0058653D"/>
    <w:rsid w:val="0058764D"/>
    <w:rsid w:val="005967B0"/>
    <w:rsid w:val="005A630C"/>
    <w:rsid w:val="005B02DA"/>
    <w:rsid w:val="005B0548"/>
    <w:rsid w:val="005B1299"/>
    <w:rsid w:val="005B2B22"/>
    <w:rsid w:val="005B6915"/>
    <w:rsid w:val="005C267F"/>
    <w:rsid w:val="005D0852"/>
    <w:rsid w:val="00601B65"/>
    <w:rsid w:val="006241D6"/>
    <w:rsid w:val="00632A92"/>
    <w:rsid w:val="006374D1"/>
    <w:rsid w:val="0064163A"/>
    <w:rsid w:val="00655D5C"/>
    <w:rsid w:val="006651A2"/>
    <w:rsid w:val="0066524A"/>
    <w:rsid w:val="00666101"/>
    <w:rsid w:val="00674B6E"/>
    <w:rsid w:val="00675B32"/>
    <w:rsid w:val="006819F1"/>
    <w:rsid w:val="006831DA"/>
    <w:rsid w:val="00684E91"/>
    <w:rsid w:val="00687432"/>
    <w:rsid w:val="00694333"/>
    <w:rsid w:val="006A5C54"/>
    <w:rsid w:val="006A6395"/>
    <w:rsid w:val="006B58A1"/>
    <w:rsid w:val="006C406E"/>
    <w:rsid w:val="006C44AD"/>
    <w:rsid w:val="006C53E2"/>
    <w:rsid w:val="006C702E"/>
    <w:rsid w:val="006C742C"/>
    <w:rsid w:val="006D3C41"/>
    <w:rsid w:val="006D6084"/>
    <w:rsid w:val="006E61C6"/>
    <w:rsid w:val="006E78BA"/>
    <w:rsid w:val="006F1462"/>
    <w:rsid w:val="006F3C97"/>
    <w:rsid w:val="006F64FC"/>
    <w:rsid w:val="006F7593"/>
    <w:rsid w:val="0070259E"/>
    <w:rsid w:val="00704A68"/>
    <w:rsid w:val="00706950"/>
    <w:rsid w:val="0071240A"/>
    <w:rsid w:val="007175D1"/>
    <w:rsid w:val="00727AA6"/>
    <w:rsid w:val="00743308"/>
    <w:rsid w:val="00744DDA"/>
    <w:rsid w:val="00761283"/>
    <w:rsid w:val="0076159E"/>
    <w:rsid w:val="00761821"/>
    <w:rsid w:val="007622AE"/>
    <w:rsid w:val="0076350C"/>
    <w:rsid w:val="00764AD8"/>
    <w:rsid w:val="00772BB0"/>
    <w:rsid w:val="007762F2"/>
    <w:rsid w:val="00776372"/>
    <w:rsid w:val="00786C03"/>
    <w:rsid w:val="007964A1"/>
    <w:rsid w:val="007A14C6"/>
    <w:rsid w:val="007B0148"/>
    <w:rsid w:val="007B2E3A"/>
    <w:rsid w:val="007B3874"/>
    <w:rsid w:val="007B5A51"/>
    <w:rsid w:val="007C6E62"/>
    <w:rsid w:val="007E06B0"/>
    <w:rsid w:val="007F2D7F"/>
    <w:rsid w:val="007F42E7"/>
    <w:rsid w:val="00806076"/>
    <w:rsid w:val="00807431"/>
    <w:rsid w:val="00814AFA"/>
    <w:rsid w:val="0082704C"/>
    <w:rsid w:val="0083444A"/>
    <w:rsid w:val="00836CE5"/>
    <w:rsid w:val="00836DDF"/>
    <w:rsid w:val="0083784C"/>
    <w:rsid w:val="0084247C"/>
    <w:rsid w:val="00842A35"/>
    <w:rsid w:val="0084356D"/>
    <w:rsid w:val="00843D30"/>
    <w:rsid w:val="00861764"/>
    <w:rsid w:val="00861DDC"/>
    <w:rsid w:val="00862B1E"/>
    <w:rsid w:val="008749BB"/>
    <w:rsid w:val="008A332F"/>
    <w:rsid w:val="008A7406"/>
    <w:rsid w:val="008B29F3"/>
    <w:rsid w:val="008B4111"/>
    <w:rsid w:val="008B4397"/>
    <w:rsid w:val="008C12BA"/>
    <w:rsid w:val="008D20AC"/>
    <w:rsid w:val="008D57AC"/>
    <w:rsid w:val="008D78BF"/>
    <w:rsid w:val="008E3A79"/>
    <w:rsid w:val="008E44F0"/>
    <w:rsid w:val="008F2CD9"/>
    <w:rsid w:val="008F5E19"/>
    <w:rsid w:val="008F6D3F"/>
    <w:rsid w:val="008F79DE"/>
    <w:rsid w:val="009024BA"/>
    <w:rsid w:val="00905A6C"/>
    <w:rsid w:val="00906C01"/>
    <w:rsid w:val="00913630"/>
    <w:rsid w:val="00917C9B"/>
    <w:rsid w:val="009217B0"/>
    <w:rsid w:val="0092412C"/>
    <w:rsid w:val="00930AB1"/>
    <w:rsid w:val="00950A9D"/>
    <w:rsid w:val="00953437"/>
    <w:rsid w:val="00954550"/>
    <w:rsid w:val="009627A1"/>
    <w:rsid w:val="00962E04"/>
    <w:rsid w:val="00965C03"/>
    <w:rsid w:val="00976780"/>
    <w:rsid w:val="00993AE0"/>
    <w:rsid w:val="00993F3F"/>
    <w:rsid w:val="0099432A"/>
    <w:rsid w:val="00995D69"/>
    <w:rsid w:val="009A3F7C"/>
    <w:rsid w:val="009A4DFB"/>
    <w:rsid w:val="009A6BA8"/>
    <w:rsid w:val="009A6D6D"/>
    <w:rsid w:val="009B1C29"/>
    <w:rsid w:val="009B3E65"/>
    <w:rsid w:val="009C4AC9"/>
    <w:rsid w:val="009D732B"/>
    <w:rsid w:val="009E045B"/>
    <w:rsid w:val="009E0D57"/>
    <w:rsid w:val="009E36F7"/>
    <w:rsid w:val="009E4E7C"/>
    <w:rsid w:val="009F4273"/>
    <w:rsid w:val="00A516C5"/>
    <w:rsid w:val="00A53CCE"/>
    <w:rsid w:val="00A53CE2"/>
    <w:rsid w:val="00A633FA"/>
    <w:rsid w:val="00A76740"/>
    <w:rsid w:val="00A80839"/>
    <w:rsid w:val="00A848EC"/>
    <w:rsid w:val="00A85255"/>
    <w:rsid w:val="00A87247"/>
    <w:rsid w:val="00A924FD"/>
    <w:rsid w:val="00A92642"/>
    <w:rsid w:val="00A9729A"/>
    <w:rsid w:val="00A97FE2"/>
    <w:rsid w:val="00AA11AA"/>
    <w:rsid w:val="00AA7565"/>
    <w:rsid w:val="00AB3B17"/>
    <w:rsid w:val="00AB7080"/>
    <w:rsid w:val="00AC62DF"/>
    <w:rsid w:val="00AE73E6"/>
    <w:rsid w:val="00B01C4F"/>
    <w:rsid w:val="00B01DF7"/>
    <w:rsid w:val="00B03FF0"/>
    <w:rsid w:val="00B117A4"/>
    <w:rsid w:val="00B120F1"/>
    <w:rsid w:val="00B2059C"/>
    <w:rsid w:val="00B25CF1"/>
    <w:rsid w:val="00B36EC4"/>
    <w:rsid w:val="00B376E3"/>
    <w:rsid w:val="00B4633B"/>
    <w:rsid w:val="00B51488"/>
    <w:rsid w:val="00B55996"/>
    <w:rsid w:val="00B55B95"/>
    <w:rsid w:val="00B57C12"/>
    <w:rsid w:val="00B655AC"/>
    <w:rsid w:val="00B65CD1"/>
    <w:rsid w:val="00B85438"/>
    <w:rsid w:val="00B910FB"/>
    <w:rsid w:val="00BB1285"/>
    <w:rsid w:val="00BB4AE6"/>
    <w:rsid w:val="00BC3B26"/>
    <w:rsid w:val="00BD55A1"/>
    <w:rsid w:val="00BE2792"/>
    <w:rsid w:val="00BE5124"/>
    <w:rsid w:val="00BE5C76"/>
    <w:rsid w:val="00BE6420"/>
    <w:rsid w:val="00C04788"/>
    <w:rsid w:val="00C061FB"/>
    <w:rsid w:val="00C10A4D"/>
    <w:rsid w:val="00C1317A"/>
    <w:rsid w:val="00C14EF2"/>
    <w:rsid w:val="00C26CEC"/>
    <w:rsid w:val="00C3371F"/>
    <w:rsid w:val="00C33D28"/>
    <w:rsid w:val="00C34BE7"/>
    <w:rsid w:val="00C369CD"/>
    <w:rsid w:val="00C45107"/>
    <w:rsid w:val="00C4616D"/>
    <w:rsid w:val="00C469B8"/>
    <w:rsid w:val="00C476CD"/>
    <w:rsid w:val="00C530BC"/>
    <w:rsid w:val="00C554EF"/>
    <w:rsid w:val="00C56ECB"/>
    <w:rsid w:val="00C602A3"/>
    <w:rsid w:val="00C6665D"/>
    <w:rsid w:val="00C72479"/>
    <w:rsid w:val="00C84BF8"/>
    <w:rsid w:val="00C9294B"/>
    <w:rsid w:val="00CA0217"/>
    <w:rsid w:val="00CB3CA4"/>
    <w:rsid w:val="00CB506E"/>
    <w:rsid w:val="00CB64C8"/>
    <w:rsid w:val="00CD4AF7"/>
    <w:rsid w:val="00CE362A"/>
    <w:rsid w:val="00CF3EEF"/>
    <w:rsid w:val="00CF69C6"/>
    <w:rsid w:val="00D14496"/>
    <w:rsid w:val="00D24D59"/>
    <w:rsid w:val="00D31646"/>
    <w:rsid w:val="00D43056"/>
    <w:rsid w:val="00D54872"/>
    <w:rsid w:val="00D60E64"/>
    <w:rsid w:val="00D71363"/>
    <w:rsid w:val="00D807A7"/>
    <w:rsid w:val="00D82135"/>
    <w:rsid w:val="00D93337"/>
    <w:rsid w:val="00D9347D"/>
    <w:rsid w:val="00DA6A3C"/>
    <w:rsid w:val="00DB0FE9"/>
    <w:rsid w:val="00DB7233"/>
    <w:rsid w:val="00DC509C"/>
    <w:rsid w:val="00DD5897"/>
    <w:rsid w:val="00DD6DC8"/>
    <w:rsid w:val="00DE1708"/>
    <w:rsid w:val="00DF2D0B"/>
    <w:rsid w:val="00E0099E"/>
    <w:rsid w:val="00E00AFD"/>
    <w:rsid w:val="00E12E56"/>
    <w:rsid w:val="00E13D59"/>
    <w:rsid w:val="00E16B4D"/>
    <w:rsid w:val="00E2346F"/>
    <w:rsid w:val="00E240ED"/>
    <w:rsid w:val="00E252E0"/>
    <w:rsid w:val="00E33B74"/>
    <w:rsid w:val="00E3563A"/>
    <w:rsid w:val="00E35A12"/>
    <w:rsid w:val="00E4649C"/>
    <w:rsid w:val="00E63510"/>
    <w:rsid w:val="00E65AC4"/>
    <w:rsid w:val="00E77348"/>
    <w:rsid w:val="00E852C7"/>
    <w:rsid w:val="00E87287"/>
    <w:rsid w:val="00E931AC"/>
    <w:rsid w:val="00EA7E4E"/>
    <w:rsid w:val="00EB6553"/>
    <w:rsid w:val="00ED0873"/>
    <w:rsid w:val="00EE1A07"/>
    <w:rsid w:val="00EE6A2A"/>
    <w:rsid w:val="00EF661E"/>
    <w:rsid w:val="00EF75B2"/>
    <w:rsid w:val="00EF7FFB"/>
    <w:rsid w:val="00F00D8C"/>
    <w:rsid w:val="00F260F0"/>
    <w:rsid w:val="00F26D9A"/>
    <w:rsid w:val="00F26F4A"/>
    <w:rsid w:val="00F305B8"/>
    <w:rsid w:val="00F31668"/>
    <w:rsid w:val="00F40770"/>
    <w:rsid w:val="00F55813"/>
    <w:rsid w:val="00F62203"/>
    <w:rsid w:val="00F62835"/>
    <w:rsid w:val="00F7077B"/>
    <w:rsid w:val="00F7743C"/>
    <w:rsid w:val="00F779B1"/>
    <w:rsid w:val="00F8010A"/>
    <w:rsid w:val="00F85353"/>
    <w:rsid w:val="00F8790B"/>
    <w:rsid w:val="00F92055"/>
    <w:rsid w:val="00FA0B04"/>
    <w:rsid w:val="00FA4677"/>
    <w:rsid w:val="00FB1802"/>
    <w:rsid w:val="00FB48AA"/>
    <w:rsid w:val="00FE1F7E"/>
    <w:rsid w:val="00FE47A2"/>
    <w:rsid w:val="00FF3E08"/>
    <w:rsid w:val="00FF4C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592D79"/>
  <w15:chartTrackingRefBased/>
  <w15:docId w15:val="{1CD47025-5A2D-4602-A270-7967048A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qFormat="1"/>
    <w:lsdException w:name="footer" w:uiPriority="99"/>
    <w:lsdException w:name="caption" w:semiHidden="1" w:uiPriority="35" w:unhideWhenUsed="1" w:qFormat="1"/>
    <w:lsdException w:name="footnote reference" w:qFormat="1"/>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uiPriority w:val="9"/>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link w:val="Heading2Char"/>
    <w:uiPriority w:val="9"/>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link w:val="Heading3Char"/>
    <w:uiPriority w:val="9"/>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link w:val="Heading4Char"/>
    <w:uiPriority w:val="9"/>
    <w:qFormat/>
    <w:rsid w:val="00953437"/>
    <w:pPr>
      <w:keepNext/>
      <w:numPr>
        <w:ilvl w:val="3"/>
        <w:numId w:val="6"/>
      </w:numPr>
      <w:spacing w:before="240" w:after="60"/>
      <w:jc w:val="left"/>
      <w:outlineLvl w:val="3"/>
    </w:pPr>
    <w:rPr>
      <w:b/>
    </w:rPr>
  </w:style>
  <w:style w:type="paragraph" w:styleId="Heading5">
    <w:name w:val="heading 5"/>
    <w:basedOn w:val="Normal"/>
    <w:next w:val="Normal"/>
    <w:link w:val="Heading5Char"/>
    <w:uiPriority w:val="9"/>
    <w:qFormat/>
    <w:pPr>
      <w:numPr>
        <w:ilvl w:val="4"/>
        <w:numId w:val="6"/>
      </w:numPr>
      <w:spacing w:before="240" w:after="60"/>
      <w:outlineLvl w:val="4"/>
    </w:pPr>
    <w:rPr>
      <w:sz w:val="22"/>
    </w:rPr>
  </w:style>
  <w:style w:type="paragraph" w:styleId="Heading6">
    <w:name w:val="heading 6"/>
    <w:basedOn w:val="Normal"/>
    <w:next w:val="Normal"/>
    <w:link w:val="Heading6Char"/>
    <w:uiPriority w:val="9"/>
    <w:qFormat/>
    <w:pPr>
      <w:numPr>
        <w:ilvl w:val="5"/>
        <w:numId w:val="6"/>
      </w:numPr>
      <w:spacing w:before="240" w:after="60"/>
      <w:outlineLvl w:val="5"/>
    </w:pPr>
    <w:rPr>
      <w:i/>
      <w:sz w:val="22"/>
    </w:rPr>
  </w:style>
  <w:style w:type="paragraph" w:styleId="Heading7">
    <w:name w:val="heading 7"/>
    <w:basedOn w:val="Normal"/>
    <w:next w:val="Normal"/>
    <w:link w:val="Heading7Char"/>
    <w:uiPriority w:val="9"/>
    <w:qFormat/>
    <w:pPr>
      <w:numPr>
        <w:ilvl w:val="6"/>
        <w:numId w:val="6"/>
      </w:numPr>
      <w:spacing w:before="240" w:after="60"/>
      <w:outlineLvl w:val="6"/>
    </w:pPr>
    <w:rPr>
      <w:rFonts w:ascii="Arial" w:hAnsi="Arial"/>
    </w:rPr>
  </w:style>
  <w:style w:type="paragraph" w:styleId="Heading8">
    <w:name w:val="heading 8"/>
    <w:basedOn w:val="Normal"/>
    <w:next w:val="Normal"/>
    <w:link w:val="Heading8Char"/>
    <w:uiPriority w:val="9"/>
    <w:qFormat/>
    <w:pPr>
      <w:numPr>
        <w:ilvl w:val="7"/>
        <w:numId w:val="6"/>
      </w:numPr>
      <w:spacing w:before="240" w:after="60"/>
      <w:outlineLvl w:val="7"/>
    </w:pPr>
    <w:rPr>
      <w:rFonts w:ascii="Arial" w:hAnsi="Arial"/>
      <w:i/>
    </w:rPr>
  </w:style>
  <w:style w:type="paragraph" w:styleId="Heading9">
    <w:name w:val="heading 9"/>
    <w:basedOn w:val="Normal"/>
    <w:next w:val="Normal"/>
    <w:link w:val="Heading9Char"/>
    <w:uiPriority w:val="9"/>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rPr>
  </w:style>
  <w:style w:type="paragraph" w:styleId="Header">
    <w:name w:val="header"/>
    <w:basedOn w:val="Normal"/>
    <w:link w:val="HeaderChar"/>
    <w:pPr>
      <w:tabs>
        <w:tab w:val="center" w:pos="4153"/>
        <w:tab w:val="right" w:pos="8306"/>
      </w:tabs>
    </w:pPr>
  </w:style>
  <w:style w:type="paragraph" w:styleId="Bibliography">
    <w:name w:val="Bibliography"/>
    <w:basedOn w:val="Normal"/>
    <w:rsid w:val="00562A3A"/>
    <w:pPr>
      <w:numPr>
        <w:numId w:val="7"/>
      </w:numPr>
      <w:tabs>
        <w:tab w:val="left" w:pos="432"/>
      </w:tabs>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1">
    <w:name w:val="Title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link w:val="CommentTextChar1"/>
  </w:style>
  <w:style w:type="character" w:styleId="PageNumber">
    <w:name w:val="page number"/>
    <w:basedOn w:val="DefaultParagraphFont"/>
  </w:style>
  <w:style w:type="paragraph" w:styleId="DocumentMap">
    <w:name w:val="Document Map"/>
    <w:basedOn w:val="Normal"/>
    <w:link w:val="DocumentMapChar"/>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Title">
    <w:name w:val="Title"/>
    <w:basedOn w:val="Normal"/>
    <w:link w:val="TitleChar"/>
    <w:uiPriority w:val="10"/>
    <w:qFormat/>
    <w:rsid w:val="006C53E2"/>
    <w:pPr>
      <w:spacing w:before="480"/>
      <w:ind w:firstLine="0"/>
      <w:jc w:val="center"/>
    </w:pPr>
    <w:rPr>
      <w:rFonts w:eastAsia="Batang"/>
      <w:b/>
      <w:sz w:val="28"/>
    </w:rPr>
  </w:style>
  <w:style w:type="character" w:customStyle="1" w:styleId="TitleChar">
    <w:name w:val="Title Char"/>
    <w:basedOn w:val="DefaultParagraphFont"/>
    <w:link w:val="Title"/>
    <w:uiPriority w:val="10"/>
    <w:rsid w:val="006C53E2"/>
    <w:rPr>
      <w:rFonts w:eastAsia="Batang"/>
      <w:b/>
      <w:sz w:val="28"/>
      <w:lang w:val="en-US" w:eastAsia="en-US"/>
    </w:rPr>
  </w:style>
  <w:style w:type="paragraph" w:customStyle="1" w:styleId="Affiliation">
    <w:name w:val="Affiliation"/>
    <w:basedOn w:val="Normal"/>
    <w:rsid w:val="006C53E2"/>
    <w:pPr>
      <w:ind w:firstLine="0"/>
      <w:jc w:val="center"/>
    </w:pPr>
    <w:rPr>
      <w:rFonts w:eastAsia="Batang"/>
      <w:i/>
      <w:sz w:val="24"/>
    </w:rPr>
  </w:style>
  <w:style w:type="paragraph" w:customStyle="1" w:styleId="p1a">
    <w:name w:val="p1a"/>
    <w:basedOn w:val="Normal"/>
    <w:next w:val="Normal"/>
    <w:rsid w:val="006C53E2"/>
    <w:pPr>
      <w:ind w:firstLine="0"/>
    </w:pPr>
    <w:rPr>
      <w:rFonts w:ascii="Times" w:eastAsia="Batang" w:hAnsi="Times"/>
      <w:lang w:eastAsia="ko-KR"/>
    </w:rPr>
  </w:style>
  <w:style w:type="paragraph" w:customStyle="1" w:styleId="Text">
    <w:name w:val="Text"/>
    <w:basedOn w:val="Normal"/>
    <w:uiPriority w:val="99"/>
    <w:qFormat/>
    <w:rsid w:val="006C53E2"/>
    <w:pPr>
      <w:widowControl w:val="0"/>
      <w:spacing w:line="252" w:lineRule="auto"/>
      <w:ind w:firstLine="202"/>
    </w:pPr>
  </w:style>
  <w:style w:type="character" w:customStyle="1" w:styleId="Heading1Char">
    <w:name w:val="Heading 1 Char"/>
    <w:basedOn w:val="DefaultParagraphFont"/>
    <w:link w:val="Heading1"/>
    <w:uiPriority w:val="9"/>
    <w:rsid w:val="00573E93"/>
    <w:rPr>
      <w:b/>
      <w:kern w:val="28"/>
      <w:sz w:val="28"/>
      <w:lang w:val="en-US" w:eastAsia="en-US"/>
    </w:rPr>
  </w:style>
  <w:style w:type="character" w:customStyle="1" w:styleId="Heading2Char">
    <w:name w:val="Heading 2 Char"/>
    <w:basedOn w:val="DefaultParagraphFont"/>
    <w:link w:val="Heading2"/>
    <w:uiPriority w:val="9"/>
    <w:rsid w:val="00573E93"/>
    <w:rPr>
      <w:b/>
      <w:sz w:val="24"/>
      <w:lang w:val="en-US" w:eastAsia="en-US"/>
    </w:rPr>
  </w:style>
  <w:style w:type="character" w:customStyle="1" w:styleId="Heading3Char">
    <w:name w:val="Heading 3 Char"/>
    <w:basedOn w:val="DefaultParagraphFont"/>
    <w:link w:val="Heading3"/>
    <w:uiPriority w:val="9"/>
    <w:rsid w:val="00573E93"/>
    <w:rPr>
      <w:b/>
      <w:sz w:val="22"/>
      <w:lang w:val="en-US" w:eastAsia="en-US"/>
    </w:rPr>
  </w:style>
  <w:style w:type="character" w:customStyle="1" w:styleId="Heading4Char">
    <w:name w:val="Heading 4 Char"/>
    <w:basedOn w:val="DefaultParagraphFont"/>
    <w:link w:val="Heading4"/>
    <w:uiPriority w:val="9"/>
    <w:rsid w:val="00573E93"/>
    <w:rPr>
      <w:b/>
      <w:lang w:val="en-US" w:eastAsia="en-US"/>
    </w:rPr>
  </w:style>
  <w:style w:type="character" w:customStyle="1" w:styleId="Heading5Char">
    <w:name w:val="Heading 5 Char"/>
    <w:basedOn w:val="DefaultParagraphFont"/>
    <w:link w:val="Heading5"/>
    <w:uiPriority w:val="9"/>
    <w:rsid w:val="00573E93"/>
    <w:rPr>
      <w:sz w:val="22"/>
      <w:lang w:val="en-US" w:eastAsia="en-US"/>
    </w:rPr>
  </w:style>
  <w:style w:type="character" w:customStyle="1" w:styleId="Heading6Char">
    <w:name w:val="Heading 6 Char"/>
    <w:basedOn w:val="DefaultParagraphFont"/>
    <w:link w:val="Heading6"/>
    <w:uiPriority w:val="9"/>
    <w:rsid w:val="00573E93"/>
    <w:rPr>
      <w:i/>
      <w:sz w:val="22"/>
      <w:lang w:val="en-US" w:eastAsia="en-US"/>
    </w:rPr>
  </w:style>
  <w:style w:type="character" w:customStyle="1" w:styleId="Heading7Char">
    <w:name w:val="Heading 7 Char"/>
    <w:basedOn w:val="DefaultParagraphFont"/>
    <w:link w:val="Heading7"/>
    <w:uiPriority w:val="9"/>
    <w:rsid w:val="00573E93"/>
    <w:rPr>
      <w:rFonts w:ascii="Arial" w:hAnsi="Arial"/>
      <w:lang w:val="en-US" w:eastAsia="en-US"/>
    </w:rPr>
  </w:style>
  <w:style w:type="character" w:customStyle="1" w:styleId="Heading8Char">
    <w:name w:val="Heading 8 Char"/>
    <w:basedOn w:val="DefaultParagraphFont"/>
    <w:link w:val="Heading8"/>
    <w:uiPriority w:val="9"/>
    <w:rsid w:val="00573E93"/>
    <w:rPr>
      <w:rFonts w:ascii="Arial" w:hAnsi="Arial"/>
      <w:i/>
      <w:lang w:val="en-US" w:eastAsia="en-US"/>
    </w:rPr>
  </w:style>
  <w:style w:type="character" w:customStyle="1" w:styleId="Heading9Char">
    <w:name w:val="Heading 9 Char"/>
    <w:basedOn w:val="DefaultParagraphFont"/>
    <w:link w:val="Heading9"/>
    <w:uiPriority w:val="9"/>
    <w:rsid w:val="00573E93"/>
    <w:rPr>
      <w:rFonts w:ascii="Arial" w:hAnsi="Arial"/>
      <w:b/>
      <w:i/>
      <w:sz w:val="18"/>
      <w:lang w:val="en-US" w:eastAsia="en-US"/>
    </w:rPr>
  </w:style>
  <w:style w:type="character" w:styleId="EndnoteReference">
    <w:name w:val="endnote reference"/>
    <w:rsid w:val="00573E93"/>
    <w:rPr>
      <w:vertAlign w:val="superscript"/>
    </w:rPr>
  </w:style>
  <w:style w:type="character" w:styleId="FootnoteReference">
    <w:name w:val="footnote reference"/>
    <w:qFormat/>
    <w:rsid w:val="00573E93"/>
    <w:rPr>
      <w:vertAlign w:val="superscript"/>
    </w:rPr>
  </w:style>
  <w:style w:type="character" w:customStyle="1" w:styleId="HeaderChar">
    <w:name w:val="Header Char"/>
    <w:basedOn w:val="DefaultParagraphFont"/>
    <w:link w:val="Header"/>
    <w:rsid w:val="00573E93"/>
    <w:rPr>
      <w:lang w:val="en-US" w:eastAsia="en-US"/>
    </w:rPr>
  </w:style>
  <w:style w:type="character" w:customStyle="1" w:styleId="FooterChar">
    <w:name w:val="Footer Char"/>
    <w:basedOn w:val="DefaultParagraphFont"/>
    <w:link w:val="Footer"/>
    <w:uiPriority w:val="99"/>
    <w:rsid w:val="00573E93"/>
    <w:rPr>
      <w:lang w:val="en-US" w:eastAsia="en-US"/>
    </w:rPr>
  </w:style>
  <w:style w:type="character" w:customStyle="1" w:styleId="DocumentMapChar">
    <w:name w:val="Document Map Char"/>
    <w:basedOn w:val="DefaultParagraphFont"/>
    <w:link w:val="DocumentMap"/>
    <w:rsid w:val="00573E93"/>
    <w:rPr>
      <w:rFonts w:ascii="Tahoma" w:hAnsi="Tahoma"/>
      <w:shd w:val="clear" w:color="auto" w:fill="000080"/>
      <w:lang w:val="en-US" w:eastAsia="en-US"/>
    </w:rPr>
  </w:style>
  <w:style w:type="paragraph" w:styleId="FootnoteText">
    <w:name w:val="footnote text"/>
    <w:basedOn w:val="Normal"/>
    <w:link w:val="FootnoteTextChar"/>
    <w:qFormat/>
    <w:rsid w:val="00573E93"/>
    <w:pPr>
      <w:widowControl w:val="0"/>
      <w:autoSpaceDE w:val="0"/>
      <w:autoSpaceDN w:val="0"/>
      <w:adjustRightInd w:val="0"/>
      <w:snapToGrid w:val="0"/>
      <w:ind w:firstLine="0"/>
      <w:jc w:val="left"/>
    </w:pPr>
    <w:rPr>
      <w:rFonts w:ascii="Times" w:eastAsia="SimSun" w:hAnsi="Times"/>
      <w:noProof/>
      <w:sz w:val="18"/>
      <w:szCs w:val="18"/>
    </w:rPr>
  </w:style>
  <w:style w:type="character" w:customStyle="1" w:styleId="FootnoteTextChar">
    <w:name w:val="Footnote Text Char"/>
    <w:basedOn w:val="DefaultParagraphFont"/>
    <w:link w:val="FootnoteText"/>
    <w:rsid w:val="00573E93"/>
    <w:rPr>
      <w:rFonts w:ascii="Times" w:eastAsia="SimSun" w:hAnsi="Times"/>
      <w:noProof/>
      <w:sz w:val="18"/>
      <w:szCs w:val="18"/>
      <w:lang w:val="en-US" w:eastAsia="en-US"/>
    </w:rPr>
  </w:style>
  <w:style w:type="paragraph" w:customStyle="1" w:styleId="AbstractText">
    <w:name w:val="Abstract Text"/>
    <w:basedOn w:val="BodyTextIndent2"/>
    <w:rsid w:val="00573E93"/>
    <w:pPr>
      <w:widowControl/>
      <w:autoSpaceDE/>
      <w:autoSpaceDN/>
      <w:adjustRightInd/>
      <w:spacing w:after="0" w:line="240" w:lineRule="auto"/>
      <w:ind w:leftChars="0" w:left="0" w:firstLine="245"/>
      <w:jc w:val="both"/>
    </w:pPr>
    <w:rPr>
      <w:rFonts w:ascii="Times New Roman" w:eastAsia="Batang" w:hAnsi="Times New Roman"/>
      <w:i/>
      <w:noProof w:val="0"/>
    </w:rPr>
  </w:style>
  <w:style w:type="paragraph" w:styleId="BodyTextIndent2">
    <w:name w:val="Body Text Indent 2"/>
    <w:basedOn w:val="Normal"/>
    <w:link w:val="BodyTextIndent2Char"/>
    <w:rsid w:val="00573E93"/>
    <w:pPr>
      <w:widowControl w:val="0"/>
      <w:autoSpaceDE w:val="0"/>
      <w:autoSpaceDN w:val="0"/>
      <w:adjustRightInd w:val="0"/>
      <w:spacing w:after="120" w:line="480" w:lineRule="auto"/>
      <w:ind w:leftChars="200" w:left="420" w:firstLine="0"/>
      <w:jc w:val="left"/>
    </w:pPr>
    <w:rPr>
      <w:rFonts w:ascii="Times" w:eastAsia="SimSun" w:hAnsi="Times"/>
      <w:noProof/>
    </w:rPr>
  </w:style>
  <w:style w:type="character" w:customStyle="1" w:styleId="BodyTextIndent2Char">
    <w:name w:val="Body Text Indent 2 Char"/>
    <w:basedOn w:val="DefaultParagraphFont"/>
    <w:link w:val="BodyTextIndent2"/>
    <w:rsid w:val="00573E93"/>
    <w:rPr>
      <w:rFonts w:ascii="Times" w:eastAsia="SimSun" w:hAnsi="Times"/>
      <w:noProof/>
      <w:lang w:val="en-US" w:eastAsia="en-US"/>
    </w:rPr>
  </w:style>
  <w:style w:type="paragraph" w:customStyle="1" w:styleId="heading10">
    <w:name w:val="heading1"/>
    <w:basedOn w:val="Normal"/>
    <w:next w:val="Normal"/>
    <w:autoRedefine/>
    <w:rsid w:val="003832CC"/>
    <w:pPr>
      <w:widowControl w:val="0"/>
      <w:suppressAutoHyphens/>
      <w:spacing w:before="400" w:after="160"/>
      <w:ind w:firstLine="0"/>
      <w:jc w:val="left"/>
    </w:pPr>
    <w:rPr>
      <w:rFonts w:eastAsia="Batang"/>
      <w:b/>
      <w:sz w:val="28"/>
      <w:lang w:eastAsia="ko-KR"/>
    </w:rPr>
  </w:style>
  <w:style w:type="paragraph" w:customStyle="1" w:styleId="heading20">
    <w:name w:val="heading2"/>
    <w:basedOn w:val="Normal"/>
    <w:next w:val="p1a"/>
    <w:autoRedefine/>
    <w:rsid w:val="00AA11AA"/>
    <w:pPr>
      <w:widowControl w:val="0"/>
      <w:tabs>
        <w:tab w:val="left" w:pos="510"/>
      </w:tabs>
      <w:suppressAutoHyphens/>
      <w:spacing w:before="200" w:after="120"/>
      <w:ind w:left="360" w:firstLine="0"/>
      <w:jc w:val="left"/>
    </w:pPr>
    <w:rPr>
      <w:b/>
      <w:color w:val="000000"/>
      <w:sz w:val="24"/>
      <w:szCs w:val="24"/>
      <w:shd w:val="clear" w:color="auto" w:fill="FFFFFF"/>
      <w:lang w:eastAsia="ko-KR"/>
    </w:rPr>
  </w:style>
  <w:style w:type="paragraph" w:styleId="BodyTextIndent">
    <w:name w:val="Body Text Indent"/>
    <w:basedOn w:val="Normal"/>
    <w:link w:val="BodyTextIndentChar"/>
    <w:rsid w:val="00573E93"/>
    <w:pPr>
      <w:spacing w:after="120"/>
      <w:ind w:left="360" w:firstLine="227"/>
    </w:pPr>
    <w:rPr>
      <w:rFonts w:ascii="Times" w:eastAsia="Batang" w:hAnsi="Times"/>
      <w:lang w:eastAsia="ko-KR"/>
    </w:rPr>
  </w:style>
  <w:style w:type="character" w:customStyle="1" w:styleId="BodyTextIndentChar">
    <w:name w:val="Body Text Indent Char"/>
    <w:basedOn w:val="DefaultParagraphFont"/>
    <w:link w:val="BodyTextIndent"/>
    <w:rsid w:val="00573E93"/>
    <w:rPr>
      <w:rFonts w:ascii="Times" w:eastAsia="Batang" w:hAnsi="Times"/>
      <w:lang w:val="en-US" w:eastAsia="ko-KR"/>
    </w:rPr>
  </w:style>
  <w:style w:type="paragraph" w:customStyle="1" w:styleId="NumberedItem">
    <w:name w:val="Numbered Item"/>
    <w:basedOn w:val="Normal"/>
    <w:rsid w:val="00573E93"/>
    <w:pPr>
      <w:tabs>
        <w:tab w:val="left" w:pos="227"/>
        <w:tab w:val="left" w:pos="454"/>
      </w:tabs>
      <w:ind w:left="227" w:hanging="227"/>
    </w:pPr>
    <w:rPr>
      <w:rFonts w:ascii="Times" w:eastAsia="Batang" w:hAnsi="Times"/>
      <w:lang w:eastAsia="ko-KR"/>
    </w:rPr>
  </w:style>
  <w:style w:type="table" w:styleId="TableGrid">
    <w:name w:val="Table Grid"/>
    <w:basedOn w:val="TableNormal"/>
    <w:uiPriority w:val="39"/>
    <w:rsid w:val="00573E93"/>
    <w:pPr>
      <w:jc w:val="both"/>
    </w:pPr>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73E93"/>
    <w:pPr>
      <w:widowControl w:val="0"/>
      <w:autoSpaceDE w:val="0"/>
      <w:autoSpaceDN w:val="0"/>
      <w:adjustRightInd w:val="0"/>
      <w:ind w:firstLine="0"/>
      <w:jc w:val="left"/>
    </w:pPr>
    <w:rPr>
      <w:rFonts w:ascii="Tahoma" w:eastAsia="SimSun" w:hAnsi="Tahoma" w:cs="Tahoma"/>
      <w:noProof/>
      <w:sz w:val="16"/>
      <w:szCs w:val="16"/>
    </w:rPr>
  </w:style>
  <w:style w:type="character" w:customStyle="1" w:styleId="BalloonTextChar">
    <w:name w:val="Balloon Text Char"/>
    <w:basedOn w:val="DefaultParagraphFont"/>
    <w:link w:val="BalloonText"/>
    <w:uiPriority w:val="99"/>
    <w:rsid w:val="00573E93"/>
    <w:rPr>
      <w:rFonts w:ascii="Tahoma" w:eastAsia="SimSun" w:hAnsi="Tahoma" w:cs="Tahoma"/>
      <w:noProof/>
      <w:sz w:val="16"/>
      <w:szCs w:val="16"/>
      <w:lang w:val="en-US" w:eastAsia="en-US"/>
    </w:rPr>
  </w:style>
  <w:style w:type="paragraph" w:styleId="Date">
    <w:name w:val="Date"/>
    <w:basedOn w:val="Normal"/>
    <w:next w:val="Normal"/>
    <w:link w:val="DateChar"/>
    <w:rsid w:val="00573E93"/>
    <w:pPr>
      <w:widowControl w:val="0"/>
      <w:wordWrap w:val="0"/>
      <w:autoSpaceDE w:val="0"/>
      <w:autoSpaceDN w:val="0"/>
      <w:ind w:firstLine="0"/>
    </w:pPr>
    <w:rPr>
      <w:rFonts w:ascii="Batang" w:eastAsia="Batang"/>
      <w:color w:val="0000FF"/>
      <w:kern w:val="2"/>
      <w:szCs w:val="24"/>
      <w:lang w:eastAsia="ko-KR"/>
    </w:rPr>
  </w:style>
  <w:style w:type="character" w:customStyle="1" w:styleId="DateChar">
    <w:name w:val="Date Char"/>
    <w:basedOn w:val="DefaultParagraphFont"/>
    <w:link w:val="Date"/>
    <w:rsid w:val="00573E93"/>
    <w:rPr>
      <w:rFonts w:ascii="Batang" w:eastAsia="Batang"/>
      <w:color w:val="0000FF"/>
      <w:kern w:val="2"/>
      <w:szCs w:val="24"/>
      <w:lang w:val="en-US" w:eastAsia="ko-KR"/>
    </w:rPr>
  </w:style>
  <w:style w:type="paragraph" w:customStyle="1" w:styleId="1">
    <w:name w:val="표준1"/>
    <w:autoRedefine/>
    <w:rsid w:val="00573E93"/>
    <w:pPr>
      <w:widowControl w:val="0"/>
      <w:jc w:val="both"/>
    </w:pPr>
    <w:rPr>
      <w:rFonts w:eastAsia="ヒラギノ角ゴ Pro W3"/>
      <w:color w:val="000000"/>
      <w:sz w:val="22"/>
      <w:lang w:val="en-US" w:eastAsia="en-US"/>
    </w:rPr>
  </w:style>
  <w:style w:type="numbering" w:customStyle="1" w:styleId="Bullet">
    <w:name w:val="Bullet"/>
    <w:rsid w:val="00573E93"/>
    <w:pPr>
      <w:numPr>
        <w:numId w:val="8"/>
      </w:numPr>
    </w:pPr>
  </w:style>
  <w:style w:type="character" w:styleId="FollowedHyperlink">
    <w:name w:val="FollowedHyperlink"/>
    <w:rsid w:val="00573E93"/>
    <w:rPr>
      <w:color w:val="800080"/>
      <w:u w:val="single"/>
    </w:rPr>
  </w:style>
  <w:style w:type="paragraph" w:customStyle="1" w:styleId="Authors">
    <w:name w:val="Authors"/>
    <w:basedOn w:val="Normal"/>
    <w:next w:val="Normal"/>
    <w:qFormat/>
    <w:rsid w:val="00573E93"/>
    <w:pPr>
      <w:ind w:firstLine="0"/>
      <w:jc w:val="center"/>
    </w:pPr>
    <w:rPr>
      <w:sz w:val="22"/>
      <w:szCs w:val="22"/>
    </w:rPr>
  </w:style>
  <w:style w:type="paragraph" w:customStyle="1" w:styleId="Affiliations">
    <w:name w:val="Affiliations"/>
    <w:basedOn w:val="Normal"/>
    <w:uiPriority w:val="99"/>
    <w:qFormat/>
    <w:rsid w:val="00573E93"/>
    <w:pPr>
      <w:ind w:firstLine="0"/>
      <w:jc w:val="center"/>
    </w:pPr>
  </w:style>
  <w:style w:type="paragraph" w:customStyle="1" w:styleId="IndexTerms">
    <w:name w:val="IndexTerms"/>
    <w:basedOn w:val="Normal"/>
    <w:next w:val="Normal"/>
    <w:qFormat/>
    <w:rsid w:val="00573E93"/>
    <w:pPr>
      <w:ind w:firstLine="202"/>
    </w:pPr>
    <w:rPr>
      <w:b/>
      <w:bCs/>
      <w:sz w:val="18"/>
      <w:szCs w:val="18"/>
    </w:rPr>
  </w:style>
  <w:style w:type="paragraph" w:styleId="ListParagraph">
    <w:name w:val="List Paragraph"/>
    <w:basedOn w:val="Normal"/>
    <w:uiPriority w:val="34"/>
    <w:qFormat/>
    <w:rsid w:val="00573E93"/>
    <w:pPr>
      <w:spacing w:after="160" w:line="259" w:lineRule="auto"/>
      <w:ind w:left="720" w:firstLine="0"/>
      <w:contextualSpacing/>
      <w:jc w:val="left"/>
    </w:pPr>
    <w:rPr>
      <w:rFonts w:ascii="Calibri" w:eastAsia="Calibri" w:hAnsi="Calibri" w:cs="Arial"/>
      <w:sz w:val="22"/>
      <w:szCs w:val="22"/>
    </w:rPr>
  </w:style>
  <w:style w:type="paragraph" w:customStyle="1" w:styleId="Abstract0">
    <w:name w:val="Abstract"/>
    <w:basedOn w:val="Normal"/>
    <w:next w:val="Normal"/>
    <w:qFormat/>
    <w:rsid w:val="00573E93"/>
    <w:pPr>
      <w:spacing w:before="20"/>
      <w:ind w:firstLine="202"/>
    </w:pPr>
    <w:rPr>
      <w:b/>
      <w:bCs/>
      <w:sz w:val="18"/>
      <w:szCs w:val="18"/>
    </w:rPr>
  </w:style>
  <w:style w:type="paragraph" w:customStyle="1" w:styleId="References">
    <w:name w:val="References"/>
    <w:basedOn w:val="Normal"/>
    <w:uiPriority w:val="99"/>
    <w:qFormat/>
    <w:rsid w:val="00573E93"/>
    <w:pPr>
      <w:numPr>
        <w:numId w:val="11"/>
      </w:numPr>
    </w:pPr>
    <w:rPr>
      <w:sz w:val="16"/>
      <w:szCs w:val="16"/>
    </w:rPr>
  </w:style>
  <w:style w:type="paragraph" w:customStyle="1" w:styleId="FigureCaption">
    <w:name w:val="Figure Caption"/>
    <w:basedOn w:val="Normal"/>
    <w:link w:val="FigureCaptionChar"/>
    <w:uiPriority w:val="99"/>
    <w:qFormat/>
    <w:rsid w:val="00573E93"/>
    <w:pPr>
      <w:ind w:firstLine="0"/>
    </w:pPr>
    <w:rPr>
      <w:sz w:val="16"/>
      <w:szCs w:val="16"/>
    </w:rPr>
  </w:style>
  <w:style w:type="paragraph" w:customStyle="1" w:styleId="TableTitle">
    <w:name w:val="Table Title"/>
    <w:basedOn w:val="Normal"/>
    <w:uiPriority w:val="99"/>
    <w:qFormat/>
    <w:rsid w:val="00573E93"/>
    <w:pPr>
      <w:ind w:firstLine="0"/>
      <w:jc w:val="center"/>
    </w:pPr>
    <w:rPr>
      <w:smallCaps/>
      <w:sz w:val="16"/>
      <w:szCs w:val="16"/>
    </w:rPr>
  </w:style>
  <w:style w:type="paragraph" w:customStyle="1" w:styleId="ReferenceHead">
    <w:name w:val="Reference Head"/>
    <w:basedOn w:val="Heading1"/>
    <w:link w:val="ReferenceHeadChar"/>
    <w:uiPriority w:val="99"/>
    <w:qFormat/>
    <w:rsid w:val="00573E93"/>
    <w:pPr>
      <w:numPr>
        <w:numId w:val="0"/>
      </w:numPr>
      <w:spacing w:after="80"/>
      <w:jc w:val="center"/>
    </w:pPr>
    <w:rPr>
      <w:b w:val="0"/>
      <w:smallCaps/>
      <w:sz w:val="20"/>
    </w:rPr>
  </w:style>
  <w:style w:type="paragraph" w:customStyle="1" w:styleId="Equation">
    <w:name w:val="Equation"/>
    <w:basedOn w:val="Normal"/>
    <w:next w:val="Normal"/>
    <w:qFormat/>
    <w:rsid w:val="00573E93"/>
    <w:pPr>
      <w:widowControl w:val="0"/>
      <w:tabs>
        <w:tab w:val="right" w:pos="5040"/>
      </w:tabs>
      <w:spacing w:line="252" w:lineRule="auto"/>
      <w:ind w:firstLine="0"/>
    </w:pPr>
  </w:style>
  <w:style w:type="paragraph" w:customStyle="1" w:styleId="TextL-MAG">
    <w:name w:val="Text L-MAG"/>
    <w:basedOn w:val="Normal"/>
    <w:link w:val="TextL-MAGChar"/>
    <w:rsid w:val="00573E93"/>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link w:val="TextL-MAG"/>
    <w:rsid w:val="00573E93"/>
    <w:rPr>
      <w:rFonts w:ascii="Arial" w:eastAsia="MS Mincho" w:hAnsi="Arial"/>
      <w:sz w:val="18"/>
      <w:szCs w:val="22"/>
      <w:lang w:val="en-US" w:eastAsia="ja-JP"/>
    </w:rPr>
  </w:style>
  <w:style w:type="paragraph" w:customStyle="1" w:styleId="FootnoteL-MAG">
    <w:name w:val="Footnote L-MAG"/>
    <w:basedOn w:val="Normal"/>
    <w:next w:val="Normal"/>
    <w:link w:val="FootnoteL-MAGChar"/>
    <w:rsid w:val="00573E93"/>
    <w:pPr>
      <w:tabs>
        <w:tab w:val="left" w:pos="360"/>
      </w:tabs>
      <w:spacing w:line="276" w:lineRule="auto"/>
      <w:ind w:firstLine="0"/>
    </w:pPr>
    <w:rPr>
      <w:rFonts w:ascii="Arial" w:eastAsia="MS Mincho" w:hAnsi="Arial"/>
      <w:sz w:val="16"/>
      <w:szCs w:val="16"/>
      <w:lang w:eastAsia="ja-JP"/>
    </w:rPr>
  </w:style>
  <w:style w:type="character" w:customStyle="1" w:styleId="FootnoteL-MAGChar">
    <w:name w:val="Footnote L-MAG Char"/>
    <w:link w:val="FootnoteL-MAG"/>
    <w:rsid w:val="00573E93"/>
    <w:rPr>
      <w:rFonts w:ascii="Arial" w:eastAsia="MS Mincho" w:hAnsi="Arial"/>
      <w:sz w:val="16"/>
      <w:szCs w:val="16"/>
      <w:lang w:val="en-US" w:eastAsia="ja-JP"/>
    </w:rPr>
  </w:style>
  <w:style w:type="character" w:customStyle="1" w:styleId="SymbolL-MAG">
    <w:name w:val="Symbol L-MAG"/>
    <w:uiPriority w:val="1"/>
    <w:rsid w:val="00573E93"/>
    <w:rPr>
      <w:rFonts w:ascii="Times New Roman" w:hAnsi="Times New Roman"/>
      <w:i/>
      <w:sz w:val="20"/>
    </w:rPr>
  </w:style>
  <w:style w:type="paragraph" w:customStyle="1" w:styleId="Bio">
    <w:name w:val="Bio"/>
    <w:basedOn w:val="FigureCaption"/>
    <w:link w:val="BioChar"/>
    <w:qFormat/>
    <w:rsid w:val="00573E93"/>
    <w:pPr>
      <w:ind w:firstLine="288"/>
    </w:pPr>
  </w:style>
  <w:style w:type="character" w:customStyle="1" w:styleId="FigureCaptionChar">
    <w:name w:val="Figure Caption Char"/>
    <w:link w:val="FigureCaption"/>
    <w:uiPriority w:val="99"/>
    <w:rsid w:val="00573E93"/>
    <w:rPr>
      <w:sz w:val="16"/>
      <w:szCs w:val="16"/>
      <w:lang w:val="en-US" w:eastAsia="en-US"/>
    </w:rPr>
  </w:style>
  <w:style w:type="character" w:customStyle="1" w:styleId="BioChar">
    <w:name w:val="Bio Char"/>
    <w:basedOn w:val="FigureCaptionChar"/>
    <w:link w:val="Bio"/>
    <w:rsid w:val="00573E93"/>
    <w:rPr>
      <w:sz w:val="16"/>
      <w:szCs w:val="16"/>
      <w:lang w:val="en-US" w:eastAsia="en-US"/>
    </w:rPr>
  </w:style>
  <w:style w:type="character" w:customStyle="1" w:styleId="apple-converted-space">
    <w:name w:val="apple-converted-space"/>
    <w:rsid w:val="00573E93"/>
  </w:style>
  <w:style w:type="character" w:customStyle="1" w:styleId="MemberType">
    <w:name w:val="MemberType"/>
    <w:rsid w:val="00573E93"/>
    <w:rPr>
      <w:rFonts w:ascii="Times New Roman" w:hAnsi="Times New Roman" w:cs="Times New Roman"/>
      <w:i/>
      <w:iCs/>
      <w:sz w:val="22"/>
      <w:szCs w:val="22"/>
    </w:rPr>
  </w:style>
  <w:style w:type="paragraph" w:customStyle="1" w:styleId="Pa0">
    <w:name w:val="Pa0"/>
    <w:basedOn w:val="Normal"/>
    <w:next w:val="Normal"/>
    <w:rsid w:val="00573E93"/>
    <w:pPr>
      <w:widowControl w:val="0"/>
      <w:adjustRightInd w:val="0"/>
      <w:spacing w:after="160" w:line="241" w:lineRule="atLeast"/>
      <w:ind w:firstLine="0"/>
      <w:jc w:val="left"/>
    </w:pPr>
    <w:rPr>
      <w:rFonts w:ascii="Baskerville" w:eastAsia="Calibri" w:hAnsi="Baskerville" w:cs="Arial"/>
      <w:sz w:val="24"/>
      <w:szCs w:val="24"/>
    </w:rPr>
  </w:style>
  <w:style w:type="character" w:customStyle="1" w:styleId="A5">
    <w:name w:val="A5"/>
    <w:rsid w:val="00573E93"/>
    <w:rPr>
      <w:color w:val="00529F"/>
      <w:sz w:val="20"/>
      <w:szCs w:val="20"/>
    </w:rPr>
  </w:style>
  <w:style w:type="character" w:styleId="PlaceholderText">
    <w:name w:val="Placeholder Text"/>
    <w:uiPriority w:val="99"/>
    <w:semiHidden/>
    <w:rsid w:val="00573E93"/>
    <w:rPr>
      <w:color w:val="808080"/>
    </w:rPr>
  </w:style>
  <w:style w:type="paragraph" w:customStyle="1" w:styleId="ParagraphStyle1">
    <w:name w:val="Paragraph Style 1"/>
    <w:basedOn w:val="Normal"/>
    <w:uiPriority w:val="99"/>
    <w:rsid w:val="00573E93"/>
    <w:pPr>
      <w:widowControl w:val="0"/>
      <w:tabs>
        <w:tab w:val="left" w:pos="480"/>
      </w:tabs>
      <w:adjustRightInd w:val="0"/>
      <w:spacing w:before="100" w:after="160" w:line="280" w:lineRule="atLeast"/>
      <w:ind w:firstLine="0"/>
      <w:jc w:val="lef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573E93"/>
    <w:rPr>
      <w:rFonts w:ascii="Verdana" w:hAnsi="Verdana" w:cs="Verdana"/>
      <w:color w:val="000000"/>
      <w:sz w:val="22"/>
      <w:szCs w:val="22"/>
    </w:rPr>
  </w:style>
  <w:style w:type="character" w:customStyle="1" w:styleId="bodytype">
    <w:name w:val="body type"/>
    <w:uiPriority w:val="99"/>
    <w:rsid w:val="00573E93"/>
    <w:rPr>
      <w:rFonts w:ascii="Formata-Regular" w:hAnsi="Formata-Regular" w:cs="Formata-Regular"/>
      <w:color w:val="000000"/>
      <w:sz w:val="22"/>
      <w:szCs w:val="22"/>
    </w:rPr>
  </w:style>
  <w:style w:type="paragraph" w:customStyle="1" w:styleId="Style1">
    <w:name w:val="Style1"/>
    <w:basedOn w:val="ReferenceHead"/>
    <w:link w:val="Style1Char"/>
    <w:rsid w:val="00573E93"/>
    <w:pPr>
      <w:keepLines/>
      <w:spacing w:after="0" w:line="259" w:lineRule="auto"/>
      <w:jc w:val="left"/>
    </w:pPr>
    <w:rPr>
      <w:rFonts w:ascii="Cambria" w:eastAsia="MS Gothic" w:hAnsi="Cambria"/>
      <w:smallCaps w:val="0"/>
      <w:color w:val="365F91"/>
      <w:kern w:val="0"/>
      <w:sz w:val="32"/>
      <w:szCs w:val="32"/>
    </w:rPr>
  </w:style>
  <w:style w:type="character" w:customStyle="1" w:styleId="ReferenceHeadChar">
    <w:name w:val="Reference Head Char"/>
    <w:link w:val="ReferenceHead"/>
    <w:uiPriority w:val="99"/>
    <w:rsid w:val="00573E93"/>
    <w:rPr>
      <w:smallCaps/>
      <w:kern w:val="28"/>
      <w:lang w:val="en-US" w:eastAsia="en-US"/>
    </w:rPr>
  </w:style>
  <w:style w:type="character" w:customStyle="1" w:styleId="Style1Char">
    <w:name w:val="Style1 Char"/>
    <w:link w:val="Style1"/>
    <w:rsid w:val="00573E93"/>
    <w:rPr>
      <w:rFonts w:ascii="Cambria" w:eastAsia="MS Gothic" w:hAnsi="Cambria"/>
      <w:color w:val="365F91"/>
      <w:sz w:val="32"/>
      <w:szCs w:val="32"/>
      <w:lang w:val="en-US" w:eastAsia="en-US"/>
    </w:rPr>
  </w:style>
  <w:style w:type="paragraph" w:styleId="Revision">
    <w:name w:val="Revision"/>
    <w:hidden/>
    <w:uiPriority w:val="99"/>
    <w:semiHidden/>
    <w:rsid w:val="00573E93"/>
    <w:pPr>
      <w:spacing w:after="160" w:line="259" w:lineRule="auto"/>
    </w:pPr>
    <w:rPr>
      <w:rFonts w:ascii="Calibri" w:eastAsia="Calibri" w:hAnsi="Calibri" w:cs="Arial"/>
      <w:sz w:val="22"/>
      <w:szCs w:val="22"/>
      <w:lang w:val="en-US" w:eastAsia="en-US"/>
    </w:rPr>
  </w:style>
  <w:style w:type="character" w:customStyle="1" w:styleId="BodyText2">
    <w:name w:val="Body Text2"/>
    <w:uiPriority w:val="99"/>
    <w:rsid w:val="00573E93"/>
    <w:rPr>
      <w:rFonts w:ascii="Verdana" w:hAnsi="Verdana" w:cs="Verdana"/>
      <w:color w:val="000000"/>
      <w:sz w:val="22"/>
      <w:szCs w:val="22"/>
    </w:rPr>
  </w:style>
  <w:style w:type="character" w:styleId="Emphasis">
    <w:name w:val="Emphasis"/>
    <w:uiPriority w:val="20"/>
    <w:qFormat/>
    <w:rsid w:val="00573E93"/>
    <w:rPr>
      <w:i/>
      <w:iCs/>
    </w:rPr>
  </w:style>
  <w:style w:type="paragraph" w:styleId="Caption">
    <w:name w:val="caption"/>
    <w:basedOn w:val="Normal"/>
    <w:next w:val="Normal"/>
    <w:uiPriority w:val="35"/>
    <w:unhideWhenUsed/>
    <w:qFormat/>
    <w:rsid w:val="00573E93"/>
    <w:pPr>
      <w:spacing w:after="200"/>
      <w:ind w:firstLine="0"/>
      <w:jc w:val="left"/>
    </w:pPr>
    <w:rPr>
      <w:rFonts w:ascii="Calibri" w:eastAsia="Calibri" w:hAnsi="Calibri" w:cs="Arial"/>
      <w:i/>
      <w:iCs/>
      <w:color w:val="1F497D"/>
      <w:sz w:val="18"/>
      <w:szCs w:val="18"/>
    </w:rPr>
  </w:style>
  <w:style w:type="character" w:customStyle="1" w:styleId="CommentTextChar">
    <w:name w:val="Comment Text Char"/>
    <w:basedOn w:val="DefaultParagraphFont"/>
    <w:rsid w:val="00573E93"/>
    <w:rPr>
      <w:rFonts w:ascii="Calibri" w:eastAsia="Calibri" w:hAnsi="Calibri" w:cs="Arial"/>
    </w:rPr>
  </w:style>
  <w:style w:type="paragraph" w:styleId="CommentSubject">
    <w:name w:val="annotation subject"/>
    <w:basedOn w:val="CommentText"/>
    <w:next w:val="CommentText"/>
    <w:link w:val="CommentSubjectChar"/>
    <w:unhideWhenUsed/>
    <w:rsid w:val="00573E93"/>
    <w:pPr>
      <w:spacing w:after="160" w:line="259" w:lineRule="auto"/>
      <w:ind w:firstLine="0"/>
      <w:jc w:val="left"/>
    </w:pPr>
    <w:rPr>
      <w:rFonts w:ascii="Calibri" w:eastAsia="Calibri" w:hAnsi="Calibri" w:cs="Arial"/>
      <w:b/>
      <w:bCs/>
      <w:sz w:val="22"/>
      <w:szCs w:val="22"/>
    </w:rPr>
  </w:style>
  <w:style w:type="character" w:customStyle="1" w:styleId="CommentTextChar1">
    <w:name w:val="Comment Text Char1"/>
    <w:basedOn w:val="DefaultParagraphFont"/>
    <w:link w:val="CommentText"/>
    <w:rsid w:val="00573E93"/>
    <w:rPr>
      <w:lang w:val="en-US" w:eastAsia="en-US"/>
    </w:rPr>
  </w:style>
  <w:style w:type="character" w:customStyle="1" w:styleId="CommentSubjectChar">
    <w:name w:val="Comment Subject Char"/>
    <w:basedOn w:val="CommentTextChar1"/>
    <w:link w:val="CommentSubject"/>
    <w:rsid w:val="00573E93"/>
    <w:rPr>
      <w:rFonts w:ascii="Calibri" w:eastAsia="Calibri" w:hAnsi="Calibri" w:cs="Arial"/>
      <w:b/>
      <w:bCs/>
      <w:sz w:val="22"/>
      <w:szCs w:val="22"/>
      <w:lang w:val="en-US" w:eastAsia="en-US"/>
    </w:rPr>
  </w:style>
  <w:style w:type="paragraph" w:styleId="NormalWeb">
    <w:name w:val="Normal (Web)"/>
    <w:basedOn w:val="Normal"/>
    <w:uiPriority w:val="99"/>
    <w:unhideWhenUsed/>
    <w:rsid w:val="00573E93"/>
    <w:pPr>
      <w:spacing w:before="100" w:beforeAutospacing="1" w:after="100" w:afterAutospacing="1"/>
      <w:ind w:firstLine="0"/>
      <w:jc w:val="left"/>
    </w:pPr>
    <w:rPr>
      <w:sz w:val="24"/>
      <w:szCs w:val="24"/>
      <w:lang w:val="en-GB" w:eastAsia="en-GB"/>
    </w:rPr>
  </w:style>
  <w:style w:type="paragraph" w:customStyle="1" w:styleId="ZBase">
    <w:name w:val="ZBase"/>
    <w:basedOn w:val="Normal"/>
    <w:link w:val="ZBaseChar"/>
    <w:rsid w:val="00573E93"/>
    <w:pPr>
      <w:keepLines/>
      <w:suppressAutoHyphens/>
      <w:ind w:left="720" w:right="720" w:firstLine="0"/>
      <w:jc w:val="left"/>
    </w:pPr>
    <w:rPr>
      <w:rFonts w:eastAsia="Calibri"/>
      <w:noProof/>
      <w:sz w:val="22"/>
      <w:szCs w:val="22"/>
    </w:rPr>
  </w:style>
  <w:style w:type="character" w:customStyle="1" w:styleId="ZBaseChar">
    <w:name w:val="ZBase Char"/>
    <w:link w:val="ZBase"/>
    <w:rsid w:val="00573E93"/>
    <w:rPr>
      <w:rFonts w:eastAsia="Calibri"/>
      <w:noProof/>
      <w:sz w:val="22"/>
      <w:szCs w:val="22"/>
      <w:lang w:val="en-US" w:eastAsia="en-US"/>
    </w:rPr>
  </w:style>
  <w:style w:type="paragraph" w:customStyle="1" w:styleId="ZParBody">
    <w:name w:val="ZParBody"/>
    <w:basedOn w:val="ZBase"/>
    <w:link w:val="ZParBodyChar"/>
    <w:rsid w:val="00573E93"/>
    <w:pPr>
      <w:keepNext/>
      <w:spacing w:before="60" w:after="60"/>
      <w:ind w:left="0" w:right="-2880"/>
    </w:pPr>
  </w:style>
  <w:style w:type="character" w:customStyle="1" w:styleId="ZParBodyChar">
    <w:name w:val="ZParBody Char"/>
    <w:link w:val="ZParBody"/>
    <w:rsid w:val="00573E93"/>
    <w:rPr>
      <w:rFonts w:eastAsia="Calibri"/>
      <w:noProof/>
      <w:sz w:val="22"/>
      <w:szCs w:val="22"/>
      <w:lang w:val="en-US" w:eastAsia="en-US"/>
    </w:rPr>
  </w:style>
  <w:style w:type="paragraph" w:customStyle="1" w:styleId="ZBoxBody">
    <w:name w:val="ZBoxBody"/>
    <w:basedOn w:val="ZParBody"/>
    <w:link w:val="ZBoxBodyChar"/>
    <w:rsid w:val="00573E93"/>
    <w:pPr>
      <w:pBdr>
        <w:left w:val="single" w:sz="4" w:space="4" w:color="auto"/>
      </w:pBdr>
    </w:pPr>
  </w:style>
  <w:style w:type="character" w:customStyle="1" w:styleId="ZBoxBodyChar">
    <w:name w:val="ZBoxBody Char"/>
    <w:link w:val="ZBoxBody"/>
    <w:rsid w:val="00573E93"/>
    <w:rPr>
      <w:rFonts w:eastAsia="Calibri"/>
      <w:noProof/>
      <w:sz w:val="22"/>
      <w:szCs w:val="22"/>
      <w:lang w:val="en-US" w:eastAsia="en-US"/>
    </w:rPr>
  </w:style>
  <w:style w:type="paragraph" w:customStyle="1" w:styleId="ZParTop">
    <w:name w:val="ZParTop"/>
    <w:basedOn w:val="ZBase"/>
    <w:next w:val="ZParBody"/>
    <w:link w:val="ZParTopChar"/>
    <w:rsid w:val="00573E93"/>
    <w:pPr>
      <w:keepNext/>
      <w:spacing w:before="240"/>
    </w:pPr>
    <w:rPr>
      <w:sz w:val="2"/>
    </w:rPr>
  </w:style>
  <w:style w:type="character" w:customStyle="1" w:styleId="ZParTopChar">
    <w:name w:val="ZParTop Char"/>
    <w:link w:val="ZParTop"/>
    <w:rsid w:val="00573E93"/>
    <w:rPr>
      <w:rFonts w:eastAsia="Calibri"/>
      <w:noProof/>
      <w:sz w:val="2"/>
      <w:szCs w:val="22"/>
      <w:lang w:val="en-US" w:eastAsia="en-US"/>
    </w:rPr>
  </w:style>
  <w:style w:type="paragraph" w:customStyle="1" w:styleId="ZSectionTop">
    <w:name w:val="ZSectionTop"/>
    <w:basedOn w:val="ZParTop"/>
    <w:next w:val="ZParBody"/>
    <w:link w:val="ZSectionTopChar"/>
    <w:rsid w:val="00573E93"/>
  </w:style>
  <w:style w:type="character" w:customStyle="1" w:styleId="ZSectionTopChar">
    <w:name w:val="ZSectionTop Char"/>
    <w:link w:val="ZSectionTop"/>
    <w:rsid w:val="00573E93"/>
    <w:rPr>
      <w:rFonts w:eastAsia="Calibri"/>
      <w:noProof/>
      <w:sz w:val="2"/>
      <w:szCs w:val="22"/>
      <w:lang w:val="en-US" w:eastAsia="en-US"/>
    </w:rPr>
  </w:style>
  <w:style w:type="paragraph" w:customStyle="1" w:styleId="ZAxTop">
    <w:name w:val="ZAxTop"/>
    <w:basedOn w:val="ZParTop"/>
    <w:next w:val="ZBoxBody"/>
    <w:link w:val="ZAxTopChar"/>
    <w:rsid w:val="00573E93"/>
  </w:style>
  <w:style w:type="character" w:customStyle="1" w:styleId="ZAxTopChar">
    <w:name w:val="ZAxTop Char"/>
    <w:link w:val="ZAxTop"/>
    <w:rsid w:val="00573E93"/>
    <w:rPr>
      <w:rFonts w:eastAsia="Calibri"/>
      <w:noProof/>
      <w:sz w:val="2"/>
      <w:szCs w:val="22"/>
      <w:lang w:val="en-US" w:eastAsia="en-US"/>
    </w:rPr>
  </w:style>
  <w:style w:type="paragraph" w:customStyle="1" w:styleId="ZSchTop">
    <w:name w:val="ZSchTop"/>
    <w:basedOn w:val="ZBase"/>
    <w:next w:val="ZBoxBody"/>
    <w:link w:val="ZSchTopChar"/>
    <w:rsid w:val="00573E93"/>
    <w:pPr>
      <w:keepNext/>
      <w:spacing w:before="240" w:line="220" w:lineRule="exact"/>
      <w:ind w:left="0" w:right="-2880"/>
    </w:pPr>
  </w:style>
  <w:style w:type="character" w:customStyle="1" w:styleId="ZSchTopChar">
    <w:name w:val="ZSchTop Char"/>
    <w:link w:val="ZSchTop"/>
    <w:rsid w:val="00573E93"/>
    <w:rPr>
      <w:rFonts w:eastAsia="Calibri"/>
      <w:noProof/>
      <w:sz w:val="22"/>
      <w:szCs w:val="22"/>
      <w:lang w:val="en-US" w:eastAsia="en-US"/>
    </w:rPr>
  </w:style>
  <w:style w:type="paragraph" w:customStyle="1" w:styleId="ZGenTop">
    <w:name w:val="ZGenTop"/>
    <w:basedOn w:val="ZSchTop"/>
    <w:next w:val="ZBoxBody"/>
    <w:link w:val="ZGenTopChar"/>
    <w:rsid w:val="00573E93"/>
    <w:pPr>
      <w:spacing w:line="240" w:lineRule="auto"/>
    </w:pPr>
  </w:style>
  <w:style w:type="character" w:customStyle="1" w:styleId="ZGenTopChar">
    <w:name w:val="ZGenTop Char"/>
    <w:link w:val="ZGenTop"/>
    <w:rsid w:val="00573E93"/>
    <w:rPr>
      <w:rFonts w:eastAsia="Calibri"/>
      <w:noProof/>
      <w:sz w:val="22"/>
      <w:szCs w:val="22"/>
      <w:lang w:val="en-US" w:eastAsia="en-US"/>
    </w:rPr>
  </w:style>
  <w:style w:type="paragraph" w:customStyle="1" w:styleId="ZMid">
    <w:name w:val="ZMid"/>
    <w:basedOn w:val="ZParBody"/>
    <w:next w:val="ZBoxBody"/>
    <w:link w:val="ZMidChar"/>
    <w:rsid w:val="00573E93"/>
    <w:pPr>
      <w:pBdr>
        <w:left w:val="single" w:sz="4" w:space="4" w:color="auto"/>
        <w:bottom w:val="single" w:sz="4" w:space="0" w:color="auto"/>
      </w:pBdr>
      <w:spacing w:after="0"/>
    </w:pPr>
    <w:rPr>
      <w:sz w:val="2"/>
    </w:rPr>
  </w:style>
  <w:style w:type="character" w:customStyle="1" w:styleId="ZMidChar">
    <w:name w:val="ZMid Char"/>
    <w:link w:val="ZMid"/>
    <w:rsid w:val="00573E93"/>
    <w:rPr>
      <w:rFonts w:eastAsia="Calibri"/>
      <w:noProof/>
      <w:sz w:val="2"/>
      <w:szCs w:val="22"/>
      <w:lang w:val="en-US" w:eastAsia="en-US"/>
    </w:rPr>
  </w:style>
  <w:style w:type="paragraph" w:customStyle="1" w:styleId="ZParBottom">
    <w:name w:val="ZParBottom"/>
    <w:basedOn w:val="ZBase"/>
    <w:next w:val="Normal"/>
    <w:link w:val="ZParBottomChar"/>
    <w:rsid w:val="00573E93"/>
    <w:pPr>
      <w:spacing w:after="240"/>
      <w:ind w:left="0"/>
    </w:pPr>
    <w:rPr>
      <w:sz w:val="2"/>
    </w:rPr>
  </w:style>
  <w:style w:type="character" w:customStyle="1" w:styleId="ZParBottomChar">
    <w:name w:val="ZParBottom Char"/>
    <w:link w:val="ZParBottom"/>
    <w:rsid w:val="00573E93"/>
    <w:rPr>
      <w:rFonts w:eastAsia="Calibri"/>
      <w:noProof/>
      <w:sz w:val="2"/>
      <w:szCs w:val="22"/>
      <w:lang w:val="en-US" w:eastAsia="en-US"/>
    </w:rPr>
  </w:style>
  <w:style w:type="paragraph" w:customStyle="1" w:styleId="ZSectionBottom">
    <w:name w:val="ZSectionBottom"/>
    <w:basedOn w:val="ZParBottom"/>
    <w:next w:val="Normal"/>
    <w:link w:val="ZSectionBottomChar"/>
    <w:rsid w:val="00573E93"/>
  </w:style>
  <w:style w:type="character" w:customStyle="1" w:styleId="ZSectionBottomChar">
    <w:name w:val="ZSectionBottom Char"/>
    <w:link w:val="ZSectionBottom"/>
    <w:rsid w:val="00573E93"/>
    <w:rPr>
      <w:rFonts w:eastAsia="Calibri"/>
      <w:noProof/>
      <w:sz w:val="2"/>
      <w:szCs w:val="22"/>
      <w:lang w:val="en-US" w:eastAsia="en-US"/>
    </w:rPr>
  </w:style>
  <w:style w:type="paragraph" w:customStyle="1" w:styleId="ZAxBottom">
    <w:name w:val="ZAxBottom"/>
    <w:basedOn w:val="ZParBottom"/>
    <w:next w:val="Normal"/>
    <w:link w:val="ZAxBottomChar"/>
    <w:rsid w:val="00573E93"/>
  </w:style>
  <w:style w:type="character" w:customStyle="1" w:styleId="ZAxBottomChar">
    <w:name w:val="ZAxBottom Char"/>
    <w:link w:val="ZAxBottom"/>
    <w:rsid w:val="00573E93"/>
    <w:rPr>
      <w:rFonts w:eastAsia="Calibri"/>
      <w:noProof/>
      <w:sz w:val="2"/>
      <w:szCs w:val="22"/>
      <w:lang w:val="en-US" w:eastAsia="en-US"/>
    </w:rPr>
  </w:style>
  <w:style w:type="paragraph" w:customStyle="1" w:styleId="ZSchBottom">
    <w:name w:val="ZSchBottom"/>
    <w:basedOn w:val="ZAxBottom"/>
    <w:next w:val="Normal"/>
    <w:link w:val="ZSchBottomChar"/>
    <w:rsid w:val="00573E93"/>
    <w:pPr>
      <w:pBdr>
        <w:left w:val="single" w:sz="4" w:space="4" w:color="auto"/>
        <w:bottom w:val="single" w:sz="4" w:space="0" w:color="auto"/>
      </w:pBdr>
    </w:pPr>
  </w:style>
  <w:style w:type="character" w:customStyle="1" w:styleId="ZSchBottomChar">
    <w:name w:val="ZSchBottom Char"/>
    <w:link w:val="ZSchBottom"/>
    <w:rsid w:val="00573E93"/>
    <w:rPr>
      <w:rFonts w:eastAsia="Calibri"/>
      <w:noProof/>
      <w:sz w:val="2"/>
      <w:szCs w:val="22"/>
      <w:lang w:val="en-US" w:eastAsia="en-US"/>
    </w:rPr>
  </w:style>
  <w:style w:type="paragraph" w:customStyle="1" w:styleId="ZGenBottom">
    <w:name w:val="ZGenBottom"/>
    <w:basedOn w:val="ZSchBottom"/>
    <w:next w:val="Normal"/>
    <w:link w:val="ZGenBottomChar"/>
    <w:rsid w:val="00573E93"/>
  </w:style>
  <w:style w:type="character" w:customStyle="1" w:styleId="ZGenBottomChar">
    <w:name w:val="ZGenBottom Char"/>
    <w:link w:val="ZGenBottom"/>
    <w:rsid w:val="00573E93"/>
    <w:rPr>
      <w:rFonts w:eastAsia="Calibri"/>
      <w:noProof/>
      <w:sz w:val="2"/>
      <w:szCs w:val="22"/>
      <w:lang w:val="en-US" w:eastAsia="en-US"/>
    </w:rPr>
  </w:style>
  <w:style w:type="paragraph" w:customStyle="1" w:styleId="ZSyntaxBottom">
    <w:name w:val="ZSyntaxBottom"/>
    <w:basedOn w:val="ZParBottom"/>
    <w:next w:val="Normal"/>
    <w:link w:val="ZSyntaxBottomChar"/>
    <w:rsid w:val="00573E93"/>
  </w:style>
  <w:style w:type="character" w:customStyle="1" w:styleId="ZSyntaxBottomChar">
    <w:name w:val="ZSyntaxBottom Char"/>
    <w:link w:val="ZSyntaxBottom"/>
    <w:rsid w:val="00573E93"/>
    <w:rPr>
      <w:rFonts w:eastAsia="Calibri"/>
      <w:noProof/>
      <w:sz w:val="2"/>
      <w:szCs w:val="22"/>
      <w:lang w:val="en-US" w:eastAsia="en-US"/>
    </w:rPr>
  </w:style>
  <w:style w:type="paragraph" w:customStyle="1" w:styleId="ZSyntaxTop">
    <w:name w:val="ZSyntaxTop"/>
    <w:basedOn w:val="ZParTop"/>
    <w:next w:val="ZParBody"/>
    <w:link w:val="ZSyntaxTopChar"/>
    <w:rsid w:val="00573E93"/>
  </w:style>
  <w:style w:type="character" w:customStyle="1" w:styleId="ZSyntaxTopChar">
    <w:name w:val="ZSyntaxTop Char"/>
    <w:link w:val="ZSyntaxTop"/>
    <w:rsid w:val="00573E93"/>
    <w:rPr>
      <w:rFonts w:eastAsia="Calibri"/>
      <w:noProof/>
      <w:sz w:val="2"/>
      <w:szCs w:val="22"/>
      <w:lang w:val="en-US" w:eastAsia="en-US"/>
    </w:rPr>
  </w:style>
  <w:style w:type="paragraph" w:customStyle="1" w:styleId="ZTheoremBottom">
    <w:name w:val="ZTheoremBottom"/>
    <w:basedOn w:val="ZParBottom"/>
    <w:next w:val="Normal"/>
    <w:link w:val="ZTheoremBottomChar"/>
    <w:rsid w:val="00573E93"/>
  </w:style>
  <w:style w:type="character" w:customStyle="1" w:styleId="ZTheoremBottomChar">
    <w:name w:val="ZTheoremBottom Char"/>
    <w:link w:val="ZTheoremBottom"/>
    <w:rsid w:val="00573E93"/>
    <w:rPr>
      <w:rFonts w:eastAsia="Calibri"/>
      <w:noProof/>
      <w:sz w:val="2"/>
      <w:szCs w:val="22"/>
      <w:lang w:val="en-US" w:eastAsia="en-US"/>
    </w:rPr>
  </w:style>
  <w:style w:type="paragraph" w:customStyle="1" w:styleId="ZTheoremTop">
    <w:name w:val="ZTheoremTop"/>
    <w:basedOn w:val="ZBase"/>
    <w:next w:val="ZParBody"/>
    <w:link w:val="ZTheoremTopChar"/>
    <w:rsid w:val="00573E93"/>
  </w:style>
  <w:style w:type="character" w:customStyle="1" w:styleId="ZTheoremTopChar">
    <w:name w:val="ZTheoremTop Char"/>
    <w:link w:val="ZTheoremTop"/>
    <w:rsid w:val="00573E93"/>
    <w:rPr>
      <w:rFonts w:eastAsia="Calibri"/>
      <w:noProof/>
      <w:sz w:val="22"/>
      <w:szCs w:val="22"/>
      <w:lang w:val="en-US" w:eastAsia="en-US"/>
    </w:rPr>
  </w:style>
  <w:style w:type="paragraph" w:customStyle="1" w:styleId="ZComment">
    <w:name w:val="ZComment"/>
    <w:basedOn w:val="Normal"/>
    <w:link w:val="ZCommentChar"/>
    <w:rsid w:val="00573E93"/>
    <w:pPr>
      <w:spacing w:before="60" w:after="60"/>
      <w:ind w:firstLine="0"/>
      <w:jc w:val="left"/>
    </w:pPr>
    <w:rPr>
      <w:rFonts w:ascii="Calibri" w:eastAsia="Calibri" w:hAnsi="Calibri" w:cs="Arial"/>
      <w:szCs w:val="22"/>
    </w:rPr>
  </w:style>
  <w:style w:type="character" w:customStyle="1" w:styleId="ZCommentChar">
    <w:name w:val="ZComment Char"/>
    <w:link w:val="ZComment"/>
    <w:rsid w:val="00573E93"/>
    <w:rPr>
      <w:rFonts w:ascii="Calibri" w:eastAsia="Calibri" w:hAnsi="Calibri" w:cs="Arial"/>
      <w:szCs w:val="22"/>
      <w:lang w:val="en-US" w:eastAsia="en-US"/>
    </w:rPr>
  </w:style>
  <w:style w:type="paragraph" w:customStyle="1" w:styleId="ZXRef">
    <w:name w:val="ZXRef"/>
    <w:basedOn w:val="ZComment"/>
    <w:link w:val="ZXRefChar"/>
    <w:rsid w:val="00573E93"/>
    <w:rPr>
      <w:noProof/>
    </w:rPr>
  </w:style>
  <w:style w:type="character" w:customStyle="1" w:styleId="ZXRefChar">
    <w:name w:val="ZXRef Char"/>
    <w:link w:val="ZXRef"/>
    <w:rsid w:val="00573E93"/>
    <w:rPr>
      <w:rFonts w:ascii="Calibri" w:eastAsia="Calibri" w:hAnsi="Calibri" w:cs="Arial"/>
      <w:noProof/>
      <w:szCs w:val="22"/>
      <w:lang w:val="en-US" w:eastAsia="en-US"/>
    </w:rPr>
  </w:style>
  <w:style w:type="character" w:customStyle="1" w:styleId="ZText">
    <w:name w:val="ZText"/>
    <w:rsid w:val="00573E93"/>
    <w:rPr>
      <w:rFonts w:ascii="Times New Roman" w:hAnsi="Times New Roman" w:cs="Times New Roman"/>
      <w:b/>
      <w:i/>
      <w:sz w:val="22"/>
    </w:rPr>
  </w:style>
  <w:style w:type="character" w:customStyle="1" w:styleId="im">
    <w:name w:val="im"/>
    <w:rsid w:val="00573E93"/>
  </w:style>
  <w:style w:type="paragraph" w:customStyle="1" w:styleId="TableGridp1a">
    <w:name w:val="Table Gridp1a"/>
    <w:basedOn w:val="Normal"/>
    <w:qFormat/>
    <w:rsid w:val="00573E93"/>
    <w:pPr>
      <w:widowControl w:val="0"/>
      <w:autoSpaceDE w:val="0"/>
      <w:autoSpaceDN w:val="0"/>
      <w:adjustRightInd w:val="0"/>
      <w:spacing w:line="259" w:lineRule="auto"/>
      <w:ind w:firstLine="0"/>
    </w:pPr>
    <w:rPr>
      <w:rFonts w:eastAsia="SimSun"/>
      <w:b/>
      <w:bCs/>
      <w:noProof/>
      <w:sz w:val="16"/>
      <w:szCs w:val="16"/>
    </w:rPr>
  </w:style>
  <w:style w:type="paragraph" w:customStyle="1" w:styleId="jian">
    <w:name w:val="jian"/>
    <w:basedOn w:val="Normal"/>
    <w:qFormat/>
    <w:rsid w:val="00573E93"/>
    <w:pPr>
      <w:widowControl w:val="0"/>
      <w:autoSpaceDE w:val="0"/>
      <w:autoSpaceDN w:val="0"/>
      <w:adjustRightInd w:val="0"/>
      <w:ind w:firstLine="360"/>
    </w:pPr>
    <w:rPr>
      <w:noProof/>
      <w:color w:val="222222"/>
    </w:rPr>
  </w:style>
  <w:style w:type="character" w:customStyle="1" w:styleId="fontstyle01">
    <w:name w:val="fontstyle01"/>
    <w:basedOn w:val="DefaultParagraphFont"/>
    <w:rsid w:val="00573E93"/>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573E93"/>
    <w:rPr>
      <w:rFonts w:ascii="TimesNewRoman" w:hAnsi="TimesNewRoman" w:hint="default"/>
      <w:b/>
      <w:bCs/>
      <w:i w:val="0"/>
      <w:iCs w:val="0"/>
      <w:color w:val="000000"/>
      <w:sz w:val="20"/>
      <w:szCs w:val="20"/>
    </w:rPr>
  </w:style>
  <w:style w:type="character" w:customStyle="1" w:styleId="fontstyle31">
    <w:name w:val="fontstyle31"/>
    <w:basedOn w:val="DefaultParagraphFont"/>
    <w:rsid w:val="00573E93"/>
    <w:rPr>
      <w:rFonts w:ascii="TimesNewRoman" w:hAnsi="TimesNewRoman" w:hint="default"/>
      <w:b w:val="0"/>
      <w:bCs w:val="0"/>
      <w:i/>
      <w:iCs/>
      <w:color w:val="000000"/>
      <w:sz w:val="20"/>
      <w:szCs w:val="20"/>
    </w:rPr>
  </w:style>
  <w:style w:type="character" w:customStyle="1" w:styleId="fontstyle41">
    <w:name w:val="fontstyle41"/>
    <w:basedOn w:val="DefaultParagraphFont"/>
    <w:rsid w:val="00573E93"/>
    <w:rPr>
      <w:rFonts w:ascii="Helvetica-Bold" w:hAnsi="Helvetica-Bold" w:hint="default"/>
      <w:b/>
      <w:bCs/>
      <w:i w:val="0"/>
      <w:iCs w:val="0"/>
      <w:color w:val="000000"/>
      <w:sz w:val="20"/>
      <w:szCs w:val="20"/>
    </w:rPr>
  </w:style>
  <w:style w:type="character" w:customStyle="1" w:styleId="fontstyle51">
    <w:name w:val="fontstyle51"/>
    <w:basedOn w:val="DefaultParagraphFont"/>
    <w:rsid w:val="00573E93"/>
    <w:rPr>
      <w:rFonts w:ascii="Helvetica" w:hAnsi="Helvetica" w:cs="Helvetica" w:hint="default"/>
      <w:b w:val="0"/>
      <w:bCs w:val="0"/>
      <w:i w:val="0"/>
      <w:iCs w:val="0"/>
      <w:color w:val="000000"/>
      <w:sz w:val="20"/>
      <w:szCs w:val="20"/>
    </w:rPr>
  </w:style>
  <w:style w:type="character" w:customStyle="1" w:styleId="sectionlabel">
    <w:name w:val="section_label"/>
    <w:basedOn w:val="DefaultParagraphFont"/>
    <w:rsid w:val="00573E93"/>
  </w:style>
  <w:style w:type="character" w:customStyle="1" w:styleId="subsectionlabel">
    <w:name w:val="subsection_label"/>
    <w:basedOn w:val="DefaultParagraphFont"/>
    <w:rsid w:val="00573E93"/>
  </w:style>
  <w:style w:type="character" w:customStyle="1" w:styleId="subsubsectionlabel">
    <w:name w:val="subsubsection_label"/>
    <w:basedOn w:val="DefaultParagraphFont"/>
    <w:rsid w:val="00573E93"/>
  </w:style>
  <w:style w:type="paragraph" w:customStyle="1" w:styleId="Pa1">
    <w:name w:val="Pa1"/>
    <w:basedOn w:val="p1a"/>
    <w:qFormat/>
    <w:rsid w:val="00573E93"/>
    <w:rPr>
      <w:sz w:val="16"/>
    </w:rPr>
  </w:style>
  <w:style w:type="character" w:customStyle="1" w:styleId="fontstyle11">
    <w:name w:val="fontstyle11"/>
    <w:basedOn w:val="DefaultParagraphFont"/>
    <w:rsid w:val="00573E93"/>
    <w:rPr>
      <w:rFonts w:ascii="CMMI7" w:hAnsi="CMMI7" w:hint="default"/>
      <w:b w:val="0"/>
      <w:bCs w:val="0"/>
      <w:i/>
      <w:iCs/>
      <w:color w:val="000000"/>
      <w:sz w:val="14"/>
      <w:szCs w:val="14"/>
    </w:rPr>
  </w:style>
  <w:style w:type="paragraph" w:customStyle="1" w:styleId="TT">
    <w:name w:val="TT"/>
    <w:basedOn w:val="Normal"/>
    <w:rsid w:val="00573E93"/>
    <w:pPr>
      <w:spacing w:before="120" w:after="120"/>
      <w:ind w:firstLine="0"/>
      <w:jc w:val="left"/>
    </w:pPr>
    <w:rPr>
      <w:color w:val="007474"/>
      <w:sz w:val="24"/>
      <w:szCs w:val="24"/>
    </w:rPr>
  </w:style>
  <w:style w:type="paragraph" w:customStyle="1" w:styleId="CP">
    <w:name w:val="CP"/>
    <w:basedOn w:val="Normal"/>
    <w:rsid w:val="00573E93"/>
    <w:pPr>
      <w:spacing w:before="120" w:after="120"/>
      <w:ind w:firstLine="0"/>
      <w:jc w:val="left"/>
    </w:pPr>
    <w:rPr>
      <w:color w:val="6D4321"/>
      <w:sz w:val="24"/>
      <w:szCs w:val="24"/>
    </w:rPr>
  </w:style>
  <w:style w:type="character" w:styleId="UnresolvedMention">
    <w:name w:val="Unresolved Mention"/>
    <w:basedOn w:val="DefaultParagraphFont"/>
    <w:uiPriority w:val="99"/>
    <w:semiHidden/>
    <w:unhideWhenUsed/>
    <w:rsid w:val="00573E93"/>
    <w:rPr>
      <w:color w:val="808080"/>
      <w:shd w:val="clear" w:color="auto" w:fill="E6E6E6"/>
    </w:rPr>
  </w:style>
  <w:style w:type="character" w:styleId="Strong">
    <w:name w:val="Strong"/>
    <w:basedOn w:val="DefaultParagraphFont"/>
    <w:uiPriority w:val="22"/>
    <w:qFormat/>
    <w:rsid w:val="00F62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9203">
      <w:bodyDiv w:val="1"/>
      <w:marLeft w:val="0"/>
      <w:marRight w:val="0"/>
      <w:marTop w:val="0"/>
      <w:marBottom w:val="0"/>
      <w:divBdr>
        <w:top w:val="none" w:sz="0" w:space="0" w:color="auto"/>
        <w:left w:val="none" w:sz="0" w:space="0" w:color="auto"/>
        <w:bottom w:val="none" w:sz="0" w:space="0" w:color="auto"/>
        <w:right w:val="none" w:sz="0" w:space="0" w:color="auto"/>
      </w:divBdr>
    </w:div>
    <w:div w:id="465009629">
      <w:bodyDiv w:val="1"/>
      <w:marLeft w:val="0"/>
      <w:marRight w:val="0"/>
      <w:marTop w:val="0"/>
      <w:marBottom w:val="0"/>
      <w:divBdr>
        <w:top w:val="none" w:sz="0" w:space="0" w:color="auto"/>
        <w:left w:val="none" w:sz="0" w:space="0" w:color="auto"/>
        <w:bottom w:val="none" w:sz="0" w:space="0" w:color="auto"/>
        <w:right w:val="none" w:sz="0" w:space="0" w:color="auto"/>
      </w:divBdr>
    </w:div>
    <w:div w:id="1326782818">
      <w:bodyDiv w:val="1"/>
      <w:marLeft w:val="0"/>
      <w:marRight w:val="0"/>
      <w:marTop w:val="0"/>
      <w:marBottom w:val="0"/>
      <w:divBdr>
        <w:top w:val="none" w:sz="0" w:space="0" w:color="auto"/>
        <w:left w:val="none" w:sz="0" w:space="0" w:color="auto"/>
        <w:bottom w:val="none" w:sz="0" w:space="0" w:color="auto"/>
        <w:right w:val="none" w:sz="0" w:space="0" w:color="auto"/>
      </w:divBdr>
    </w:div>
    <w:div w:id="1443954869">
      <w:bodyDiv w:val="1"/>
      <w:marLeft w:val="0"/>
      <w:marRight w:val="0"/>
      <w:marTop w:val="0"/>
      <w:marBottom w:val="0"/>
      <w:divBdr>
        <w:top w:val="none" w:sz="0" w:space="0" w:color="auto"/>
        <w:left w:val="none" w:sz="0" w:space="0" w:color="auto"/>
        <w:bottom w:val="none" w:sz="0" w:space="0" w:color="auto"/>
        <w:right w:val="none" w:sz="0" w:space="0" w:color="auto"/>
      </w:divBdr>
    </w:div>
    <w:div w:id="211015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tiff"/><Relationship Id="rId26" Type="http://schemas.openxmlformats.org/officeDocument/2006/relationships/image" Target="media/image8.tiff"/><Relationship Id="rId39" Type="http://schemas.openxmlformats.org/officeDocument/2006/relationships/hyperlink" Target="https://doi.org/10.1016/j.orhc.2013.03.001" TargetMode="External"/><Relationship Id="rId21" Type="http://schemas.openxmlformats.org/officeDocument/2006/relationships/image" Target="media/image4.tiff"/><Relationship Id="rId34" Type="http://schemas.openxmlformats.org/officeDocument/2006/relationships/hyperlink" Target="https://doi.org/10.1016/j.amepre.2015.04.006" TargetMode="External"/><Relationship Id="rId42" Type="http://schemas.openxmlformats.org/officeDocument/2006/relationships/hyperlink" Target="https://doi.org/10.1007/s11192-015-1695-2" TargetMode="External"/><Relationship Id="rId47" Type="http://schemas.openxmlformats.org/officeDocument/2006/relationships/hyperlink" Target="https://doi.org/10.1007/s11192-015-1696-1" TargetMode="External"/><Relationship Id="rId50" Type="http://schemas.openxmlformats.org/officeDocument/2006/relationships/hyperlink" Target="https://doi.org/10.1023/A:1017919924342" TargetMode="External"/><Relationship Id="rId55" Type="http://schemas.openxmlformats.org/officeDocument/2006/relationships/hyperlink" Target="https://doi.org/10.1007/978-3-642-18638-7_15" TargetMode="External"/><Relationship Id="rId63" Type="http://schemas.openxmlformats.org/officeDocument/2006/relationships/hyperlink" Target="https://doi.org/10.1016/0166-3615(91)90074-J" TargetMode="External"/><Relationship Id="rId68" Type="http://schemas.openxmlformats.org/officeDocument/2006/relationships/hyperlink" Target="https://doi.org/10.1016/S0378-1127(98)00350-8" TargetMode="External"/><Relationship Id="rId76" Type="http://schemas.openxmlformats.org/officeDocument/2006/relationships/hyperlink" Target="https://doi.org/10.4338/ACI-2014-02-RA-0018" TargetMode="External"/><Relationship Id="rId84" Type="http://schemas.openxmlformats.org/officeDocument/2006/relationships/hyperlink" Target="https://doi.org/10.1016/j.ijmedinf.2010.11.006" TargetMode="External"/><Relationship Id="rId89" Type="http://schemas.openxmlformats.org/officeDocument/2006/relationships/hyperlink" Target="https://doi.org/10.1109/HICSS.2012.629" TargetMode="External"/><Relationship Id="rId7" Type="http://schemas.openxmlformats.org/officeDocument/2006/relationships/endnotes" Target="endnotes.xml"/><Relationship Id="rId71" Type="http://schemas.openxmlformats.org/officeDocument/2006/relationships/hyperlink" Target="https://doi.org/10.1002/nbm.1016" TargetMode="Externa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1.tiff"/><Relationship Id="rId11" Type="http://schemas.openxmlformats.org/officeDocument/2006/relationships/header" Target="header1.xml"/><Relationship Id="rId24" Type="http://schemas.openxmlformats.org/officeDocument/2006/relationships/image" Target="media/image7.tiff"/><Relationship Id="rId32" Type="http://schemas.openxmlformats.org/officeDocument/2006/relationships/hyperlink" Target="https://doi.org/10.1016/j.ijmedinf.2015.12.017" TargetMode="External"/><Relationship Id="rId37" Type="http://schemas.openxmlformats.org/officeDocument/2006/relationships/hyperlink" Target="https://doi.org/10.1007/s10916-014-0140-z" TargetMode="External"/><Relationship Id="rId40" Type="http://schemas.openxmlformats.org/officeDocument/2006/relationships/hyperlink" Target="https://doi.org/10.1136/bmj.38398.500764.8F" TargetMode="External"/><Relationship Id="rId45" Type="http://schemas.openxmlformats.org/officeDocument/2006/relationships/hyperlink" Target="https://doi.org/10.1007/s11192-015-1689-0" TargetMode="External"/><Relationship Id="rId53" Type="http://schemas.openxmlformats.org/officeDocument/2006/relationships/hyperlink" Target="https://doi.org/10.1017/CBO9780511996368" TargetMode="External"/><Relationship Id="rId58" Type="http://schemas.openxmlformats.org/officeDocument/2006/relationships/hyperlink" Target="https://doi.org/10.1109/ICSMC.2012.6377998" TargetMode="External"/><Relationship Id="rId66" Type="http://schemas.openxmlformats.org/officeDocument/2006/relationships/hyperlink" Target="https://doi.org/10.1046/j.1365-2141.1998.00858.x" TargetMode="External"/><Relationship Id="rId74" Type="http://schemas.openxmlformats.org/officeDocument/2006/relationships/hyperlink" Target="https://doi.org/10.1016/j.ijmedinf.2007.10.001" TargetMode="External"/><Relationship Id="rId79" Type="http://schemas.openxmlformats.org/officeDocument/2006/relationships/hyperlink" Target="https://doi.org/10.1136/amiajnl-2011-000094" TargetMode="External"/><Relationship Id="rId87" Type="http://schemas.openxmlformats.org/officeDocument/2006/relationships/hyperlink" Target="https://doi.org/10.1007/978-3-642-22218-4_17" TargetMode="External"/><Relationship Id="rId5" Type="http://schemas.openxmlformats.org/officeDocument/2006/relationships/webSettings" Target="webSettings.xml"/><Relationship Id="rId61" Type="http://schemas.openxmlformats.org/officeDocument/2006/relationships/hyperlink" Target="https://doi.org/10.1145/342251.342270" TargetMode="External"/><Relationship Id="rId82" Type="http://schemas.openxmlformats.org/officeDocument/2006/relationships/hyperlink" Target="https://doi.org/10.2174/1874431101004010245" TargetMode="External"/><Relationship Id="rId90"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image" Target="media/image5.tiff"/><Relationship Id="rId27" Type="http://schemas.openxmlformats.org/officeDocument/2006/relationships/image" Target="media/image9.tiff"/><Relationship Id="rId30" Type="http://schemas.openxmlformats.org/officeDocument/2006/relationships/hyperlink" Target="https://doi.org/10.1197/jamia.M2334" TargetMode="External"/><Relationship Id="rId35" Type="http://schemas.openxmlformats.org/officeDocument/2006/relationships/hyperlink" Target="https://doi.org/10.1136/bmjopen-2014-006539" TargetMode="External"/><Relationship Id="rId43" Type="http://schemas.openxmlformats.org/officeDocument/2006/relationships/hyperlink" Target="https://doi.org/10.1007/s11192-011-0468-9" TargetMode="External"/><Relationship Id="rId48" Type="http://schemas.openxmlformats.org/officeDocument/2006/relationships/hyperlink" Target="https://doi.org/10.1016/j.ejor.2015.04.002" TargetMode="External"/><Relationship Id="rId56" Type="http://schemas.openxmlformats.org/officeDocument/2006/relationships/hyperlink" Target="https://doi.org/10.1016/j.physrep.2016.09.002" TargetMode="External"/><Relationship Id="rId64" Type="http://schemas.openxmlformats.org/officeDocument/2006/relationships/hyperlink" Target="https://doi.org/10.1007/s10916-016-0467-8" TargetMode="External"/><Relationship Id="rId69" Type="http://schemas.openxmlformats.org/officeDocument/2006/relationships/hyperlink" Target="https://doi.org/10.1016/j.dss.2012.02.016" TargetMode="External"/><Relationship Id="rId77" Type="http://schemas.openxmlformats.org/officeDocument/2006/relationships/hyperlink" Target="https://doi.org/10.7326/0003-4819-157-1-201207030-00450" TargetMode="External"/><Relationship Id="rId8" Type="http://schemas.openxmlformats.org/officeDocument/2006/relationships/hyperlink" Target="mailto:muaz.niazi@ieee.org" TargetMode="External"/><Relationship Id="rId51" Type="http://schemas.openxmlformats.org/officeDocument/2006/relationships/hyperlink" Target="https://doi.org/10.1007/s11192-015-1576-8" TargetMode="External"/><Relationship Id="rId72" Type="http://schemas.openxmlformats.org/officeDocument/2006/relationships/hyperlink" Target="https://doi.org/10.1097/PTS.0b013e31821d6f6e" TargetMode="External"/><Relationship Id="rId80" Type="http://schemas.openxmlformats.org/officeDocument/2006/relationships/hyperlink" Target="https://doi.org/10.1136/jamia.2009.002030" TargetMode="External"/><Relationship Id="rId85" Type="http://schemas.openxmlformats.org/officeDocument/2006/relationships/hyperlink" Target="https://doi.org/10.1370/afm.1196"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yperlink" Target="https://scholar.google.com.pk/citations?user=PaB5GcMAAAAJ&amp;hl=en&amp;oi=ao" TargetMode="External"/><Relationship Id="rId33" Type="http://schemas.openxmlformats.org/officeDocument/2006/relationships/hyperlink" Target="https://doi.org/10.1089/tmj.2014.0172" TargetMode="External"/><Relationship Id="rId38" Type="http://schemas.openxmlformats.org/officeDocument/2006/relationships/hyperlink" Target="https://doi.org/10.1186/1471-2466-14-189" TargetMode="External"/><Relationship Id="rId46" Type="http://schemas.openxmlformats.org/officeDocument/2006/relationships/hyperlink" Target="https://doi.org/10.1007/s11192-015-1685-4" TargetMode="External"/><Relationship Id="rId59" Type="http://schemas.openxmlformats.org/officeDocument/2006/relationships/hyperlink" Target="https://doi.org/10.1109/URKE.2011.6007900" TargetMode="External"/><Relationship Id="rId67" Type="http://schemas.openxmlformats.org/officeDocument/2006/relationships/hyperlink" Target="https://doi.org/10.1016/j.ress.2016.02.002" TargetMode="External"/><Relationship Id="rId20" Type="http://schemas.openxmlformats.org/officeDocument/2006/relationships/image" Target="media/image3.tiff"/><Relationship Id="rId41" Type="http://schemas.openxmlformats.org/officeDocument/2006/relationships/hyperlink" Target="https://doi.org/10.1002/asi.20317" TargetMode="External"/><Relationship Id="rId54" Type="http://schemas.openxmlformats.org/officeDocument/2006/relationships/hyperlink" Target="https://doi.org/10.1371/journal.pone.0090283" TargetMode="External"/><Relationship Id="rId62" Type="http://schemas.openxmlformats.org/officeDocument/2006/relationships/hyperlink" Target="https://doi.org/10.1016/S0167-9236(97)00002-X" TargetMode="External"/><Relationship Id="rId70" Type="http://schemas.openxmlformats.org/officeDocument/2006/relationships/hyperlink" Target="https://doi.org/10.1006/jnca.1999.0078" TargetMode="External"/><Relationship Id="rId75" Type="http://schemas.openxmlformats.org/officeDocument/2006/relationships/hyperlink" Target="https://doi.org/10.1001/jama.280.15.1339" TargetMode="External"/><Relationship Id="rId83" Type="http://schemas.openxmlformats.org/officeDocument/2006/relationships/hyperlink" Target="https://doi.org/10.1007/978-1-4471-4474-8_22" TargetMode="External"/><Relationship Id="rId88" Type="http://schemas.openxmlformats.org/officeDocument/2006/relationships/hyperlink" Target="https://doi.org/10.1504/IJMIC.2011.037842"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6.tiff"/><Relationship Id="rId28" Type="http://schemas.openxmlformats.org/officeDocument/2006/relationships/image" Target="media/image10.tiff"/><Relationship Id="rId36" Type="http://schemas.openxmlformats.org/officeDocument/2006/relationships/hyperlink" Target="https://doi.org/10.1007/s10916-013-0004-y" TargetMode="External"/><Relationship Id="rId49" Type="http://schemas.openxmlformats.org/officeDocument/2006/relationships/hyperlink" Target="https://doi.org/10.1108/eb026482" TargetMode="External"/><Relationship Id="rId57" Type="http://schemas.openxmlformats.org/officeDocument/2006/relationships/hyperlink" Target="https://doi.org/10.1016/j.joi.2014.07.006" TargetMode="External"/><Relationship Id="rId10" Type="http://schemas.openxmlformats.org/officeDocument/2006/relationships/hyperlink" Target="mailto:ahu@cs.stir.ac.uk" TargetMode="External"/><Relationship Id="rId31" Type="http://schemas.openxmlformats.org/officeDocument/2006/relationships/hyperlink" Target="https://doi.org/10.1007/s11277-014-1835-7" TargetMode="External"/><Relationship Id="rId44" Type="http://schemas.openxmlformats.org/officeDocument/2006/relationships/hyperlink" Target="https://doi.org/10.1007/978-3-319-20621-9_33" TargetMode="External"/><Relationship Id="rId52" Type="http://schemas.openxmlformats.org/officeDocument/2006/relationships/hyperlink" Target="https://doi.org/10.1109/NSysS.2016.7400702" TargetMode="External"/><Relationship Id="rId60" Type="http://schemas.openxmlformats.org/officeDocument/2006/relationships/hyperlink" Target="https://doi.org/10.1007/978-3-540-48713-5_9" TargetMode="External"/><Relationship Id="rId65" Type="http://schemas.openxmlformats.org/officeDocument/2006/relationships/hyperlink" Target="https://doi.org/10.1016/j.resconrec.2016.03.011" TargetMode="External"/><Relationship Id="rId73" Type="http://schemas.openxmlformats.org/officeDocument/2006/relationships/hyperlink" Target="https://doi.org/10.1197/jamia.M2170" TargetMode="External"/><Relationship Id="rId78" Type="http://schemas.openxmlformats.org/officeDocument/2006/relationships/hyperlink" Target="https://doi.org/10.1111/j.1532-5415.2011.03500.x" TargetMode="External"/><Relationship Id="rId81" Type="http://schemas.openxmlformats.org/officeDocument/2006/relationships/hyperlink" Target="https://doi.org/10.1186/1748-5908-5-12" TargetMode="External"/><Relationship Id="rId86" Type="http://schemas.openxmlformats.org/officeDocument/2006/relationships/hyperlink" Target="https://doi.org/10.1016/j.amepre.2011.01.014" TargetMode="External"/><Relationship Id="rId4" Type="http://schemas.openxmlformats.org/officeDocument/2006/relationships/settings" Target="settings.xml"/><Relationship Id="rId9" Type="http://schemas.openxmlformats.org/officeDocument/2006/relationships/hyperlink" Target="mailto:stephen.leslie@nhs.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80EA-0B6C-4E39-91EB-08BC627D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Template>
  <TotalTime>570</TotalTime>
  <Pages>21</Pages>
  <Words>24241</Words>
  <Characters>138178</Characters>
  <Application>Microsoft Office Word</Application>
  <DocSecurity>0</DocSecurity>
  <Lines>1151</Lines>
  <Paragraphs>324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Paper Title</vt:lpstr>
      <vt:lpstr>Enter short title in File/Properties/Summary</vt:lpstr>
    </vt:vector>
  </TitlesOfParts>
  <Company/>
  <LinksUpToDate>false</LinksUpToDate>
  <CharactersWithSpaces>162095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D. Torkar et al.</dc:creator>
  <cp:keywords/>
  <dc:description/>
  <cp:lastModifiedBy>Bis Sarfraz</cp:lastModifiedBy>
  <cp:revision>7</cp:revision>
  <cp:lastPrinted>2018-03-20T10:25:00Z</cp:lastPrinted>
  <dcterms:created xsi:type="dcterms:W3CDTF">2018-11-26T23:45:00Z</dcterms:created>
  <dcterms:modified xsi:type="dcterms:W3CDTF">2018-11-27T09:16:00Z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